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D9" w:rsidRPr="00AE198C" w:rsidRDefault="00A322D9" w:rsidP="00E8151E">
      <w:pPr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2D9" w:rsidRPr="00AE198C" w:rsidRDefault="00A322D9" w:rsidP="00E8151E">
      <w:pPr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76"/>
      </w:tblGrid>
      <w:tr w:rsidR="00A322D9" w:rsidRPr="00AE198C" w:rsidTr="00AE198C">
        <w:trPr>
          <w:trHeight w:val="420"/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A322D9" w:rsidRPr="00AE198C" w:rsidRDefault="00A322D9" w:rsidP="00E8151E">
            <w:pPr>
              <w:spacing w:before="0" w:after="0" w:afterAutospacing="0" w:line="36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346F34"/>
                <w:kern w:val="36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b/>
                <w:color w:val="346F34"/>
                <w:kern w:val="36"/>
                <w:sz w:val="24"/>
                <w:szCs w:val="24"/>
                <w:lang w:eastAsia="ru-RU"/>
              </w:rPr>
              <w:t>Консультация для родителей "Как научить детей младшего дошкольного возраста различать цвета".</w:t>
            </w:r>
          </w:p>
        </w:tc>
      </w:tr>
      <w:tr w:rsidR="00A322D9" w:rsidRPr="00AE198C" w:rsidTr="00AE198C">
        <w:trPr>
          <w:trHeight w:val="194"/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A322D9" w:rsidRPr="00AE198C" w:rsidRDefault="00C367D5" w:rsidP="00E8151E">
            <w:pPr>
              <w:pStyle w:val="2"/>
              <w:spacing w:before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322D9" w:rsidRPr="00AE198C">
                <w:rPr>
                  <w:rFonts w:ascii="Times New Roman" w:hAnsi="Times New Roman" w:cs="Times New Roman"/>
                  <w:sz w:val="24"/>
                  <w:szCs w:val="24"/>
                </w:rPr>
                <w:t>Консультации маме и папе</w:t>
              </w:r>
            </w:hyperlink>
          </w:p>
        </w:tc>
      </w:tr>
      <w:tr w:rsidR="00A322D9" w:rsidRPr="00AE198C" w:rsidTr="00AE198C">
        <w:trPr>
          <w:trHeight w:val="80"/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A322D9" w:rsidRPr="00AE198C" w:rsidRDefault="00A322D9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47625"/>
                  <wp:effectExtent l="0" t="0" r="0" b="0"/>
                  <wp:docPr id="1" name="Рисунок 1" descr="http://sdnevnikom.com/templates/dnevnik_new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dnevnikom.com/templates/dnevnik_new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2D9" w:rsidRPr="00AE198C" w:rsidTr="00AE198C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p w:rsidR="00A322D9" w:rsidRPr="00AE198C" w:rsidRDefault="00A322D9" w:rsidP="00E8151E">
            <w:pPr>
              <w:spacing w:before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</w:p>
          <w:p w:rsidR="00A322D9" w:rsidRPr="00AE198C" w:rsidRDefault="00AE198C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b/>
                <w:bCs/>
                <w:color w:val="4A3203"/>
                <w:sz w:val="24"/>
                <w:szCs w:val="24"/>
                <w:lang w:eastAsia="ru-RU"/>
              </w:rPr>
              <w:t>Обучение</w:t>
            </w:r>
            <w:r w:rsidR="00A322D9" w:rsidRPr="00AE198C">
              <w:rPr>
                <w:rFonts w:ascii="Times New Roman" w:eastAsia="Times New Roman" w:hAnsi="Times New Roman" w:cs="Times New Roman"/>
                <w:b/>
                <w:bCs/>
                <w:color w:val="4A3203"/>
                <w:sz w:val="24"/>
                <w:szCs w:val="24"/>
                <w:lang w:eastAsia="ru-RU"/>
              </w:rPr>
              <w:t xml:space="preserve"> различения цветов спектра.</w:t>
            </w:r>
          </w:p>
          <w:p w:rsidR="00A322D9" w:rsidRPr="00AE198C" w:rsidRDefault="00A322D9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</w:p>
          <w:p w:rsidR="00AE198C" w:rsidRDefault="00A322D9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Советы родителям </w:t>
            </w:r>
            <w:proofErr w:type="gramStart"/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об</w:t>
            </w:r>
            <w:proofErr w:type="gramEnd"/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секретах обучения младших дошкольников обучении различения цветов спектра.</w:t>
            </w:r>
          </w:p>
          <w:p w:rsidR="00AE198C" w:rsidRDefault="00AE198C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При рождении дети получают удивительный подарок. Это - желание узнать все и как можно скорее. Как только взрослые осознают этот дар, то они смогут обучить детей</w:t>
            </w:r>
            <w:r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всему чему захотят. </w:t>
            </w:r>
          </w:p>
          <w:p w:rsidR="00AE198C" w:rsidRDefault="00AE198C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Известный японский писатель </w:t>
            </w:r>
            <w:proofErr w:type="spellStart"/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Масару</w:t>
            </w:r>
            <w:proofErr w:type="spellEnd"/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Ибука</w:t>
            </w:r>
            <w:proofErr w:type="spellEnd"/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в своей книге «После трёх уже поздно» писал, что исследования физиологии мозга, с одной стороны, и детской психологии, с другой, показали, что ключ к развитию умственных способностей ребенка - это его личный опыт познания в первые три года жизни, т.е. в период развития мозговых клеток. </w:t>
            </w:r>
          </w:p>
          <w:p w:rsidR="00A322D9" w:rsidRPr="00AE198C" w:rsidRDefault="00AE198C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Все зависит от стимуляции и степени развития головного мозга в решающие годы жизни ребенка. Это годы с рождения до трехлетнего возраста. </w:t>
            </w:r>
          </w:p>
          <w:p w:rsidR="00AE198C" w:rsidRDefault="00A322D9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Одним из важных моментов развития и обучения детей раннего возраста является – ознакомление детей с цветом.</w:t>
            </w: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br/>
              <w:t xml:space="preserve">         Знания цвета очень важны для развития творчества, но и имеет практическое значение в жизни малыша. Так малыш узнает цвета светофора и запомнит, что только на зелёный сигнал можно переходить улицу, узнать время года по цвету листьев, свои игрушки и вещи. </w:t>
            </w:r>
          </w:p>
          <w:p w:rsidR="00AE198C" w:rsidRDefault="00AE198C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Трудность, с которой дети изучают цвета, действительно шокирует, если учесть, что способность различать основные цвета появляется в возрасте около 4 месяцев. Почему это так сложно для детей, научиться узнавать цвет? Потому что цвет не имеет для них функциональное значение. Цвет абстрактного свойства объекта, а это означает, что восприятие атрибутов, которые можно «извлечь» из объекта, который не имеет функционального значения, проявляется в объектах.</w:t>
            </w:r>
          </w:p>
          <w:p w:rsidR="00AE198C" w:rsidRDefault="00AE198C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Очень трудно сразу научить малыша узнавать все цвета. Это займет гораздо больше времени, чем научить его узнавать животных. Намного легче это сделать, если это 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lastRenderedPageBreak/>
              <w:t>делать каждый день. Когда мы разговариваем с ребенком, всегда надо ссылаться на цвет.</w:t>
            </w:r>
          </w:p>
          <w:p w:rsidR="00AE198C" w:rsidRDefault="00AE198C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Цвет - это постоянная тема для обсуждения. Когда вы говорите с ним о том, что какую надеть одежду, вы можете делать ссылки на цвет. Можно сказать, что, например, черные туфли будут хорошо смотреться с белыми гольфами. Спросите, какого цвета его рубашка, обувь. Гуляя с ребёнком на улице обращайте внимание на цвет проезжающих автомобилей, цвета светофора. </w:t>
            </w:r>
          </w:p>
          <w:p w:rsidR="00AE198C" w:rsidRDefault="00AE198C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Играя с малышом со строительным материалом, обращайте внимание на цвет кубиков, но помните, что не следует вводить названий более четырех цветов одновременно. Конечно, лучше будет постепенно знакомить кроху с цветами. Только при этом надо помнить, что малыш не различает </w:t>
            </w:r>
            <w:proofErr w:type="spellStart"/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голубой</w:t>
            </w:r>
            <w:proofErr w:type="spellEnd"/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и синий цвет. Он видит, воспринимает все оттенки синего цвета за один – синий цвет. Когда вы это будете делать, ваш ребенок научиться идентифицировать цвет, не чувствуя давления с вашей стороны. </w:t>
            </w:r>
          </w:p>
          <w:p w:rsidR="00A322D9" w:rsidRPr="00AE198C" w:rsidRDefault="00AE198C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• Для закрепления названий цветов группируйте предметы по цвету (строим дом только из красных кубиков, мишка хочет играть только с </w:t>
            </w:r>
            <w:proofErr w:type="gramStart"/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жёлтыми</w:t>
            </w:r>
            <w:proofErr w:type="gramEnd"/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 xml:space="preserve"> мячикам и т.д.).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br/>
              <w:t>• Вы можете играть в игру «Я вижу ...». Я вижу красный цвет, желтый банан ... эта игра, потому что вы можете играть в любом месте: в парке, дома, в магазине, в транспорте…</w:t>
            </w:r>
            <w:r w:rsidR="00A322D9"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br/>
              <w:t xml:space="preserve">           Мир вокруг нас переполнен красками, мы взрослые к этому привыкли, но для ребёнка это ново. Так давайте, уважаемые взрослые, играть с детьми в такую интересную игру под названием «Какого цвета, мир вокруг нас?». </w:t>
            </w:r>
          </w:p>
          <w:p w:rsidR="00A322D9" w:rsidRPr="00AE198C" w:rsidRDefault="00A322D9" w:rsidP="00E8151E">
            <w:pPr>
              <w:spacing w:before="0" w:after="0" w:afterAutospacing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  <w:r w:rsidRPr="00AE198C"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  <w:t>Когда вы это сделаете, ребенок будет учиться идентифицировать цвет, не чувствуя давления с вашей стороны. </w:t>
            </w:r>
          </w:p>
        </w:tc>
      </w:tr>
      <w:tr w:rsidR="00AE198C" w:rsidRPr="00AE198C" w:rsidTr="00AE198C">
        <w:trPr>
          <w:tblCellSpacing w:w="0" w:type="dxa"/>
        </w:trPr>
        <w:tc>
          <w:tcPr>
            <w:tcW w:w="5000" w:type="pct"/>
            <w:shd w:val="clear" w:color="auto" w:fill="auto"/>
          </w:tcPr>
          <w:p w:rsidR="00AE198C" w:rsidRPr="00AE198C" w:rsidRDefault="00AE198C" w:rsidP="00E8151E">
            <w:pPr>
              <w:spacing w:before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color w:val="4A3203"/>
                <w:sz w:val="24"/>
                <w:szCs w:val="24"/>
                <w:lang w:eastAsia="ru-RU"/>
              </w:rPr>
            </w:pPr>
          </w:p>
        </w:tc>
      </w:tr>
    </w:tbl>
    <w:p w:rsidR="004D7C09" w:rsidRPr="00AE198C" w:rsidRDefault="004D7C09" w:rsidP="00E8151E">
      <w:pPr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7C09" w:rsidRPr="00AE198C" w:rsidSect="004D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11996"/>
    <w:multiLevelType w:val="multilevel"/>
    <w:tmpl w:val="DE2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22D9"/>
    <w:rsid w:val="004D7C09"/>
    <w:rsid w:val="006637AE"/>
    <w:rsid w:val="0093577C"/>
    <w:rsid w:val="00A322D9"/>
    <w:rsid w:val="00A916D9"/>
    <w:rsid w:val="00AE198C"/>
    <w:rsid w:val="00C11EC4"/>
    <w:rsid w:val="00C367D5"/>
    <w:rsid w:val="00E2048C"/>
    <w:rsid w:val="00E8151E"/>
    <w:rsid w:val="00EA40A1"/>
    <w:rsid w:val="00F5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5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AE"/>
  </w:style>
  <w:style w:type="paragraph" w:styleId="1">
    <w:name w:val="heading 1"/>
    <w:basedOn w:val="a"/>
    <w:link w:val="10"/>
    <w:uiPriority w:val="9"/>
    <w:qFormat/>
    <w:rsid w:val="00A322D9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2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37AE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37AE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6637AE"/>
    <w:rPr>
      <w:b/>
      <w:bCs/>
      <w:i/>
      <w:iCs/>
      <w:color w:val="FF388C" w:themeColor="accent1"/>
    </w:rPr>
  </w:style>
  <w:style w:type="character" w:customStyle="1" w:styleId="10">
    <w:name w:val="Заголовок 1 Знак"/>
    <w:basedOn w:val="a0"/>
    <w:link w:val="1"/>
    <w:uiPriority w:val="9"/>
    <w:rsid w:val="00A32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322D9"/>
    <w:rPr>
      <w:color w:val="0000FF"/>
      <w:u w:val="single"/>
    </w:rPr>
  </w:style>
  <w:style w:type="character" w:customStyle="1" w:styleId="ratebl">
    <w:name w:val="rate_bl"/>
    <w:basedOn w:val="a0"/>
    <w:rsid w:val="00A322D9"/>
  </w:style>
  <w:style w:type="character" w:customStyle="1" w:styleId="apple-converted-space">
    <w:name w:val="apple-converted-space"/>
    <w:basedOn w:val="a0"/>
    <w:rsid w:val="00A322D9"/>
  </w:style>
  <w:style w:type="paragraph" w:styleId="a7">
    <w:name w:val="Balloon Text"/>
    <w:basedOn w:val="a"/>
    <w:link w:val="a8"/>
    <w:uiPriority w:val="99"/>
    <w:semiHidden/>
    <w:unhideWhenUsed/>
    <w:rsid w:val="00A322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2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322D9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4654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06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798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sdnevnikom.com/doshkolenku/konsultacii-dlya-mam-i-p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3028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идея</dc:creator>
  <cp:lastModifiedBy>user</cp:lastModifiedBy>
  <cp:revision>4</cp:revision>
  <dcterms:created xsi:type="dcterms:W3CDTF">2015-02-08T08:55:00Z</dcterms:created>
  <dcterms:modified xsi:type="dcterms:W3CDTF">2015-12-18T06:17:00Z</dcterms:modified>
</cp:coreProperties>
</file>