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D0" w:rsidRPr="001B79C7" w:rsidRDefault="008773D0" w:rsidP="001B79C7">
      <w:pPr>
        <w:spacing w:after="0" w:line="240" w:lineRule="atLeast"/>
        <w:jc w:val="center"/>
        <w:textAlignment w:val="baseline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B79C7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Путешествие в Японию</w:t>
      </w:r>
    </w:p>
    <w:p w:rsidR="008773D0" w:rsidRPr="001B79C7" w:rsidRDefault="008773D0" w:rsidP="001B79C7">
      <w:pPr>
        <w:spacing w:after="0" w:line="240" w:lineRule="atLeast"/>
        <w:textAlignment w:val="baseline"/>
        <w:outlineLvl w:val="2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773D0" w:rsidRPr="001B79C7" w:rsidRDefault="008773D0" w:rsidP="001B79C7">
      <w:pPr>
        <w:spacing w:after="0" w:line="240" w:lineRule="atLeast"/>
        <w:ind w:left="-36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1.Знакомство с Японией. Педагог показывает месторасположение страны на глобусе. Рассказывает о традициях, нравах и обычаях народа, показывает иллюстрации.  Раскраска «Япония». Изготовление композиции «Сакура» .</w:t>
      </w:r>
    </w:p>
    <w:p w:rsidR="008773D0" w:rsidRPr="001B79C7" w:rsidRDefault="008773D0" w:rsidP="001B79C7">
      <w:pPr>
        <w:spacing w:after="0" w:line="240" w:lineRule="atLeast"/>
        <w:ind w:left="-36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2.Рассказ о «кошачьем кафе». Что такое оригами. Журав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лик. </w:t>
      </w:r>
    </w:p>
    <w:p w:rsidR="008773D0" w:rsidRPr="001B79C7" w:rsidRDefault="008773D0" w:rsidP="001B79C7">
      <w:pPr>
        <w:spacing w:after="0" w:line="240" w:lineRule="atLeast"/>
        <w:ind w:left="-36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Под японскую музы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 дети входят в зал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а экране видео.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— Посмотрите, ребята, 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ред вами 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глобу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, где можно увидеть все страны. Наша планета очень большая, на ней много разных стран. Какие страны вы знаете? В какой стране живем мы? Кто может показать Россию на карте? Посмотрите внимательно на карту. Япония находится вот здесь. Это удивительная страна, которую называют Страной Восходящего Солнца. А кто знает, почему ее так называют? Потому что японцы первые видят восход солнца.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Ребенок: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Япония — Страна восходящего солнца.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Есть у японцев для солнца оконца: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Утром посмотрит японец в окно —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И сразу увидит, как всходит оно!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8773D0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Вы, ребята, хотели бы отправиться в Японию? (Да). Хорошо. Мы полетим на самолете. Чтобы отправиться в дальнее путешествие, нам нужно купить билеты. 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Ребенок: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Солнце в небе золотится.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Ввысь летит большая птица,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Закрывая нам крылом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Солнце в небе голубом.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Эта птица – самолет,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Он отправился в полет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Музыкально-ритмическая композиция (</w:t>
      </w:r>
      <w:r w:rsidRPr="001B79C7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инструктор по физической культуре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По сигналу «На посадку!» дети возвращаются на места.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Открывается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сцена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украшенная веточками цветущей сакуры.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79C7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— Посмотрите, как вокруг красиво!</w:t>
      </w:r>
    </w:p>
    <w:p w:rsidR="008773D0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Посмотрите, вот Япония!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Страна чайной церемонии.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Все здесь ходят в кимоно,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Здесь в чести борьба сумо.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Снег лежит на Фудзияме,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И бывают здесь цунами.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Логопед: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Откуда вы прилетели в Японию? Ребята, как вы уже сказали, что вы — россияне, на каком языке вы говорите?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Давайте поиграем в игру. Я начну фразу, а вы продолжайте: в России говорят на русском языке, 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ВИталии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? 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Во Франции?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В Китае?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В Испании?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Японии разговаривают на… языке.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Охаё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пасикока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здравствуйте,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коннитива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привет).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я поприветствовала вас и сказала – доброе утро. Поздоровайтесь и вы со мной на японском языке…. —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Коннитива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, о-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гэнки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дэс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ка? — Здравствуйте, как дела? 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Спасибо, всё хорошо —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Гэнки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дэсэ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— Ребята, мы с вами поздоровались, поиграли в игру, но мы с вами не познакомились на японском языке.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Сейчас я </w:t>
      </w:r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скажу</w:t>
      </w:r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бы вас назвали,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бы мы жили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понии.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МУЖСКИЕ</w:t>
      </w:r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Александр — (защитник)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Мамору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Алексей – (помощник)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Таскэ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Анатолий – (восход)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Хигаши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Анд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рей – (мужественный, храбрый)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Юкио</w:t>
      </w:r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Антон – (состязающийся)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Рикиши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Аркадий — (счастливая страна)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Шиавакуни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Артем – (невре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димый, безупречного здоровья)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Андзэн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Артур – (большой медведь)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Окума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Борис – (борющийся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) —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proofErr w:type="gramEnd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Тошики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Вадим – (доказывающий)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Сёмэй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Вале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нтин – (сильный, здоровый)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Цуёши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Валерий – (бодрый, здоровый)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Гэнкито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Василий – (царственный)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Обу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Виктор – (победитель)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Сёриша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Виталий — (жизненный)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Икиру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Владимир — (владыка мира)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Хэйвануши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Вячеслав — (прослав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ленный)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Кагаякаши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Геннад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ий – (благородный, родовитый)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Кокэцу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Георгий — (землепашец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) –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End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Нофу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Глеб — (глыба, жердь)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Бурокку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Григорий — (бодрствующий)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Мэосамаши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Даниил — (божий суд)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Камикото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Демьян — (покоритель,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усмиритель)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Сэйфуку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Ден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 — (жизненные силы природы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) —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End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Шидзэнрёку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Дмитрий — (земной плод)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Кадзицу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Евгений — (благородный)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Рёидэнши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Ег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 — (покровитель земледелия)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Дзинуши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Емельян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(льстивый, приятный в слове)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Кангэн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Ефим — (благословенный)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Мэгумаро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Иван – (благодать Божия)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Каминоонтё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Игорь – (воинство, мужество)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Юдзиро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Илья – (крепость господа)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Ёсайщю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Кирилл – (владыка солнца)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Тайёнорёщю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Константин — (постоянный)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Эйдзоку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Лев — (лев)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Шишио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Леонид — (сын льва)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Шишикю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Максим — (превеликий)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Маттакуши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Михаил — (подобный богу)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Камидзу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Никита — (победоносный)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Сёрито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Николай — (победа людей)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Хитоносёри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Олег — (светлый)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Хикаро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Павел — (малый)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Сёши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Петр — (камень)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Иши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Роман — (римлянин)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Роман</w:t>
      </w:r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Руслан — (твердый лев)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Шишихадо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Стан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ислав — (стать прославленным)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Юмэйнару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епан — (венец, венок, корона)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Ханаваро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Юрий — (созидатель)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Яритэ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Ярослав — (яркая слава)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Акарумэй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————————————————————</w:t>
      </w:r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ЖЕНСКИЕ</w:t>
      </w:r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Александра — (защитница)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Мамока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Алиса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(из благородного сословия)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Ёидзокуми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Алла — (другая)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Сонота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Анастасия — (воскрешенная)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Фуккацуми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Анна — (милость, благодать)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Дзихико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Антонина — (пространственная)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Сорарико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Анфиса — (цветущая) —  Кайка,  — Сакура</w:t>
      </w:r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Валентина — (сильная)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Цуёи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Варвара — (жестокая)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Дзанкокуми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асилиса — (царственная)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Дзётэйко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Вера — (вера)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Шинкори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Виктория — (победительница)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Сёри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Галина — (ясность)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Томэй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Дарья — (огонь великий)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Охико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Евгения — (благородная)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Ёйидэнко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Екатерина — (чистота, незапятнан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ность)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Кохэйри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Елена — (солнечная)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Тайёта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Елизавета — (почитающая бога)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Кэйкэнна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Зинаида — (рожденная богом)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Камигаума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Зоя — (жизнь)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Сэй</w:t>
      </w:r>
      <w:proofErr w:type="spellEnd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Иноти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Инна — (бурный поток)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Хаякава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Ирина — (мир или гнев)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Сэкай</w:t>
      </w:r>
      <w:proofErr w:type="spellEnd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Икари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Карина — (дорогая)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Каваими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Кира — (госпожа)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Фудзинка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Клавдия — (хромая)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Рамэё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Ксения — (странница, чужая)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Хороми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Лариса — (чайка)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Камомэ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Лидия — (печальная песнь)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Нагэки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Любовь — (любовь)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Ай,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Айюми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Людмила — (людям милая)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Таноми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Маргарита — (жемчужина) — 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Шиндзюка</w:t>
      </w:r>
      <w:proofErr w:type="spellEnd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Тамаэ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Марина — (морская)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Маритаими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Мария — (горькая, упрямая)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Нигаи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Надежда — (надежда)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Нодзоми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Наталья — (рожденная, родная)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Умари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Нина — (царица)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Куинми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Оксана — (негостеприимная)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Айсонаку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Олеся — (лесная)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Рингёко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Ольга — (светлая)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Хикари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Полина —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(истребляющая, уничтожающая)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Хакайна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Раиса — (райс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кая, легкая, покорная)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Тэншими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Светлана — (светлая)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Хикару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Серафима — (пламенная змея)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Хоноорюми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Снежана — (снежная)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Юки</w:t>
      </w:r>
      <w:proofErr w:type="spellEnd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Юкико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София — (мудрая)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Касикоми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Тамара — (пальма)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Яшими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Татьяна — (повелительница)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Дзёшико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Ульяна — (праведная)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Тадашими</w:t>
      </w:r>
      <w:proofErr w:type="spellEnd"/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Юлия — (волнистая, пушистая)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Хадзёка</w:t>
      </w:r>
      <w:proofErr w:type="spellEnd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, - Нами</w:t>
      </w:r>
    </w:p>
    <w:p w:rsidR="002D3BB9" w:rsidRPr="002D3BB9" w:rsidRDefault="002D3BB9" w:rsidP="002D3BB9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Яна — (милость божья) </w:t>
      </w:r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D3BB9">
        <w:rPr>
          <w:rFonts w:ascii="Times New Roman" w:hAnsi="Times New Roman"/>
          <w:color w:val="000000"/>
          <w:sz w:val="28"/>
          <w:szCs w:val="28"/>
          <w:lang w:eastAsia="ru-RU"/>
        </w:rPr>
        <w:t>Дзихири</w:t>
      </w:r>
      <w:proofErr w:type="spellEnd"/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40" w:lineRule="atLeast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 тем, как отправиться в путешествие, мы много читали про Японию, смотрели видеофильм, делали поделки.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Сейчас, ребята, будет происходить чудо на ваших глазах. Прямо у нас в зале  расцветет цветок сакуры.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Ребята будут рассказывать, что они знают об этой стране, а цветок будет распускаться. Прикрепляется серединка цветка, на котором написано ЧТО Я ЗНАЮ О ЯПОНИИ.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b/>
          <w:color w:val="000000"/>
          <w:sz w:val="28"/>
          <w:szCs w:val="28"/>
          <w:lang w:eastAsia="ru-RU"/>
        </w:rPr>
        <w:t>1 ребенок: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знаю, что Японию называют Страной восходящего солнца. А сами японцы именуют свою страну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Nippon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, что в переводе означает Происхождение солнца.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У цветочка «появляется» лепесток с названием «Страна Солнца»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b/>
          <w:color w:val="000000"/>
          <w:sz w:val="28"/>
          <w:szCs w:val="28"/>
          <w:lang w:eastAsia="ru-RU"/>
        </w:rPr>
        <w:t>2 ребенок: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— Я знаю, что Япония, расположенная в Азии, находится рядом с Китаем, Россией и Кореей. Страна состоит из множества островов, главными и наиболее известными из которых считаются четыре острова – Хонсю (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Honshu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), Хоккайдо (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Hokkaido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Кюсю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Kyushu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) и Сикоку (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Shikoku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У цветочка «появляется» второй лепесток с названием «Страна островов»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b/>
          <w:color w:val="000000"/>
          <w:sz w:val="28"/>
          <w:szCs w:val="28"/>
          <w:lang w:eastAsia="ru-RU"/>
        </w:rPr>
        <w:t>3 ребенок: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— Я знаю, что в Японии существуют нормы поведения: поклоны. Японцы кланяются в знак приветствия (вместо наших рукопожатий), чтобы выразить благодарность, выделить старшинство человека. Поклоны бывают разного вида:</w:t>
      </w:r>
    </w:p>
    <w:p w:rsidR="008773D0" w:rsidRPr="001B79C7" w:rsidRDefault="008773D0" w:rsidP="001B79C7">
      <w:pPr>
        <w:spacing w:after="0" w:line="225" w:lineRule="atLeast"/>
        <w:ind w:left="-36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медленный –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Сайкэйрэй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, выражающий полное почтение (если ребенок не может сказать название, помочь ему может взрослый),</w:t>
      </w:r>
    </w:p>
    <w:p w:rsidR="008773D0" w:rsidRPr="001B79C7" w:rsidRDefault="008773D0" w:rsidP="001B79C7">
      <w:pPr>
        <w:spacing w:after="0" w:line="225" w:lineRule="atLeast"/>
        <w:ind w:left="-36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легкий поклон – небольшой наклон головы.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При встрече младшие по возрасту и положению кланяются первыми и более вежливым поклоном.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У цветочка «появляется» лепесток с названием «Поклоны»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Появляется гость из соседней восточной страны (</w:t>
      </w:r>
      <w:r w:rsidRPr="001B79C7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инструктор по физической культуре).</w:t>
      </w:r>
    </w:p>
    <w:p w:rsidR="008773D0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B79C7">
        <w:rPr>
          <w:rFonts w:ascii="Times New Roman" w:hAnsi="Times New Roman"/>
          <w:b/>
          <w:color w:val="000000"/>
          <w:sz w:val="28"/>
          <w:szCs w:val="28"/>
          <w:lang w:eastAsia="ru-RU"/>
        </w:rPr>
        <w:t>4 ребенок: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знаю, что национальные деньги Японии – йены.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Лепесток «Йены»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— Как вы много знаете. Давайте поиграем в игру!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в национальную валюту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Деньги в Японии называются йены. Такое название они получили от формы («эн» по-японски означает «круглый»), так как прежние монеты имели овальную, прямоугольную, а то и весьма неопределенную форму золотого или серебряного слитка.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Игра представляет собой соревнование: кто быстрее потратит йены. Детям даются круглые монетки (могут быть просто кружочки из плотного картона), баночки разной формы с прорезью на крышке. Под музыку дети складывают монетки в баночки-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копилочки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. Это игра на развитие мелкой моторики.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— Кто-нибудь хочет ещё рассказать про Японию?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b/>
          <w:color w:val="000000"/>
          <w:sz w:val="28"/>
          <w:szCs w:val="28"/>
          <w:lang w:eastAsia="ru-RU"/>
        </w:rPr>
        <w:t>5 ребенок: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знаю, что в Японии очень любят Оригами. Это древнее японское искусство складывания фигурок из бумаги.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Прикрепляется лепесток «Оригами».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b/>
          <w:color w:val="000000"/>
          <w:sz w:val="28"/>
          <w:szCs w:val="28"/>
          <w:lang w:eastAsia="ru-RU"/>
        </w:rPr>
        <w:t>6 ребенок: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знаю, что в Японии любят кушать суши. Суши – это японский деликатес из риса и маринованной рыбы, обернутой в морские водоросли. Японцы принимают пищу палочками для еды, которые называются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хаси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hashi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Лепесток </w:t>
      </w:r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–«</w:t>
      </w:r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Суши»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281944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1944">
        <w:rPr>
          <w:rFonts w:ascii="Times New Roman" w:hAnsi="Times New Roman"/>
          <w:b/>
          <w:color w:val="000000"/>
          <w:sz w:val="28"/>
          <w:szCs w:val="28"/>
          <w:lang w:eastAsia="ru-RU"/>
        </w:rPr>
        <w:t>7 ребенок: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— Я знаю, что прежде чем войти в дом, японцы всегда снимают обувь. Это делается в первую очередь для того, чтобы содержать в чистоте татами (циновки), на которых они сидят во время еды.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Лепесток «Обувь».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281944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1944">
        <w:rPr>
          <w:rFonts w:ascii="Times New Roman" w:hAnsi="Times New Roman"/>
          <w:b/>
          <w:color w:val="000000"/>
          <w:sz w:val="28"/>
          <w:szCs w:val="28"/>
          <w:lang w:eastAsia="ru-RU"/>
        </w:rPr>
        <w:t>Логопед: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я знаю, что японцы, отвечая по телефону, говорят не «Алло», а «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Моси-моси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</w:t>
      </w:r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Когда телефон вошел в жизнь японцев, они, отвечая на звонок, говорили «Ой, ой!», что напоминало наше «Да, да!». </w:t>
      </w:r>
      <w:proofErr w:type="gramEnd"/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Лепесток «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Моси-моси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281944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1944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Японцы очень любят дарить подарки.</w:t>
      </w:r>
    </w:p>
    <w:p w:rsidR="008773D0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Лепесток «Подарки».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281944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1944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 подводит итоги: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Какой красивый цветок сакуры расцвел у нас. И раз Японцы любят дарить подарки, то я думаю и для нас здесь что-нибудь есть.</w:t>
      </w:r>
    </w:p>
    <w:p w:rsidR="008773D0" w:rsidRDefault="008773D0" w:rsidP="001B79C7">
      <w:pPr>
        <w:spacing w:after="0" w:line="240" w:lineRule="atLeast"/>
        <w:textAlignment w:val="baseline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Ребята, наше путешествие не закончено. Завтра мы с вами отправляемся </w:t>
      </w:r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8773D0" w:rsidRPr="001B79C7" w:rsidRDefault="008773D0" w:rsidP="001B79C7">
      <w:pPr>
        <w:spacing w:after="0" w:line="240" w:lineRule="atLeast"/>
        <w:textAlignment w:val="baseline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 кошачье кафе» и узнаем о японском искусстве оригами. </w:t>
      </w:r>
    </w:p>
    <w:p w:rsidR="008773D0" w:rsidRPr="001B79C7" w:rsidRDefault="008773D0" w:rsidP="001B79C7">
      <w:pPr>
        <w:spacing w:after="0" w:line="240" w:lineRule="atLeast"/>
        <w:textAlignment w:val="baseline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73D0" w:rsidRPr="00281944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8194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Рассказ о «кошачьем кафе». Что такое оригами. Чтение </w:t>
      </w:r>
      <w:proofErr w:type="gramStart"/>
      <w:r w:rsidRPr="00281944">
        <w:rPr>
          <w:rFonts w:ascii="Times New Roman" w:hAnsi="Times New Roman"/>
          <w:b/>
          <w:color w:val="000000"/>
          <w:sz w:val="28"/>
          <w:szCs w:val="28"/>
          <w:lang w:eastAsia="ru-RU"/>
        </w:rPr>
        <w:t>сказки про кошку</w:t>
      </w:r>
      <w:proofErr w:type="gramEnd"/>
      <w:r w:rsidRPr="0028194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Хитоцу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один,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футацу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два,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М</w:t>
      </w:r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и(</w:t>
      </w:r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ц)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цу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три, ё(ц)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цу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, — четыре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Ицуцу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пять,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в Японию спешим опять</w:t>
      </w:r>
    </w:p>
    <w:p w:rsidR="008773D0" w:rsidRPr="001B79C7" w:rsidRDefault="008773D0" w:rsidP="001B79C7">
      <w:pPr>
        <w:spacing w:after="0" w:line="240" w:lineRule="atLeast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73D0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Скоро  мы с вами будем праздновать  Новый год. </w:t>
      </w:r>
    </w:p>
    <w:p w:rsidR="008773D0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Японцы любят играть на новый год в ГРАБЛИ. </w:t>
      </w:r>
    </w:p>
    <w:p w:rsidR="008773D0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Давайте и мы сыграем с вами в эту игру. 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Самый популярный новогодний аксессуар в Японии — грабли. Каждый японец считает, что иметь их необходимо, чтобы на Новый год было, чем загребать счастье. Чем больше грабли украшены, тем больше фортуна будет благосклонна к их владельцу.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Поделимся на 2 команды, которым необходимо как можно быстрее украсить грабли из подручных материалов, которые предлагаются в мешке (детские наклейки, цветная бумага, маркеры, воздушные шары, скотч, ленты, детские игрушки и т.д.).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Всем детям раздают </w:t>
      </w:r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грабли</w:t>
      </w:r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они под музыку начинают их украшать.</w:t>
      </w:r>
    </w:p>
    <w:p w:rsidR="008773D0" w:rsidRPr="001B79C7" w:rsidRDefault="008773D0" w:rsidP="001B79C7">
      <w:pPr>
        <w:spacing w:after="0" w:line="240" w:lineRule="atLeast"/>
        <w:textAlignment w:val="baseline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Вот этими граблями мы будем загребать счастье. </w:t>
      </w:r>
    </w:p>
    <w:p w:rsidR="008773D0" w:rsidRPr="001B79C7" w:rsidRDefault="008773D0" w:rsidP="001B79C7">
      <w:pPr>
        <w:spacing w:after="0" w:line="240" w:lineRule="atLeast"/>
        <w:textAlignment w:val="baseline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40" w:lineRule="atLeast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Рассказ об оригами.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— Оригами по-японски означает «сложенная бумага». Это древнее искусство складывания фигурок из бумаги.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Выполнение фигурки.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Рассказ о кошке приносящей удачу.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Выходит воспитатель. Играет тихая японская музыка.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Я расскажу вам о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Манеки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Нэко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. О Кошке, приглашающей счастье и удачу.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Давным-давно, когда Японией правили </w:t>
      </w:r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могущественные</w:t>
      </w:r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сёгуны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 западу от Токио находился небольшой и очень бедный буддийский храм. Настоятелю с 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трудом удавалось сводить концы с концами на скудные пожертвования, но все шло к тому, что храм придется закрыть.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Как-то вечером, сидя в компании своих кошек, настоятель обратился к ним с вопросом: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— Что же нам делать? Как нам спасти храм?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Но кошки ничего ему не ответили, а просто продолжили умываться и заниматься своими кошачьими делами. Ведь кошки отвечают на вопросы совсем не так, как мы.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Манэки-нэко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бывают разных цветов, но традиционными считаются скульптуры трехцветных кошек с белой шерстью и пятнышками.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 продолжает рассказ: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И вот некоторое время спустя дождливой темной ночью мимо обветшавшего храма проезжал отряд самураев. Застигнутые непогодой, они искали место для ночлега. Могущественный </w:t>
      </w:r>
      <w:proofErr w:type="spellStart"/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даймё</w:t>
      </w:r>
      <w:proofErr w:type="spellEnd"/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возглавлявший отряд, вдруг увидел сидящую за воротами храма кошку — ему показалось, что она приглашала воинов войти. </w:t>
      </w:r>
      <w:proofErr w:type="spellStart"/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Даймё</w:t>
      </w:r>
      <w:proofErr w:type="spellEnd"/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остановил свою лошадь и пригляделся.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А надо сказать, что японцы, чтобы привлечь чье-то внимание или позвать кого-то, не машут рукой в свою сторону, как это делаем мы. У японцев ладонь поднятой полусогнутой руки направлена вниз, и они делают пальцами волнообразное движение. Движения умывающейся кошки очень походят на такой жест.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Удивленные воины спешились и направились к храму. Оттуда вышел настоятель и пригласил их войти. Внезапно началась ужасная гроза, и самураи очень обрадовались тому, что так удачно нашли прибежище в храме. Настоятель приготовил для них чай, извиняясь за убогость своего жилища. Воинов потрясли его доброта, просветленность и образованность. И спустя некоторое время правитель провинции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Оми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Ии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Наотаке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Хиконе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, а это он возглавлял отряд самураев, прислал в дар храму щедрые пожертвования…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Эта история стала широко известной, и на ее основе было создано множество народных сказок и легенд. А кошка с поднятой лапкой, а то и с двумя сразу стала маленьким символом счастья, который сейчас можно встретить в Японии повсюду.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Их зовут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Манеки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Нэко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переводе с японского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нэко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это кошка,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манэку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манить, приглашать, а в сочетании эти два слова означают «кошка, приглашающая удачу, благосостояние и счастье». Обычно кошек с поднятой правой лапой изображают для привлечения богатства и удачи, а с левой — для привлечения друзей или покупателей (если она стоит в магазине), либо того и другого сразу.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Одни кошки поднимают левую лапку, другие – правую. По легенде левой лапкой кошка приманивает гостей или покупателей, а правой – деньги и удачу.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Манэки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нэко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раскрашивают в разные цвета, чтобы привлечь разную удачу. Считается, что пятнистые — белые с рыжими и черными пятнами — приносят наибольшую удачу (наши трехцветные кошки тоже пользуются такой славой), белые символизируют чистоту, черные отгоняют злых духов, красные также являются охранными и отгоняют болезни, золотые притягивают благосостояние, а розовые приносят удачу в любви.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 лапе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манэки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нэко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иногда держат золотую монету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кобан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, а на шее у них висит колокольчик.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Японцы очень любят кошек. Поэтому, у них есть даже «кошачье кафе». Там можно посидеть с друзьями, выпить чай-кофе, и при этом в посетителей будут окружать разной масти кошки. В кафе висит доска с фотографиями каждого питомца, на которой можно прочитать имена, названия породы, даты рождений, возраст, особенности характера. На столе лежит тетрадь, в которой каждый посетитель может порисовать или оставить запись на память.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Перед входом в кафе нужно обязательно переобуться. Переобувшись в предложенные стерильные одноразовые носки и тапочки, нужно вымыть руки специальным антисептическим средством. Так владельцы заботятся не только о посетителях, но и о гигиене кошек.</w:t>
      </w:r>
    </w:p>
    <w:p w:rsidR="008773D0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кафе, </w:t>
      </w:r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сколько хочешь гладить, тискать, взъерошивать, играть, кормить, ласкать любого приглянувшегося кота. А котов тут много! В каждом «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Cat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cafe</w:t>
      </w:r>
      <w:proofErr w:type="spell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не менее десяти разношерстных красавцев, а в некоторых даже более двадцати. Представляете? Вы пьете кофе в окружении двадцати котов! Коты в кафе живут прекрасной жизнью – у каждого свой индивидуальный домик, свои игрушки, свои коврики для отдыха. Как и другие зверюги из семейства кошачьих, они </w:t>
      </w:r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гуляют</w:t>
      </w:r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где хотят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73D0" w:rsidRPr="001B79C7" w:rsidRDefault="008773D0" w:rsidP="001B79C7">
      <w:pPr>
        <w:spacing w:after="0" w:line="240" w:lineRule="atLeast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B79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Песня про Планету</w:t>
      </w:r>
      <w:proofErr w:type="gramEnd"/>
      <w:r w:rsidRPr="001B79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кошек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Есть где-то Кошачья Планета.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Там кошки, как люди, живут: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Читают в постели газеты</w:t>
      </w:r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кофе со сливками пьют.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У них есть квартиры и дачи,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Машины и прочий комфорт,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Они обожают рыбачить</w:t>
      </w:r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возят детей на курорт.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Летают в заморские страны,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Находят алмазы с кулак,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Сажают на клумбах тюльпаны</w:t>
      </w:r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даже разводят собак.</w:t>
      </w:r>
    </w:p>
    <w:p w:rsidR="008773D0" w:rsidRPr="001B79C7" w:rsidRDefault="008773D0" w:rsidP="001B79C7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Роскошная жизнь на планете</w:t>
      </w:r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кошек, котов и котят!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Но странные жители эти</w:t>
      </w:r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сё время о чём-то грустят.</w:t>
      </w:r>
    </w:p>
    <w:p w:rsidR="008773D0" w:rsidRPr="001B79C7" w:rsidRDefault="008773D0" w:rsidP="00281944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Как много игрушек хороших,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много мультфильмов и книг!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Вот нет только кошек у кошек</w:t>
      </w:r>
      <w:proofErr w:type="gramStart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1B79C7">
        <w:rPr>
          <w:rFonts w:ascii="Times New Roman" w:hAnsi="Times New Roman"/>
          <w:color w:val="000000"/>
          <w:sz w:val="28"/>
          <w:szCs w:val="28"/>
          <w:lang w:eastAsia="ru-RU"/>
        </w:rPr>
        <w:t>х, как же им грустно без них!</w:t>
      </w:r>
    </w:p>
    <w:sectPr w:rsidR="008773D0" w:rsidRPr="001B79C7" w:rsidSect="001B79C7">
      <w:pgSz w:w="11906" w:h="16838"/>
      <w:pgMar w:top="54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264"/>
    <w:multiLevelType w:val="multilevel"/>
    <w:tmpl w:val="D67C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17327"/>
    <w:multiLevelType w:val="multilevel"/>
    <w:tmpl w:val="BB00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6C5346"/>
    <w:multiLevelType w:val="multilevel"/>
    <w:tmpl w:val="CE5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CD65B2"/>
    <w:multiLevelType w:val="multilevel"/>
    <w:tmpl w:val="60CE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065190"/>
    <w:multiLevelType w:val="multilevel"/>
    <w:tmpl w:val="73EA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884FA4"/>
    <w:multiLevelType w:val="multilevel"/>
    <w:tmpl w:val="2194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3B7"/>
    <w:rsid w:val="00052F93"/>
    <w:rsid w:val="001B79C7"/>
    <w:rsid w:val="002573B7"/>
    <w:rsid w:val="00281944"/>
    <w:rsid w:val="002D3BB9"/>
    <w:rsid w:val="005905D5"/>
    <w:rsid w:val="005B281A"/>
    <w:rsid w:val="007A4015"/>
    <w:rsid w:val="008773D0"/>
    <w:rsid w:val="00A07E83"/>
    <w:rsid w:val="00C108FD"/>
    <w:rsid w:val="00CB1D02"/>
    <w:rsid w:val="00CC3A42"/>
    <w:rsid w:val="00F5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8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7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1301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13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Rashitovna</dc:creator>
  <cp:keywords/>
  <dc:description/>
  <cp:lastModifiedBy>Oksana Rashitovna</cp:lastModifiedBy>
  <cp:revision>3</cp:revision>
  <cp:lastPrinted>2015-11-11T13:39:00Z</cp:lastPrinted>
  <dcterms:created xsi:type="dcterms:W3CDTF">2015-11-09T11:42:00Z</dcterms:created>
  <dcterms:modified xsi:type="dcterms:W3CDTF">2015-11-11T13:41:00Z</dcterms:modified>
</cp:coreProperties>
</file>