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DFEF" w:themeColor="accent4" w:themeTint="33"/>
  <w:body>
    <w:p w:rsidR="009D500A" w:rsidRPr="009D500A" w:rsidRDefault="000E0FAD" w:rsidP="009D500A">
      <w:pPr>
        <w:spacing w:line="240" w:lineRule="auto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D500A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Скоро в школу.</w:t>
      </w:r>
    </w:p>
    <w:p w:rsidR="000E0FAD" w:rsidRPr="009D500A" w:rsidRDefault="000E0FAD" w:rsidP="009D500A">
      <w:pPr>
        <w:spacing w:line="240" w:lineRule="auto"/>
        <w:jc w:val="right"/>
        <w:rPr>
          <w:b/>
          <w:sz w:val="96"/>
          <w:szCs w:val="96"/>
        </w:rPr>
      </w:pPr>
      <w:r w:rsidRPr="00881029">
        <w:rPr>
          <w:i/>
          <w:sz w:val="32"/>
          <w:szCs w:val="32"/>
          <w:u w:val="single"/>
        </w:rPr>
        <w:t xml:space="preserve">Дисграфия </w:t>
      </w:r>
      <w:r w:rsidRPr="00FA3714">
        <w:rPr>
          <w:i/>
          <w:sz w:val="32"/>
          <w:szCs w:val="32"/>
        </w:rPr>
        <w:t xml:space="preserve">– это частичное  нарушение письма, проявляющееся в стойких, многократных, повторяющихся ошибках, которое часто </w:t>
      </w:r>
      <w:r w:rsidR="00A77FE5">
        <w:rPr>
          <w:i/>
          <w:sz w:val="32"/>
          <w:szCs w:val="32"/>
        </w:rPr>
        <w:t xml:space="preserve">обусловлено </w:t>
      </w:r>
      <w:r w:rsidRPr="00FA3714">
        <w:rPr>
          <w:i/>
          <w:sz w:val="32"/>
          <w:szCs w:val="32"/>
        </w:rPr>
        <w:t>органическими поражениями зон головного мозга и несформированностью высших психических функций, отвечающих за процесс письма.</w:t>
      </w:r>
    </w:p>
    <w:p w:rsidR="000E0FAD" w:rsidRPr="009D500A" w:rsidRDefault="000E0FAD" w:rsidP="009D500A">
      <w:pPr>
        <w:spacing w:line="240" w:lineRule="auto"/>
        <w:rPr>
          <w:b/>
          <w:sz w:val="32"/>
          <w:szCs w:val="32"/>
          <w:u w:val="single"/>
        </w:rPr>
      </w:pPr>
      <w:r w:rsidRPr="009D500A">
        <w:rPr>
          <w:b/>
          <w:sz w:val="32"/>
          <w:szCs w:val="32"/>
          <w:u w:val="single"/>
        </w:rPr>
        <w:t xml:space="preserve">Признаки: </w:t>
      </w:r>
    </w:p>
    <w:p w:rsidR="000E0FAD" w:rsidRPr="00FA3714" w:rsidRDefault="000E0FAD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 xml:space="preserve">1.В тетради ребёнка систематически встречаются следующие ошибки: </w:t>
      </w:r>
    </w:p>
    <w:p w:rsidR="000E0FAD" w:rsidRPr="00FA3714" w:rsidRDefault="000E0FAD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- искажение букв и недописание элементов;</w:t>
      </w:r>
    </w:p>
    <w:p w:rsidR="000E0FAD" w:rsidRPr="00FA3714" w:rsidRDefault="000E0FAD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- замена рукописных букв графически сходными;</w:t>
      </w:r>
    </w:p>
    <w:p w:rsidR="000E0FAD" w:rsidRPr="00FA3714" w:rsidRDefault="000E0FAD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- замена букв другими, обозначающими похожие звуки;</w:t>
      </w:r>
    </w:p>
    <w:p w:rsidR="00DF2BD5" w:rsidRPr="00FA3714" w:rsidRDefault="000E0FAD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- изменение звуко-буквенной структуры слова: пропуски (огорода</w:t>
      </w:r>
      <w:r w:rsidR="00634A0B" w:rsidRPr="00FA3714">
        <w:rPr>
          <w:sz w:val="32"/>
          <w:szCs w:val="32"/>
        </w:rPr>
        <w:t xml:space="preserve"> </w:t>
      </w:r>
      <w:r w:rsidRPr="00FA3714">
        <w:rPr>
          <w:sz w:val="32"/>
          <w:szCs w:val="32"/>
        </w:rPr>
        <w:t>- ОГОРДА), перестановки (Москва</w:t>
      </w:r>
      <w:r w:rsidR="00901CC0">
        <w:rPr>
          <w:sz w:val="32"/>
          <w:szCs w:val="32"/>
        </w:rPr>
        <w:t xml:space="preserve"> </w:t>
      </w:r>
      <w:r w:rsidRPr="00FA3714">
        <w:rPr>
          <w:sz w:val="32"/>
          <w:szCs w:val="32"/>
        </w:rPr>
        <w:t xml:space="preserve">- МОСКАВ), персеверации (горка- </w:t>
      </w:r>
      <w:r w:rsidR="00DF2BD5" w:rsidRPr="00FA3714">
        <w:rPr>
          <w:sz w:val="32"/>
          <w:szCs w:val="32"/>
        </w:rPr>
        <w:t>ГОГКА), смешение</w:t>
      </w:r>
      <w:r w:rsidR="00881029">
        <w:rPr>
          <w:sz w:val="32"/>
          <w:szCs w:val="32"/>
        </w:rPr>
        <w:t xml:space="preserve"> или соединение букв и слогов (</w:t>
      </w:r>
      <w:r w:rsidR="00DF2BD5" w:rsidRPr="00FA3714">
        <w:rPr>
          <w:sz w:val="32"/>
          <w:szCs w:val="32"/>
        </w:rPr>
        <w:t>лист-СИСТ);</w:t>
      </w:r>
    </w:p>
    <w:p w:rsidR="00DF2BD5" w:rsidRPr="00FA3714" w:rsidRDefault="00DF2BD5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- нарушения структуры предложения, слитное или раздельное написание слов  (Белая берёза растёт</w:t>
      </w:r>
      <w:r w:rsidR="00881029">
        <w:rPr>
          <w:sz w:val="32"/>
          <w:szCs w:val="32"/>
        </w:rPr>
        <w:t xml:space="preserve"> у окна. – БЕЛАБЕ ЗАРАТЁТ ОКА.)</w:t>
      </w:r>
      <w:r w:rsidRPr="00FA3714">
        <w:rPr>
          <w:sz w:val="32"/>
          <w:szCs w:val="32"/>
        </w:rPr>
        <w:t>;</w:t>
      </w:r>
    </w:p>
    <w:p w:rsidR="00DF2BD5" w:rsidRPr="00FA3714" w:rsidRDefault="00DF2BD5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- аграмматизмы на письме (НЕТ КАРАНДАШОВ).</w:t>
      </w:r>
    </w:p>
    <w:p w:rsidR="00DF2BD5" w:rsidRPr="00FA3714" w:rsidRDefault="00DF2BD5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2.  Школьник с трудом овладевает письмом, пишет медленно и неровно.</w:t>
      </w:r>
    </w:p>
    <w:p w:rsidR="00DF2BD5" w:rsidRPr="00FA3714" w:rsidRDefault="00DF2BD5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3. Ребёнку нелегко вычленять из речевого потока законченную мысль.</w:t>
      </w:r>
    </w:p>
    <w:p w:rsidR="00DF2BD5" w:rsidRPr="00FA3714" w:rsidRDefault="00DF2BD5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4. На уровне текста отсутствуют обозначения границ предложения.</w:t>
      </w:r>
    </w:p>
    <w:p w:rsidR="00DF2BD5" w:rsidRPr="00FA3714" w:rsidRDefault="00DF2BD5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Все эти сигналы  говорят о риске возникновении дисграфии.</w:t>
      </w:r>
    </w:p>
    <w:p w:rsidR="009D500A" w:rsidRDefault="009D500A" w:rsidP="009D500A">
      <w:pPr>
        <w:spacing w:line="240" w:lineRule="auto"/>
        <w:rPr>
          <w:sz w:val="32"/>
          <w:szCs w:val="32"/>
        </w:rPr>
      </w:pPr>
    </w:p>
    <w:p w:rsidR="009D500A" w:rsidRDefault="009D500A" w:rsidP="009D500A">
      <w:pPr>
        <w:spacing w:line="240" w:lineRule="auto"/>
        <w:rPr>
          <w:sz w:val="32"/>
          <w:szCs w:val="32"/>
        </w:rPr>
      </w:pPr>
    </w:p>
    <w:p w:rsidR="00731FB5" w:rsidRDefault="00731FB5" w:rsidP="009D500A">
      <w:pPr>
        <w:spacing w:line="240" w:lineRule="auto"/>
        <w:rPr>
          <w:b/>
          <w:sz w:val="32"/>
          <w:szCs w:val="32"/>
          <w:u w:val="single"/>
        </w:rPr>
      </w:pPr>
    </w:p>
    <w:p w:rsidR="00634A0B" w:rsidRPr="009D500A" w:rsidRDefault="00634A0B" w:rsidP="009D500A">
      <w:pPr>
        <w:spacing w:line="240" w:lineRule="auto"/>
        <w:rPr>
          <w:b/>
          <w:sz w:val="32"/>
          <w:szCs w:val="32"/>
          <w:u w:val="single"/>
        </w:rPr>
      </w:pPr>
      <w:r w:rsidRPr="009D500A">
        <w:rPr>
          <w:b/>
          <w:sz w:val="32"/>
          <w:szCs w:val="32"/>
          <w:u w:val="single"/>
        </w:rPr>
        <w:lastRenderedPageBreak/>
        <w:t>Профилактика дисграфии.</w:t>
      </w:r>
    </w:p>
    <w:p w:rsidR="00634A0B" w:rsidRPr="00FA3714" w:rsidRDefault="00634A0B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Профилактика дисграфии должна проводит</w:t>
      </w:r>
      <w:r w:rsidR="00731FB5">
        <w:rPr>
          <w:sz w:val="32"/>
          <w:szCs w:val="32"/>
        </w:rPr>
        <w:t>ь</w:t>
      </w:r>
      <w:r w:rsidRPr="00FA3714">
        <w:rPr>
          <w:sz w:val="32"/>
          <w:szCs w:val="32"/>
        </w:rPr>
        <w:t>ся в процессе речевого развития в комплексе с развитием мелкой и общей моторики.</w:t>
      </w:r>
    </w:p>
    <w:p w:rsidR="00634A0B" w:rsidRPr="00FA3714" w:rsidRDefault="00634A0B" w:rsidP="009D500A">
      <w:pPr>
        <w:spacing w:line="240" w:lineRule="auto"/>
        <w:rPr>
          <w:sz w:val="32"/>
          <w:szCs w:val="32"/>
        </w:rPr>
      </w:pPr>
      <w:r w:rsidRPr="00FA3714">
        <w:rPr>
          <w:sz w:val="32"/>
          <w:szCs w:val="32"/>
        </w:rPr>
        <w:t>Хороший эффект дают кинезеологические упражнения.</w:t>
      </w:r>
    </w:p>
    <w:p w:rsidR="00FA3714" w:rsidRPr="00FA3714" w:rsidRDefault="00634A0B" w:rsidP="009D500A">
      <w:pPr>
        <w:spacing w:line="240" w:lineRule="auto"/>
        <w:jc w:val="right"/>
        <w:rPr>
          <w:i/>
          <w:sz w:val="32"/>
          <w:szCs w:val="32"/>
        </w:rPr>
      </w:pPr>
      <w:r w:rsidRPr="00881029">
        <w:rPr>
          <w:i/>
          <w:sz w:val="32"/>
          <w:szCs w:val="32"/>
          <w:u w:val="single"/>
        </w:rPr>
        <w:t xml:space="preserve">Кинезеология </w:t>
      </w:r>
      <w:r w:rsidRPr="00FA3714">
        <w:rPr>
          <w:i/>
          <w:sz w:val="32"/>
          <w:szCs w:val="32"/>
        </w:rPr>
        <w:t>– наука о развитии умственных способностей и физического здоровья через определённые двигательные упражнения</w:t>
      </w:r>
      <w:r w:rsidR="00FA3714" w:rsidRPr="00FA3714">
        <w:rPr>
          <w:i/>
          <w:sz w:val="32"/>
          <w:szCs w:val="32"/>
        </w:rPr>
        <w:t>.</w:t>
      </w:r>
    </w:p>
    <w:p w:rsidR="00FA3714" w:rsidRPr="00FA3714" w:rsidRDefault="00634A0B" w:rsidP="009D500A">
      <w:pPr>
        <w:spacing w:line="240" w:lineRule="auto"/>
        <w:jc w:val="both"/>
        <w:rPr>
          <w:sz w:val="32"/>
          <w:szCs w:val="32"/>
        </w:rPr>
      </w:pPr>
      <w:r w:rsidRPr="00FA3714">
        <w:rPr>
          <w:sz w:val="32"/>
          <w:szCs w:val="32"/>
        </w:rPr>
        <w:t xml:space="preserve"> Данные упражнения направлены на активизацию различных отделов коры больших полушарий головного мозга, что позволяет формировать  способности ребёнка или корректировать проблемы в различных областях психики. </w:t>
      </w:r>
      <w:r w:rsidR="00FA3714" w:rsidRPr="00FA3714">
        <w:rPr>
          <w:sz w:val="32"/>
          <w:szCs w:val="32"/>
        </w:rPr>
        <w:t>Самый благоприятный период их использования – до 10 лет, пока кора больших полушарий не сформировалась окончательно.</w:t>
      </w:r>
    </w:p>
    <w:p w:rsidR="00FA3714" w:rsidRPr="00FA3714" w:rsidRDefault="00FA3714" w:rsidP="009D500A">
      <w:pPr>
        <w:spacing w:line="240" w:lineRule="auto"/>
        <w:rPr>
          <w:sz w:val="32"/>
          <w:szCs w:val="32"/>
        </w:rPr>
      </w:pPr>
    </w:p>
    <w:p w:rsidR="00FA3714" w:rsidRPr="00FA3714" w:rsidRDefault="00FA3714" w:rsidP="009D500A">
      <w:pPr>
        <w:spacing w:line="240" w:lineRule="auto"/>
        <w:jc w:val="both"/>
        <w:rPr>
          <w:sz w:val="32"/>
          <w:szCs w:val="32"/>
        </w:rPr>
      </w:pPr>
      <w:r w:rsidRPr="00FA3714">
        <w:rPr>
          <w:sz w:val="32"/>
          <w:szCs w:val="32"/>
        </w:rPr>
        <w:t>Занятия  по профилактике дисграфии можно проводить с раннего возраста, необходимо проводить в дошкольном (особенно, если выявлены проблемы в речевом развитии).</w:t>
      </w:r>
    </w:p>
    <w:p w:rsidR="00FA3714" w:rsidRDefault="00FA3714" w:rsidP="009D500A">
      <w:pPr>
        <w:spacing w:line="240" w:lineRule="auto"/>
        <w:jc w:val="both"/>
        <w:rPr>
          <w:sz w:val="32"/>
          <w:szCs w:val="32"/>
        </w:rPr>
      </w:pPr>
      <w:r w:rsidRPr="00FA3714">
        <w:rPr>
          <w:sz w:val="32"/>
          <w:szCs w:val="32"/>
        </w:rPr>
        <w:t>Под влиянием таких тренировок в организме происходят положительные структурные изменения. Чем интенсивнее нагрузка, тем они значительнее. Постепенная, скурпулёзная работа поможет ребёнку усвоить специфику родного языка.</w:t>
      </w:r>
    </w:p>
    <w:p w:rsidR="009D500A" w:rsidRDefault="009D500A" w:rsidP="009D500A">
      <w:pPr>
        <w:spacing w:line="240" w:lineRule="auto"/>
        <w:jc w:val="both"/>
        <w:rPr>
          <w:sz w:val="32"/>
          <w:szCs w:val="32"/>
        </w:rPr>
      </w:pPr>
    </w:p>
    <w:p w:rsidR="009D500A" w:rsidRDefault="009D500A" w:rsidP="009D500A">
      <w:pPr>
        <w:spacing w:line="240" w:lineRule="auto"/>
        <w:jc w:val="both"/>
        <w:rPr>
          <w:sz w:val="32"/>
          <w:szCs w:val="32"/>
        </w:rPr>
      </w:pPr>
    </w:p>
    <w:p w:rsidR="00881029" w:rsidRDefault="00881029" w:rsidP="009D500A">
      <w:pPr>
        <w:spacing w:line="240" w:lineRule="auto"/>
        <w:jc w:val="both"/>
        <w:rPr>
          <w:sz w:val="32"/>
          <w:szCs w:val="32"/>
        </w:rPr>
      </w:pPr>
    </w:p>
    <w:p w:rsidR="009D500A" w:rsidRDefault="009D500A" w:rsidP="009D500A">
      <w:pPr>
        <w:spacing w:line="240" w:lineRule="auto"/>
        <w:jc w:val="both"/>
        <w:rPr>
          <w:sz w:val="32"/>
          <w:szCs w:val="32"/>
        </w:rPr>
      </w:pPr>
    </w:p>
    <w:p w:rsidR="0014192A" w:rsidRDefault="0014192A" w:rsidP="009D500A">
      <w:pPr>
        <w:spacing w:line="240" w:lineRule="auto"/>
        <w:jc w:val="both"/>
        <w:rPr>
          <w:sz w:val="32"/>
          <w:szCs w:val="32"/>
        </w:rPr>
      </w:pPr>
    </w:p>
    <w:p w:rsidR="0014192A" w:rsidRDefault="0014192A" w:rsidP="009D500A">
      <w:pPr>
        <w:spacing w:line="240" w:lineRule="auto"/>
        <w:jc w:val="both"/>
        <w:rPr>
          <w:sz w:val="32"/>
          <w:szCs w:val="32"/>
        </w:rPr>
      </w:pPr>
    </w:p>
    <w:p w:rsidR="0014192A" w:rsidRDefault="0014192A" w:rsidP="00EE276F"/>
    <w:p w:rsidR="0014192A" w:rsidRPr="00CC731A" w:rsidRDefault="00CC731A" w:rsidP="00CC731A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731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Вариант</w:t>
      </w:r>
      <w:r w:rsidR="005F674F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 кинезеологических</w:t>
      </w:r>
      <w:r w:rsidRPr="00CC731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упражнений.</w:t>
      </w:r>
    </w:p>
    <w:p w:rsidR="009A1307" w:rsidRPr="00780793" w:rsidRDefault="009A1307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1.Упражнения для развития межполушарного взаимодействия.</w:t>
      </w:r>
    </w:p>
    <w:p w:rsidR="009A1307" w:rsidRPr="00780793" w:rsidRDefault="009A1307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«Колечко» - как можно быстрее перебирать пальчики рук, последовательно соединяя в кольцо с большим пальцем указательный, средний и т.д.</w:t>
      </w:r>
    </w:p>
    <w:p w:rsidR="009A1307" w:rsidRPr="00780793" w:rsidRDefault="009A1307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 xml:space="preserve"> «Зеркальное рисование» - на чистом листе бумаги,  одновременно взяв обеими руками по карандашу, фломастеру, рисовать зеркально</w:t>
      </w:r>
      <w:r w:rsidR="00CC731A">
        <w:rPr>
          <w:sz w:val="32"/>
          <w:szCs w:val="32"/>
        </w:rPr>
        <w:t xml:space="preserve"> </w:t>
      </w:r>
      <w:r w:rsidRPr="00780793">
        <w:rPr>
          <w:sz w:val="32"/>
          <w:szCs w:val="32"/>
        </w:rPr>
        <w:t>- симметричные картинки, буквы, узоры.</w:t>
      </w:r>
    </w:p>
    <w:p w:rsidR="009A1307" w:rsidRDefault="009A1307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 xml:space="preserve"> «Ухо - нос» - левой рукой взяться за кончик носа, правой – за противоположенное ухо. Одновременно опустить ухо и нос, хлопнуть в ладоши и поменять положение рук.</w:t>
      </w:r>
    </w:p>
    <w:p w:rsidR="00CC731A" w:rsidRPr="00780793" w:rsidRDefault="00CC731A" w:rsidP="007807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Количество повторений:5-15; время упражения:10-35 мин.в день.</w:t>
      </w:r>
    </w:p>
    <w:p w:rsidR="00CC731A" w:rsidRDefault="00CC731A" w:rsidP="007807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9A1307" w:rsidRPr="00780793">
        <w:rPr>
          <w:sz w:val="32"/>
          <w:szCs w:val="32"/>
        </w:rPr>
        <w:t xml:space="preserve">. Массаж рук (кисти) и ног (ступни) с использованием массажёров разной степени твёрдости и остроты.  </w:t>
      </w:r>
    </w:p>
    <w:p w:rsidR="009A1307" w:rsidRPr="00780793" w:rsidRDefault="009A1307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  <w:u w:val="single"/>
        </w:rPr>
        <w:t>!!! При покупке</w:t>
      </w:r>
      <w:r w:rsidR="00EE276F" w:rsidRPr="00780793">
        <w:rPr>
          <w:sz w:val="32"/>
          <w:szCs w:val="32"/>
          <w:u w:val="single"/>
        </w:rPr>
        <w:t xml:space="preserve"> массажёра обязательно прочитай</w:t>
      </w:r>
      <w:r w:rsidRPr="00780793">
        <w:rPr>
          <w:sz w:val="32"/>
          <w:szCs w:val="32"/>
          <w:u w:val="single"/>
        </w:rPr>
        <w:t xml:space="preserve">те инструкцию.  </w:t>
      </w:r>
    </w:p>
    <w:p w:rsidR="00780793" w:rsidRPr="00780793" w:rsidRDefault="00CC731A" w:rsidP="007807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780793" w:rsidRPr="00780793">
        <w:rPr>
          <w:sz w:val="32"/>
          <w:szCs w:val="32"/>
        </w:rPr>
        <w:t>. Игры – раскраски.</w:t>
      </w:r>
    </w:p>
    <w:p w:rsidR="00780793" w:rsidRPr="00780793" w:rsidRDefault="00780793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При подготовке к школе эффективны раскраски с подобными заданиями:</w:t>
      </w:r>
    </w:p>
    <w:p w:rsidR="00780793" w:rsidRPr="00780793" w:rsidRDefault="00780793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- раскраски с кодированием цвета, раскрашивание по образцу;</w:t>
      </w:r>
    </w:p>
    <w:p w:rsidR="00780793" w:rsidRPr="00780793" w:rsidRDefault="00780793" w:rsidP="00780793">
      <w:pPr>
        <w:spacing w:line="240" w:lineRule="auto"/>
        <w:rPr>
          <w:sz w:val="32"/>
          <w:szCs w:val="32"/>
        </w:rPr>
      </w:pPr>
      <w:r w:rsidRPr="00CC731A">
        <w:rPr>
          <w:sz w:val="32"/>
          <w:szCs w:val="32"/>
        </w:rPr>
        <w:t xml:space="preserve">- раскраски наоборот (нужно раскрасит только фон, а рисунки </w:t>
      </w:r>
      <w:r w:rsidRPr="00780793">
        <w:rPr>
          <w:sz w:val="32"/>
          <w:szCs w:val="32"/>
        </w:rPr>
        <w:t>оставить незакрашенными);</w:t>
      </w:r>
    </w:p>
    <w:p w:rsidR="00780793" w:rsidRPr="00780793" w:rsidRDefault="00780793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- раскраски – половинки (с дорисовыванием половинки рисунка);</w:t>
      </w:r>
    </w:p>
    <w:p w:rsidR="00780793" w:rsidRPr="00780793" w:rsidRDefault="00780793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- раскраски, где требуется раскрасить или обвести наложенные контуры;</w:t>
      </w:r>
    </w:p>
    <w:p w:rsidR="00780793" w:rsidRPr="00780793" w:rsidRDefault="00780793" w:rsidP="00780793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- штриховки – дорисовки.</w:t>
      </w:r>
    </w:p>
    <w:p w:rsidR="000E0FAD" w:rsidRPr="00FA3714" w:rsidRDefault="00780793" w:rsidP="00CC731A">
      <w:pPr>
        <w:spacing w:line="240" w:lineRule="auto"/>
        <w:rPr>
          <w:sz w:val="32"/>
          <w:szCs w:val="32"/>
        </w:rPr>
      </w:pPr>
      <w:r w:rsidRPr="00780793">
        <w:rPr>
          <w:sz w:val="32"/>
          <w:szCs w:val="32"/>
        </w:rPr>
        <w:t>Нормы раскрашивания: для рисунков – 1 рисунок в день; для узоров – 2-3 узора в день;</w:t>
      </w:r>
      <w:r w:rsidR="00CC731A">
        <w:rPr>
          <w:sz w:val="32"/>
          <w:szCs w:val="32"/>
        </w:rPr>
        <w:t xml:space="preserve"> </w:t>
      </w:r>
      <w:r w:rsidRPr="00780793">
        <w:rPr>
          <w:sz w:val="32"/>
          <w:szCs w:val="32"/>
        </w:rPr>
        <w:t>для букв -  от 2 до 5 букв в день.</w:t>
      </w:r>
      <w:r w:rsidR="00CC731A" w:rsidRPr="00CC731A">
        <w:rPr>
          <w:sz w:val="32"/>
          <w:szCs w:val="32"/>
          <w:u w:val="single"/>
        </w:rPr>
        <w:t xml:space="preserve">   </w:t>
      </w:r>
      <w:r w:rsidR="00CC731A">
        <w:rPr>
          <w:sz w:val="32"/>
          <w:szCs w:val="32"/>
          <w:u w:val="single"/>
        </w:rPr>
        <w:t xml:space="preserve"> !!!</w:t>
      </w:r>
      <w:bookmarkStart w:id="0" w:name="_GoBack"/>
      <w:bookmarkEnd w:id="0"/>
      <w:r w:rsidR="00CC731A">
        <w:rPr>
          <w:sz w:val="32"/>
          <w:szCs w:val="32"/>
          <w:u w:val="single"/>
        </w:rPr>
        <w:t>Избегайте переутомления</w:t>
      </w:r>
    </w:p>
    <w:sectPr w:rsidR="000E0FAD" w:rsidRPr="00FA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38" w:rsidRDefault="006C1138" w:rsidP="009A1307">
      <w:pPr>
        <w:spacing w:after="0" w:line="240" w:lineRule="auto"/>
      </w:pPr>
      <w:r>
        <w:separator/>
      </w:r>
    </w:p>
  </w:endnote>
  <w:endnote w:type="continuationSeparator" w:id="0">
    <w:p w:rsidR="006C1138" w:rsidRDefault="006C1138" w:rsidP="009A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38" w:rsidRDefault="006C1138" w:rsidP="009A1307">
      <w:pPr>
        <w:spacing w:after="0" w:line="240" w:lineRule="auto"/>
      </w:pPr>
      <w:r>
        <w:separator/>
      </w:r>
    </w:p>
  </w:footnote>
  <w:footnote w:type="continuationSeparator" w:id="0">
    <w:p w:rsidR="006C1138" w:rsidRDefault="006C1138" w:rsidP="009A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13"/>
    <w:rsid w:val="000B0F13"/>
    <w:rsid w:val="000E0FAD"/>
    <w:rsid w:val="0014192A"/>
    <w:rsid w:val="002F45F9"/>
    <w:rsid w:val="00352358"/>
    <w:rsid w:val="003815E1"/>
    <w:rsid w:val="005F674F"/>
    <w:rsid w:val="006345E1"/>
    <w:rsid w:val="00634A0B"/>
    <w:rsid w:val="006C1138"/>
    <w:rsid w:val="00731FB5"/>
    <w:rsid w:val="00780793"/>
    <w:rsid w:val="00881029"/>
    <w:rsid w:val="00901CC0"/>
    <w:rsid w:val="009A1307"/>
    <w:rsid w:val="009D500A"/>
    <w:rsid w:val="00A77FE5"/>
    <w:rsid w:val="00B96946"/>
    <w:rsid w:val="00CB627C"/>
    <w:rsid w:val="00CC731A"/>
    <w:rsid w:val="00DF2BD5"/>
    <w:rsid w:val="00E719EB"/>
    <w:rsid w:val="00EE276F"/>
    <w:rsid w:val="00F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307"/>
  </w:style>
  <w:style w:type="paragraph" w:styleId="a5">
    <w:name w:val="footer"/>
    <w:basedOn w:val="a"/>
    <w:link w:val="a6"/>
    <w:uiPriority w:val="99"/>
    <w:unhideWhenUsed/>
    <w:rsid w:val="009A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307"/>
  </w:style>
  <w:style w:type="paragraph" w:styleId="a7">
    <w:name w:val="No Spacing"/>
    <w:uiPriority w:val="1"/>
    <w:qFormat/>
    <w:rsid w:val="00EE2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307"/>
  </w:style>
  <w:style w:type="paragraph" w:styleId="a5">
    <w:name w:val="footer"/>
    <w:basedOn w:val="a"/>
    <w:link w:val="a6"/>
    <w:uiPriority w:val="99"/>
    <w:unhideWhenUsed/>
    <w:rsid w:val="009A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307"/>
  </w:style>
  <w:style w:type="paragraph" w:styleId="a7">
    <w:name w:val="No Spacing"/>
    <w:uiPriority w:val="1"/>
    <w:qFormat/>
    <w:rsid w:val="00EE2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Светлана Витальевна</dc:creator>
  <cp:keywords/>
  <dc:description/>
  <cp:lastModifiedBy>Колесова Светлана Витальевна</cp:lastModifiedBy>
  <cp:revision>17</cp:revision>
  <dcterms:created xsi:type="dcterms:W3CDTF">2012-03-26T07:17:00Z</dcterms:created>
  <dcterms:modified xsi:type="dcterms:W3CDTF">2013-03-31T18:36:00Z</dcterms:modified>
</cp:coreProperties>
</file>