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DC" w:rsidRDefault="009247DC">
      <w:pPr>
        <w:rPr>
          <w:rFonts w:ascii="Times New Roman" w:hAnsi="Times New Roman" w:cs="Times New Roman"/>
          <w:sz w:val="28"/>
          <w:szCs w:val="28"/>
        </w:rPr>
      </w:pPr>
    </w:p>
    <w:p w:rsidR="007B4194" w:rsidRPr="00FF2245" w:rsidRDefault="007B4194" w:rsidP="0092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Тема: </w:t>
      </w:r>
      <w:r w:rsidR="009247DC" w:rsidRPr="009247DC">
        <w:rPr>
          <w:rFonts w:ascii="Times New Roman" w:hAnsi="Times New Roman" w:cs="Times New Roman"/>
          <w:b/>
          <w:sz w:val="28"/>
          <w:szCs w:val="28"/>
          <w:lang w:val="tt-RU"/>
        </w:rPr>
        <w:t>Әкият</w:t>
      </w:r>
      <w:r w:rsidR="00FF2245">
        <w:rPr>
          <w:rFonts w:ascii="Times New Roman" w:hAnsi="Times New Roman" w:cs="Times New Roman"/>
          <w:b/>
          <w:sz w:val="28"/>
          <w:szCs w:val="28"/>
          <w:lang w:val="tt-RU"/>
        </w:rPr>
        <w:t>нең серле дөн</w:t>
      </w:r>
      <w:r w:rsidR="00FF2245">
        <w:rPr>
          <w:rFonts w:ascii="Times New Roman" w:hAnsi="Times New Roman" w:cs="Times New Roman"/>
          <w:b/>
          <w:sz w:val="28"/>
          <w:szCs w:val="28"/>
        </w:rPr>
        <w:t>ьясы.</w:t>
      </w:r>
    </w:p>
    <w:p w:rsidR="009247DC" w:rsidRDefault="009247DC" w:rsidP="009247D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47D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(5 сыйныф рус төркемнәре өчен дәрес-викторина)</w:t>
      </w:r>
    </w:p>
    <w:p w:rsidR="00527C07" w:rsidRPr="00527C07" w:rsidRDefault="00527C07" w:rsidP="00B5018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27C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Дәреснең тибы: </w:t>
      </w:r>
      <w:r w:rsidRPr="00527C07">
        <w:rPr>
          <w:rFonts w:ascii="Times New Roman" w:hAnsi="Times New Roman" w:cs="Times New Roman"/>
          <w:sz w:val="28"/>
          <w:szCs w:val="28"/>
          <w:lang w:val="tt-RU"/>
        </w:rPr>
        <w:t>белемнәрне гомумиләштерү һәм системалаштыру.</w:t>
      </w:r>
    </w:p>
    <w:p w:rsidR="00031CE4" w:rsidRPr="005905B1" w:rsidRDefault="00031CE4" w:rsidP="005905B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Җиһазлау: </w:t>
      </w:r>
      <w:r w:rsidR="005905B1" w:rsidRPr="005905B1">
        <w:rPr>
          <w:rFonts w:ascii="Times New Roman" w:hAnsi="Times New Roman" w:cs="Times New Roman"/>
          <w:sz w:val="28"/>
          <w:szCs w:val="28"/>
          <w:lang w:val="tt-RU"/>
        </w:rPr>
        <w:t>Әкиятләргә иллюстрацияләр,</w:t>
      </w:r>
      <w:r w:rsidR="00C20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05B1" w:rsidRPr="005905B1">
        <w:rPr>
          <w:rFonts w:ascii="Times New Roman" w:hAnsi="Times New Roman" w:cs="Times New Roman"/>
          <w:sz w:val="28"/>
          <w:szCs w:val="28"/>
          <w:lang w:val="tt-RU"/>
        </w:rPr>
        <w:t>әкият китаплары,</w:t>
      </w:r>
      <w:r w:rsidR="00C206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05B1" w:rsidRPr="005905B1">
        <w:rPr>
          <w:rFonts w:ascii="Times New Roman" w:hAnsi="Times New Roman" w:cs="Times New Roman"/>
          <w:sz w:val="28"/>
          <w:szCs w:val="28"/>
          <w:lang w:val="tt-RU"/>
        </w:rPr>
        <w:t>уенчык әкият геройла</w:t>
      </w:r>
      <w:r w:rsidR="005905B1">
        <w:rPr>
          <w:rFonts w:ascii="Times New Roman" w:hAnsi="Times New Roman" w:cs="Times New Roman"/>
          <w:sz w:val="28"/>
          <w:szCs w:val="28"/>
          <w:lang w:val="tt-RU"/>
        </w:rPr>
        <w:t>ры,</w:t>
      </w:r>
      <w:r w:rsidR="00272C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05B1">
        <w:rPr>
          <w:rFonts w:ascii="Times New Roman" w:hAnsi="Times New Roman" w:cs="Times New Roman"/>
          <w:sz w:val="28"/>
          <w:szCs w:val="28"/>
          <w:lang w:val="tt-RU"/>
        </w:rPr>
        <w:t>проигрыватель аудиокассета “</w:t>
      </w:r>
      <w:r w:rsidR="005905B1" w:rsidRPr="005905B1">
        <w:rPr>
          <w:rFonts w:ascii="Times New Roman" w:hAnsi="Times New Roman" w:cs="Times New Roman"/>
          <w:sz w:val="28"/>
          <w:szCs w:val="28"/>
          <w:lang w:val="tt-RU"/>
        </w:rPr>
        <w:t>Әкият сөйлим сезгә”,</w:t>
      </w:r>
      <w:r w:rsidR="005905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40E9">
        <w:rPr>
          <w:rFonts w:ascii="Times New Roman" w:hAnsi="Times New Roman" w:cs="Times New Roman"/>
          <w:sz w:val="28"/>
          <w:szCs w:val="28"/>
          <w:lang w:val="tt-RU"/>
        </w:rPr>
        <w:t>төсле жетоннар, әкият рәсемнәре.</w:t>
      </w:r>
    </w:p>
    <w:p w:rsidR="00B50183" w:rsidRPr="00B50183" w:rsidRDefault="007B4194" w:rsidP="00B5018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  <w:r w:rsidR="00F24630" w:rsidRPr="00B50183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B50183" w:rsidRPr="00A4352B">
        <w:rPr>
          <w:lang w:val="tt-RU"/>
        </w:rPr>
        <w:t xml:space="preserve"> </w:t>
      </w:r>
      <w:r w:rsidR="00B50183" w:rsidRPr="00B50183">
        <w:rPr>
          <w:rFonts w:ascii="Times New Roman" w:hAnsi="Times New Roman" w:cs="Times New Roman"/>
          <w:sz w:val="28"/>
          <w:szCs w:val="28"/>
          <w:lang w:val="tt-RU"/>
        </w:rPr>
        <w:t>Әкият жанрын кабатлау, төрләргә бүленешенең принципларын истә калдыру.</w:t>
      </w:r>
      <w:r w:rsidR="00B50183" w:rsidRPr="00B50183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B50183" w:rsidRPr="00B50183" w:rsidRDefault="00B50183" w:rsidP="00B5018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183">
        <w:rPr>
          <w:rFonts w:ascii="Times New Roman" w:hAnsi="Times New Roman" w:cs="Times New Roman"/>
          <w:sz w:val="28"/>
          <w:szCs w:val="28"/>
          <w:lang w:val="tt-RU"/>
        </w:rPr>
        <w:t>2) Халык иҗатының бай мирасын өйрәнү, әхлак һәм эстетик тәрбия бирү.</w:t>
      </w:r>
      <w:r w:rsidRPr="00B50183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674360" w:rsidRDefault="00A4352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4352B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C7388E" w:rsidRPr="00C7388E">
        <w:rPr>
          <w:rFonts w:ascii="Times New Roman" w:hAnsi="Times New Roman" w:cs="Times New Roman"/>
          <w:sz w:val="28"/>
          <w:szCs w:val="28"/>
          <w:lang w:val="tt-RU"/>
        </w:rPr>
        <w:t>Укучыларның татар халык әкиятләре турында белемнәрен өйрәнү.</w:t>
      </w:r>
      <w:r w:rsidR="00B47B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8E" w:rsidRPr="00C7388E">
        <w:rPr>
          <w:rFonts w:ascii="Times New Roman" w:hAnsi="Times New Roman" w:cs="Times New Roman"/>
          <w:sz w:val="28"/>
          <w:szCs w:val="28"/>
          <w:lang w:val="tt-RU"/>
        </w:rPr>
        <w:t>Балаларны әкиятләрне анализларга  һәм аларның мәгънәләрен ачарга,</w:t>
      </w:r>
      <w:r w:rsidR="00B47B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8E" w:rsidRPr="00C7388E">
        <w:rPr>
          <w:rFonts w:ascii="Times New Roman" w:hAnsi="Times New Roman" w:cs="Times New Roman"/>
          <w:sz w:val="28"/>
          <w:szCs w:val="28"/>
          <w:lang w:val="tt-RU"/>
        </w:rPr>
        <w:t>әкият турында үз фикереңне әйтә белергә өйрәтүне дәвам итү.</w:t>
      </w:r>
      <w:r w:rsidR="00B47B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8E" w:rsidRPr="00C7388E">
        <w:rPr>
          <w:rFonts w:ascii="Times New Roman" w:hAnsi="Times New Roman" w:cs="Times New Roman"/>
          <w:sz w:val="28"/>
          <w:szCs w:val="28"/>
          <w:lang w:val="tt-RU"/>
        </w:rPr>
        <w:t>Укучыларда татар халык әкиятләре аша әдәп-әхлак,</w:t>
      </w:r>
      <w:r w:rsidR="00272C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8E" w:rsidRPr="00C7388E">
        <w:rPr>
          <w:rFonts w:ascii="Times New Roman" w:hAnsi="Times New Roman" w:cs="Times New Roman"/>
          <w:sz w:val="28"/>
          <w:szCs w:val="28"/>
          <w:lang w:val="tt-RU"/>
        </w:rPr>
        <w:t>туганлык һәм дуслык сыйфатлары тәрбияләү.</w:t>
      </w:r>
    </w:p>
    <w:p w:rsidR="009247DC" w:rsidRPr="00FF2245" w:rsidRDefault="00674360" w:rsidP="0067436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4360">
        <w:rPr>
          <w:rFonts w:ascii="Times New Roman" w:hAnsi="Times New Roman" w:cs="Times New Roman"/>
          <w:b/>
          <w:sz w:val="28"/>
          <w:szCs w:val="28"/>
          <w:lang w:val="tt-RU"/>
        </w:rPr>
        <w:t>Дәреснең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барышы:</w:t>
      </w:r>
    </w:p>
    <w:p w:rsidR="00194C18" w:rsidRPr="00194C18" w:rsidRDefault="00194C18" w:rsidP="00194C1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Исәнләшү.</w:t>
      </w:r>
    </w:p>
    <w:p w:rsidR="00D21AED" w:rsidRDefault="00BE2C84" w:rsidP="00BE2C8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2C84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AED" w:rsidRPr="00D21AED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 w:rsidR="002802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AED" w:rsidRPr="00D21AED">
        <w:rPr>
          <w:rFonts w:ascii="Times New Roman" w:hAnsi="Times New Roman" w:cs="Times New Roman"/>
          <w:sz w:val="28"/>
          <w:szCs w:val="28"/>
          <w:lang w:val="tt-RU"/>
        </w:rPr>
        <w:t>бүген без сезнең белән әкиятләр иленә сәяхәткә чыгарбыз.</w:t>
      </w:r>
      <w:r w:rsidR="002802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AED" w:rsidRPr="00D21AED">
        <w:rPr>
          <w:rFonts w:ascii="Times New Roman" w:hAnsi="Times New Roman" w:cs="Times New Roman"/>
          <w:sz w:val="28"/>
          <w:szCs w:val="28"/>
          <w:lang w:val="tt-RU"/>
        </w:rPr>
        <w:t>Без  сәяхәткә чыгарга әзерме,</w:t>
      </w:r>
      <w:r w:rsidR="005479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AED" w:rsidRPr="00D21AED">
        <w:rPr>
          <w:rFonts w:ascii="Times New Roman" w:hAnsi="Times New Roman" w:cs="Times New Roman"/>
          <w:sz w:val="28"/>
          <w:szCs w:val="28"/>
          <w:lang w:val="tt-RU"/>
        </w:rPr>
        <w:t>сынап карыйк.</w:t>
      </w:r>
      <w:r w:rsidR="005479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AED" w:rsidRPr="00D21AED">
        <w:rPr>
          <w:rFonts w:ascii="Times New Roman" w:hAnsi="Times New Roman" w:cs="Times New Roman"/>
          <w:sz w:val="28"/>
          <w:szCs w:val="28"/>
          <w:lang w:val="tt-RU"/>
        </w:rPr>
        <w:t>Ә хә</w:t>
      </w:r>
      <w:r w:rsidR="005479C5">
        <w:rPr>
          <w:rFonts w:ascii="Times New Roman" w:hAnsi="Times New Roman" w:cs="Times New Roman"/>
          <w:sz w:val="28"/>
          <w:szCs w:val="28"/>
          <w:lang w:val="tt-RU"/>
        </w:rPr>
        <w:t>зер мин сезгә Э.Шәрифуллина</w:t>
      </w:r>
      <w:r w:rsidR="00D21AED" w:rsidRPr="00D21AED">
        <w:rPr>
          <w:rFonts w:ascii="Times New Roman" w:hAnsi="Times New Roman" w:cs="Times New Roman"/>
          <w:sz w:val="28"/>
          <w:szCs w:val="28"/>
          <w:lang w:val="tt-RU"/>
        </w:rPr>
        <w:t>ның шигырен укып үтәм.</w:t>
      </w:r>
    </w:p>
    <w:p w:rsidR="00BE2C84" w:rsidRPr="00BE2C84" w:rsidRDefault="00BE2C84" w:rsidP="00BE2C8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BE2C84">
        <w:rPr>
          <w:rFonts w:ascii="Times New Roman" w:hAnsi="Times New Roman" w:cs="Times New Roman"/>
          <w:b/>
          <w:i/>
          <w:sz w:val="28"/>
          <w:szCs w:val="28"/>
          <w:lang w:val="tt-RU"/>
        </w:rPr>
        <w:t>(музыкалы презентация)</w:t>
      </w:r>
      <w:r w:rsidR="00B859E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әкиятләрдән слайдлар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Әкиятләр нинди була?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Әкиятләр батырлар.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Бар бит анда ак аюлар,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Көчле Камыр Батырлар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Әкиятләр нинди була?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Әкиятләр шаяннар: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Йөгерештә җилаяклар,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Чакмый торган Чаяннар.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Әкиятләр нинди була?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Әкиятләр хәйләле: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Чөнки анда зирәк Былтыр,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Тагын елак Шүрәле...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Серле,</w:t>
      </w:r>
      <w:r w:rsidR="00C31AFC" w:rsidRPr="006B66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B6633">
        <w:rPr>
          <w:rFonts w:ascii="Times New Roman" w:hAnsi="Times New Roman" w:cs="Times New Roman"/>
          <w:sz w:val="28"/>
          <w:szCs w:val="28"/>
          <w:lang w:val="tt-RU"/>
        </w:rPr>
        <w:t>кызык әкиятләрне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lastRenderedPageBreak/>
        <w:t>Тыңларга бик яратам.</w:t>
      </w:r>
    </w:p>
    <w:p w:rsidR="00D21AED" w:rsidRPr="006B6633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Әкият сөйләгәннәрен</w:t>
      </w:r>
    </w:p>
    <w:p w:rsidR="00265732" w:rsidRDefault="00D21AED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B6633">
        <w:rPr>
          <w:rFonts w:ascii="Times New Roman" w:hAnsi="Times New Roman" w:cs="Times New Roman"/>
          <w:sz w:val="28"/>
          <w:szCs w:val="28"/>
          <w:lang w:val="tt-RU"/>
        </w:rPr>
        <w:t>Көн саен көтеп алам.</w:t>
      </w:r>
    </w:p>
    <w:p w:rsidR="006B6633" w:rsidRPr="006B6633" w:rsidRDefault="006B6633" w:rsidP="006B663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C609D" w:rsidRPr="007C609D" w:rsidRDefault="007C609D" w:rsidP="007C609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609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сез шагыйрә сүзләре белән килешәсезме?</w:t>
      </w:r>
    </w:p>
    <w:p w:rsidR="007C609D" w:rsidRPr="007C609D" w:rsidRDefault="007C609D" w:rsidP="007C609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609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Әйе.</w:t>
      </w:r>
    </w:p>
    <w:p w:rsidR="007C609D" w:rsidRPr="007C609D" w:rsidRDefault="007C609D" w:rsidP="00BA060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609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Әкиятләр-тылсымлы көчләр,</w:t>
      </w:r>
      <w:r w:rsidR="00FE66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сихерчеләр катнашында барган уйдырма вакыйгалар турында мавыктыргыч әсәр.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Аның нигезендә нинди дә булса гаҗәеп,гадәти булмаган нәрсә,</w:t>
      </w:r>
      <w:r w:rsidR="00A708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халыкның тормыш тәҗрибәсеннән туган вакыйгалар ята.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Әкиятләрдә халкыбызның зирәклеге,тапкырлыгы,киләчәккә өмет һәм хыяллары чагыла.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Безнең халыкның әкият каһарманнары зирәклек,      хезмәт сөючәнлек үрнәге күрсәтәләр,ата-анага хөрмәт хисе,бер-береңә булышу,</w:t>
      </w:r>
      <w:r w:rsidR="002657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башкалар турында кайгырту,</w:t>
      </w:r>
      <w:r w:rsidR="00A708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дуслык хисләре тәрбиялиләр.</w:t>
      </w:r>
    </w:p>
    <w:p w:rsidR="007C609D" w:rsidRDefault="007C609D" w:rsidP="00BA060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609D">
        <w:rPr>
          <w:rFonts w:ascii="Times New Roman" w:hAnsi="Times New Roman" w:cs="Times New Roman"/>
          <w:sz w:val="28"/>
          <w:szCs w:val="28"/>
          <w:lang w:val="tt-RU"/>
        </w:rPr>
        <w:t>Бүген без сезнең белән татар халык</w:t>
      </w:r>
      <w:r w:rsidR="00B859E7">
        <w:rPr>
          <w:rFonts w:ascii="Times New Roman" w:hAnsi="Times New Roman" w:cs="Times New Roman"/>
          <w:sz w:val="28"/>
          <w:szCs w:val="28"/>
          <w:lang w:val="tt-RU"/>
        </w:rPr>
        <w:t xml:space="preserve"> һәм автор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 xml:space="preserve"> әкиятләрен искә төшерербез,</w:t>
      </w:r>
      <w:r w:rsidR="00BA06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аларның бездә нинди хисләр уятуын,</w:t>
      </w:r>
      <w:r w:rsidR="00BA06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нәрсәгә,</w:t>
      </w:r>
      <w:r w:rsidR="00BA06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609D">
        <w:rPr>
          <w:rFonts w:ascii="Times New Roman" w:hAnsi="Times New Roman" w:cs="Times New Roman"/>
          <w:sz w:val="28"/>
          <w:szCs w:val="28"/>
          <w:lang w:val="tt-RU"/>
        </w:rPr>
        <w:t>нинди булырга өйрәтүләрен ачыкларбыз.</w:t>
      </w:r>
    </w:p>
    <w:p w:rsidR="004D3456" w:rsidRDefault="004D3456" w:rsidP="00BA060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4522" w:rsidRPr="00044522" w:rsidRDefault="00044522" w:rsidP="0004452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7BB2">
        <w:rPr>
          <w:rFonts w:ascii="Times New Roman" w:hAnsi="Times New Roman" w:cs="Times New Roman"/>
          <w:b/>
          <w:sz w:val="28"/>
          <w:szCs w:val="28"/>
          <w:lang w:val="tt-RU"/>
        </w:rPr>
        <w:t>1 тур</w:t>
      </w:r>
      <w:r w:rsidR="009E7BB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“Танышу”</w:t>
      </w:r>
      <w:r w:rsidRPr="009E7BB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-</w:t>
      </w:r>
      <w:r w:rsidR="007F101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4352B">
        <w:rPr>
          <w:lang w:val="tt-RU"/>
        </w:rPr>
        <w:t xml:space="preserve"> </w:t>
      </w:r>
      <w:r w:rsidRPr="00044522">
        <w:rPr>
          <w:rFonts w:ascii="Times New Roman" w:hAnsi="Times New Roman" w:cs="Times New Roman"/>
          <w:sz w:val="28"/>
          <w:szCs w:val="28"/>
          <w:lang w:val="tt-RU"/>
        </w:rPr>
        <w:t>Командалар үзләре белән таныштыралар һәм бер-берсен сәламлиләр:</w:t>
      </w:r>
    </w:p>
    <w:p w:rsidR="00044522" w:rsidRPr="00AA7FA5" w:rsidRDefault="00044522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</w:t>
      </w: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1 команда </w:t>
      </w:r>
      <w:r w:rsidR="00EF1B8A" w:rsidRPr="00AA7FA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Тылсымчылар</w:t>
      </w:r>
      <w:r w:rsidR="00EF1B8A"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>Девиз: Килдек без бу кичәгә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Түгел ялкауланырга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Күңел ачып сорауларга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Җавапларын табарга.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Без – уңганнар, без – булганнар,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Без – тылсымчылар.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Әкият укучылар!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44522" w:rsidRPr="00AA7FA5" w:rsidRDefault="00044522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2 команда – Фантазерлар</w:t>
      </w:r>
    </w:p>
    <w:p w:rsidR="00AA7FA5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Девиз:   </w:t>
      </w:r>
      <w:r w:rsidR="00AA7FA5" w:rsidRPr="00AA7FA5">
        <w:rPr>
          <w:rFonts w:ascii="Times New Roman" w:hAnsi="Times New Roman" w:cs="Times New Roman"/>
          <w:sz w:val="28"/>
          <w:szCs w:val="28"/>
          <w:lang w:val="tt-RU"/>
        </w:rPr>
        <w:t>Бүген бәйге, менә без дә</w:t>
      </w:r>
    </w:p>
    <w:p w:rsidR="00AA7FA5" w:rsidRPr="00AA7FA5" w:rsidRDefault="00AA7FA5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   Килдек көч сынашырга.</w:t>
      </w:r>
    </w:p>
    <w:p w:rsidR="00AA7FA5" w:rsidRPr="00AA7FA5" w:rsidRDefault="00AA7FA5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  Кызармас өчен йөзебез</w:t>
      </w:r>
    </w:p>
    <w:p w:rsidR="00AA7FA5" w:rsidRPr="00AA7FA5" w:rsidRDefault="00AA7FA5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  Кирәк нык тырышырга.</w:t>
      </w:r>
    </w:p>
    <w:p w:rsidR="00EF1B8A" w:rsidRPr="00AA7FA5" w:rsidRDefault="00AA7FA5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EF1B8A" w:rsidRPr="00AA7FA5">
        <w:rPr>
          <w:rFonts w:ascii="Times New Roman" w:hAnsi="Times New Roman" w:cs="Times New Roman"/>
          <w:sz w:val="28"/>
          <w:szCs w:val="28"/>
          <w:lang w:val="tt-RU"/>
        </w:rPr>
        <w:t>Тылсымчылар командасына</w:t>
      </w:r>
    </w:p>
    <w:p w:rsidR="00EF1B8A" w:rsidRPr="00AA7FA5" w:rsidRDefault="00EF1B8A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  Кайнар сәлам юллыйбыз.</w:t>
      </w:r>
    </w:p>
    <w:p w:rsidR="009E7BB2" w:rsidRPr="00AA7FA5" w:rsidRDefault="00AA7FA5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 xml:space="preserve">             Фантазерлар командасы</w:t>
      </w:r>
    </w:p>
    <w:p w:rsidR="00AA7FA5" w:rsidRPr="00AA7FA5" w:rsidRDefault="00AA7FA5" w:rsidP="00AA7FA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A7FA5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C29B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AA7FA5">
        <w:rPr>
          <w:rFonts w:ascii="Times New Roman" w:hAnsi="Times New Roman" w:cs="Times New Roman"/>
          <w:sz w:val="28"/>
          <w:szCs w:val="28"/>
          <w:lang w:val="tt-RU"/>
        </w:rPr>
        <w:t>Алга таба атлыйбыз.</w:t>
      </w:r>
    </w:p>
    <w:p w:rsidR="000461DA" w:rsidRDefault="000461DA" w:rsidP="00AA7FA5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C40E9" w:rsidRPr="00194C18" w:rsidRDefault="004C40E9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C40E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Укытучы:</w:t>
      </w:r>
      <w:r w:rsidR="00363489" w:rsidRPr="00363489">
        <w:rPr>
          <w:lang w:val="tt-RU"/>
        </w:rPr>
        <w:t xml:space="preserve"> </w:t>
      </w:r>
      <w:r w:rsidR="00363489" w:rsidRPr="00194C18">
        <w:rPr>
          <w:rFonts w:ascii="Times New Roman" w:hAnsi="Times New Roman" w:cs="Times New Roman"/>
          <w:sz w:val="28"/>
          <w:szCs w:val="28"/>
          <w:lang w:val="tt-RU"/>
        </w:rPr>
        <w:t xml:space="preserve">Үзегезгә ошаган әкият </w:t>
      </w:r>
      <w:r w:rsidR="00194C18">
        <w:rPr>
          <w:rFonts w:ascii="Times New Roman" w:hAnsi="Times New Roman" w:cs="Times New Roman"/>
          <w:sz w:val="28"/>
          <w:szCs w:val="28"/>
          <w:lang w:val="tt-RU"/>
        </w:rPr>
        <w:t>буенча проект эшләре биргән идек, с</w:t>
      </w:r>
      <w:r w:rsidRPr="00194C18">
        <w:rPr>
          <w:rFonts w:ascii="Times New Roman" w:hAnsi="Times New Roman" w:cs="Times New Roman"/>
          <w:sz w:val="28"/>
          <w:szCs w:val="28"/>
          <w:lang w:val="tt-RU"/>
        </w:rPr>
        <w:t xml:space="preserve">ез әкиятләргә рәсемнәр ясап килдегез, әйдәгез, </w:t>
      </w:r>
      <w:r w:rsidR="00194C18">
        <w:rPr>
          <w:rFonts w:ascii="Times New Roman" w:hAnsi="Times New Roman" w:cs="Times New Roman"/>
          <w:sz w:val="28"/>
          <w:szCs w:val="28"/>
          <w:lang w:val="tt-RU"/>
        </w:rPr>
        <w:t>тикшерәбез.</w:t>
      </w:r>
    </w:p>
    <w:p w:rsidR="004C40E9" w:rsidRPr="00363489" w:rsidRDefault="004C40E9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(җавапларны тыңлау)</w:t>
      </w:r>
      <w:r w:rsidR="00363489" w:rsidRPr="00363489">
        <w:rPr>
          <w:lang w:val="tt-RU"/>
        </w:rPr>
        <w:t>.</w:t>
      </w:r>
    </w:p>
    <w:p w:rsidR="004C40E9" w:rsidRPr="00194C18" w:rsidRDefault="004C40E9" w:rsidP="00AA7FA5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C40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="00363489" w:rsidRPr="00194C18">
        <w:rPr>
          <w:rFonts w:ascii="Times New Roman" w:hAnsi="Times New Roman" w:cs="Times New Roman"/>
          <w:sz w:val="28"/>
          <w:szCs w:val="28"/>
          <w:lang w:val="tt-RU"/>
        </w:rPr>
        <w:t>Ә бүген без сезнең белән әкиятләр темасын йомгаклыйбыз һәм серле урманга, әкият дөньясына чумарбыз</w:t>
      </w:r>
    </w:p>
    <w:p w:rsidR="004C40E9" w:rsidRPr="00194C18" w:rsidRDefault="007F1531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4C18">
        <w:rPr>
          <w:rFonts w:ascii="Times New Roman" w:hAnsi="Times New Roman" w:cs="Times New Roman"/>
          <w:sz w:val="28"/>
          <w:szCs w:val="28"/>
          <w:lang w:val="tt-RU"/>
        </w:rPr>
        <w:t>Ә хәзер командалар белән беренче бәйгебезне башлап җибәрик.</w:t>
      </w:r>
    </w:p>
    <w:p w:rsidR="007F1531" w:rsidRDefault="00910446" w:rsidP="00AA7FA5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0446">
        <w:rPr>
          <w:rFonts w:ascii="Times New Roman" w:hAnsi="Times New Roman" w:cs="Times New Roman"/>
          <w:b/>
          <w:sz w:val="28"/>
          <w:szCs w:val="28"/>
          <w:lang w:val="tt-RU"/>
        </w:rPr>
        <w:t>2 тур “Тәрҗемәчеләр”</w:t>
      </w:r>
      <w:r w:rsidR="00A20C7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Сүзләрнең тәрҗемәсен табарга:</w:t>
      </w:r>
    </w:p>
    <w:p w:rsidR="00EB33BB" w:rsidRPr="00EB33BB" w:rsidRDefault="00EB33BB" w:rsidP="00EB33BB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Устное народное творчество – </w:t>
      </w:r>
    </w:p>
    <w:p w:rsidR="00EB33BB" w:rsidRPr="00EB33BB" w:rsidRDefault="00EB33BB" w:rsidP="00EB33BB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Сказки о животных  - </w:t>
      </w:r>
    </w:p>
    <w:p w:rsidR="00EB33BB" w:rsidRPr="00EB33BB" w:rsidRDefault="00EB33BB" w:rsidP="00EB33BB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Бытовые сказки – </w:t>
      </w:r>
    </w:p>
    <w:p w:rsidR="00EB33BB" w:rsidRDefault="00EB33BB" w:rsidP="00EB33BB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Приключения – </w:t>
      </w:r>
    </w:p>
    <w:p w:rsidR="00EB33BB" w:rsidRDefault="00EB33BB" w:rsidP="00EB33BB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Сказочник – </w:t>
      </w:r>
    </w:p>
    <w:p w:rsidR="00EB33BB" w:rsidRPr="00EB33BB" w:rsidRDefault="00EB33BB" w:rsidP="00EB33BB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Царь, король - </w:t>
      </w:r>
    </w:p>
    <w:p w:rsidR="00EB33BB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33BB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10446" w:rsidRPr="00EB33BB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Золотой гребень – </w:t>
      </w:r>
    </w:p>
    <w:p w:rsidR="00EB33BB" w:rsidRPr="00EB33BB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>Лев –</w:t>
      </w:r>
    </w:p>
    <w:p w:rsidR="00EB33BB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Старик – </w:t>
      </w:r>
    </w:p>
    <w:p w:rsidR="00EB33BB" w:rsidRPr="00EB33BB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Лягушка – </w:t>
      </w:r>
    </w:p>
    <w:p w:rsidR="000461DA" w:rsidRPr="00EB33BB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Младший сын – </w:t>
      </w:r>
    </w:p>
    <w:p w:rsidR="00D56314" w:rsidRDefault="00EB33BB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B33BB">
        <w:rPr>
          <w:rFonts w:ascii="Times New Roman" w:hAnsi="Times New Roman" w:cs="Times New Roman"/>
          <w:sz w:val="28"/>
          <w:szCs w:val="28"/>
          <w:lang w:val="tt-RU"/>
        </w:rPr>
        <w:t xml:space="preserve">Горох – </w:t>
      </w:r>
    </w:p>
    <w:p w:rsidR="00194C18" w:rsidRPr="00194C18" w:rsidRDefault="00194C18" w:rsidP="00AA7FA5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4C18">
        <w:rPr>
          <w:rFonts w:ascii="Times New Roman" w:hAnsi="Times New Roman" w:cs="Times New Roman"/>
          <w:b/>
          <w:sz w:val="28"/>
          <w:szCs w:val="28"/>
          <w:lang w:val="tt-RU"/>
        </w:rPr>
        <w:t>Тамашачылар белән уен.</w:t>
      </w:r>
    </w:p>
    <w:p w:rsidR="00194C18" w:rsidRDefault="00194C18" w:rsidP="00194C18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хәзер тамашачылар белән уйнап алабыз. </w:t>
      </w:r>
    </w:p>
    <w:p w:rsidR="00194C18" w:rsidRPr="00AD7B25" w:rsidRDefault="00194C18" w:rsidP="00194C18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</w:t>
      </w:r>
      <w:r w:rsidR="00FF2245">
        <w:rPr>
          <w:rFonts w:ascii="Times New Roman" w:hAnsi="Times New Roman" w:cs="Times New Roman"/>
          <w:sz w:val="28"/>
          <w:szCs w:val="28"/>
          <w:lang w:val="tt-RU"/>
        </w:rPr>
        <w:t>рем: коробкадан әкият геройлары язылган карточкалар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аласыз, шуны пантомима рәвеш</w:t>
      </w:r>
      <w:r w:rsidR="00FF2245">
        <w:rPr>
          <w:rFonts w:ascii="Times New Roman" w:hAnsi="Times New Roman" w:cs="Times New Roman"/>
          <w:sz w:val="28"/>
          <w:szCs w:val="28"/>
          <w:lang w:val="tt-RU"/>
        </w:rPr>
        <w:t>ендә уйнап күрсәтәсез. Карап утыручы 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танырга тиеш.</w:t>
      </w:r>
    </w:p>
    <w:p w:rsidR="00194C18" w:rsidRDefault="00194C18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56314" w:rsidRDefault="00D56314" w:rsidP="00AA7FA5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5631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 тур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“Рәсемнәр нинди әкияттән?”</w:t>
      </w:r>
    </w:p>
    <w:p w:rsidR="00D56314" w:rsidRPr="00D56314" w:rsidRDefault="00D56314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Командалар слайдта бирелгән </w:t>
      </w:r>
      <w:r w:rsidR="00EB5CF0">
        <w:rPr>
          <w:rFonts w:ascii="Times New Roman" w:hAnsi="Times New Roman" w:cs="Times New Roman"/>
          <w:sz w:val="28"/>
          <w:szCs w:val="28"/>
          <w:lang w:val="tt-RU"/>
        </w:rPr>
        <w:t>рәсемнәрне кайсы  әкияттән икәнен атарга тиеш.</w:t>
      </w:r>
    </w:p>
    <w:p w:rsidR="00D56314" w:rsidRDefault="00EB5CF0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“Ак бүре”</w:t>
      </w:r>
    </w:p>
    <w:p w:rsidR="00EB5CF0" w:rsidRDefault="00EB5CF0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“Су анасы”</w:t>
      </w:r>
    </w:p>
    <w:p w:rsidR="00EB5CF0" w:rsidRDefault="00EB5CF0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“Шүрәле”</w:t>
      </w:r>
    </w:p>
    <w:p w:rsidR="00EB5CF0" w:rsidRDefault="00EB5CF0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“Өч кыз”</w:t>
      </w:r>
    </w:p>
    <w:p w:rsidR="00FD2335" w:rsidRDefault="00FD2335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“Абзар ясаучы Төлке”</w:t>
      </w:r>
    </w:p>
    <w:p w:rsidR="00FD2335" w:rsidRDefault="00FD2335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“Карга ни өчен исемен әйтеп бетерми?”</w:t>
      </w:r>
    </w:p>
    <w:p w:rsidR="00FD2335" w:rsidRDefault="00FD2335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“Башмак”</w:t>
      </w:r>
    </w:p>
    <w:p w:rsidR="00FD2335" w:rsidRDefault="00F0768D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“Чукмар белән Тукмар”</w:t>
      </w:r>
    </w:p>
    <w:p w:rsidR="00D6241D" w:rsidRDefault="00D6241D" w:rsidP="00D6241D">
      <w:pPr>
        <w:tabs>
          <w:tab w:val="left" w:pos="102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6241D">
        <w:rPr>
          <w:rFonts w:ascii="Times New Roman" w:hAnsi="Times New Roman" w:cs="Times New Roman"/>
          <w:b/>
          <w:i/>
          <w:sz w:val="28"/>
          <w:szCs w:val="28"/>
          <w:lang w:val="tt-RU"/>
        </w:rPr>
        <w:t>Музыкаль тәнәфес</w:t>
      </w:r>
      <w:r w:rsidR="00FF2245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(</w:t>
      </w:r>
      <w:r w:rsidR="00334D96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җыр)</w:t>
      </w:r>
    </w:p>
    <w:p w:rsidR="00C05750" w:rsidRPr="00C05750" w:rsidRDefault="00194C18" w:rsidP="00C05750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4 </w:t>
      </w:r>
      <w:r w:rsidR="00C05750" w:rsidRPr="00C05750">
        <w:rPr>
          <w:rFonts w:ascii="Times New Roman" w:hAnsi="Times New Roman" w:cs="Times New Roman"/>
          <w:b/>
          <w:sz w:val="28"/>
          <w:szCs w:val="28"/>
          <w:lang w:val="tt-RU"/>
        </w:rPr>
        <w:t>тур “Кроссворд чишү”</w:t>
      </w:r>
      <w:r w:rsidR="00B14D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+ тамашачылар белән уен</w:t>
      </w:r>
    </w:p>
    <w:p w:rsidR="00FF2245" w:rsidRDefault="00C05750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057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Pr="00C05750">
        <w:rPr>
          <w:rFonts w:ascii="Times New Roman" w:hAnsi="Times New Roman" w:cs="Times New Roman"/>
          <w:sz w:val="28"/>
          <w:szCs w:val="28"/>
          <w:lang w:val="tt-RU"/>
        </w:rPr>
        <w:t xml:space="preserve">Укучылар, хәзер </w:t>
      </w:r>
      <w:r w:rsidRPr="00AD7B25"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="00AD7B25" w:rsidRPr="00AD7B25">
        <w:rPr>
          <w:rFonts w:ascii="Times New Roman" w:hAnsi="Times New Roman" w:cs="Times New Roman"/>
          <w:sz w:val="28"/>
          <w:szCs w:val="28"/>
          <w:lang w:val="tt-RU"/>
        </w:rPr>
        <w:t xml:space="preserve">кроссворд </w:t>
      </w:r>
      <w:r w:rsidR="00E92E57">
        <w:rPr>
          <w:rFonts w:ascii="Times New Roman" w:hAnsi="Times New Roman" w:cs="Times New Roman"/>
          <w:sz w:val="28"/>
          <w:szCs w:val="28"/>
          <w:lang w:val="tt-RU"/>
        </w:rPr>
        <w:t xml:space="preserve">чишәсез. </w:t>
      </w:r>
    </w:p>
    <w:p w:rsidR="00FF2245" w:rsidRDefault="00FF2245" w:rsidP="00FF224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Балалар, әйдәгез искә төшерик. Әкиятләр нинди төркемнәргә бүленә?</w:t>
      </w:r>
    </w:p>
    <w:p w:rsidR="00FF2245" w:rsidRDefault="00FF2245" w:rsidP="00FF224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5186">
        <w:rPr>
          <w:rFonts w:ascii="Times New Roman" w:hAnsi="Times New Roman" w:cs="Times New Roman"/>
          <w:b/>
          <w:sz w:val="28"/>
          <w:szCs w:val="28"/>
          <w:lang w:val="tt-RU"/>
        </w:rPr>
        <w:t>Укучылар: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Тылсымлы, тормыш-көнкүреш, хайваннар турында.</w:t>
      </w:r>
    </w:p>
    <w:p w:rsidR="00FF2245" w:rsidRPr="00205186" w:rsidRDefault="00FF2245" w:rsidP="00FF224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Pr="00205186">
        <w:rPr>
          <w:rFonts w:ascii="Times New Roman" w:hAnsi="Times New Roman" w:cs="Times New Roman"/>
          <w:sz w:val="28"/>
          <w:szCs w:val="28"/>
          <w:lang w:val="tt-RU"/>
        </w:rPr>
        <w:t>Бик яхшы.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05186">
        <w:rPr>
          <w:rFonts w:ascii="Times New Roman" w:hAnsi="Times New Roman" w:cs="Times New Roman"/>
          <w:sz w:val="28"/>
          <w:szCs w:val="28"/>
          <w:lang w:val="tt-RU"/>
        </w:rPr>
        <w:t>Ә әкиятләрне кем иҗат итә?</w:t>
      </w:r>
    </w:p>
    <w:p w:rsidR="00FF2245" w:rsidRDefault="00FF2245" w:rsidP="00FF224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Укучылар: </w:t>
      </w:r>
      <w:r w:rsidRPr="00205186">
        <w:rPr>
          <w:rFonts w:ascii="Times New Roman" w:hAnsi="Times New Roman" w:cs="Times New Roman"/>
          <w:sz w:val="28"/>
          <w:szCs w:val="28"/>
          <w:lang w:val="tt-RU"/>
        </w:rPr>
        <w:t>халык, автор</w:t>
      </w:r>
    </w:p>
    <w:p w:rsidR="00111298" w:rsidRPr="00111298" w:rsidRDefault="00111298" w:rsidP="00FF224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КРОССВОРД чишү.</w:t>
      </w:r>
    </w:p>
    <w:p w:rsidR="00111298" w:rsidRPr="00FF2245" w:rsidRDefault="00111298" w:rsidP="00111298">
      <w:pPr>
        <w:numPr>
          <w:ilvl w:val="0"/>
          <w:numId w:val="1"/>
        </w:numPr>
        <w:tabs>
          <w:tab w:val="left" w:pos="1635"/>
        </w:tabs>
        <w:spacing w:after="0" w:line="360" w:lineRule="auto"/>
        <w:rPr>
          <w:lang w:val="tt-RU"/>
        </w:rPr>
      </w:pPr>
      <w:r w:rsidRPr="00FF2245">
        <w:rPr>
          <w:lang w:val="tt-RU"/>
        </w:rPr>
        <w:t>Өзек нинди әкияттән: “....үзе бара, үзе музыка уйный. Егетнең күңеле күтәрелә.”?</w:t>
      </w:r>
    </w:p>
    <w:p w:rsidR="00111298" w:rsidRPr="00FF2245" w:rsidRDefault="00111298" w:rsidP="00111298">
      <w:pPr>
        <w:numPr>
          <w:ilvl w:val="0"/>
          <w:numId w:val="1"/>
        </w:numPr>
        <w:tabs>
          <w:tab w:val="left" w:pos="1635"/>
        </w:tabs>
        <w:spacing w:after="0" w:line="360" w:lineRule="auto"/>
        <w:rPr>
          <w:lang w:val="tt-RU"/>
        </w:rPr>
      </w:pPr>
      <w:r w:rsidRPr="00FF2245">
        <w:rPr>
          <w:lang w:val="tt-RU"/>
        </w:rPr>
        <w:t xml:space="preserve">“Ак Бүре” әкиятендә патшаның хатынын кем урлаган? </w:t>
      </w:r>
    </w:p>
    <w:p w:rsidR="00111298" w:rsidRPr="00FF2245" w:rsidRDefault="00111298" w:rsidP="00111298">
      <w:pPr>
        <w:numPr>
          <w:ilvl w:val="0"/>
          <w:numId w:val="1"/>
        </w:numPr>
        <w:tabs>
          <w:tab w:val="left" w:pos="1635"/>
        </w:tabs>
        <w:spacing w:after="0" w:line="360" w:lineRule="auto"/>
      </w:pPr>
      <w:r w:rsidRPr="00FF2245">
        <w:rPr>
          <w:lang w:val="tt-RU"/>
        </w:rPr>
        <w:t>Туфан Миңнуллин кем турында әкият язган?</w:t>
      </w:r>
    </w:p>
    <w:p w:rsidR="00111298" w:rsidRPr="00FF2245" w:rsidRDefault="00111298" w:rsidP="00111298">
      <w:pPr>
        <w:numPr>
          <w:ilvl w:val="0"/>
          <w:numId w:val="1"/>
        </w:numPr>
        <w:tabs>
          <w:tab w:val="left" w:pos="1635"/>
        </w:tabs>
        <w:spacing w:after="0" w:line="360" w:lineRule="auto"/>
      </w:pPr>
      <w:r w:rsidRPr="00FF2245">
        <w:rPr>
          <w:lang w:val="tt-RU"/>
        </w:rPr>
        <w:t>Әкиятләрдә тавыкларны кайсы хайван урлый?</w:t>
      </w:r>
    </w:p>
    <w:p w:rsidR="00111298" w:rsidRPr="00FF2245" w:rsidRDefault="00111298" w:rsidP="00111298">
      <w:pPr>
        <w:numPr>
          <w:ilvl w:val="0"/>
          <w:numId w:val="1"/>
        </w:numPr>
        <w:tabs>
          <w:tab w:val="left" w:pos="1635"/>
        </w:tabs>
        <w:spacing w:after="0" w:line="360" w:lineRule="auto"/>
      </w:pPr>
      <w:r w:rsidRPr="00FF2245">
        <w:rPr>
          <w:lang w:val="tt-RU"/>
        </w:rPr>
        <w:t xml:space="preserve"> “Су анасы” әкиятен язучы авторның исеме?</w:t>
      </w:r>
    </w:p>
    <w:p w:rsidR="00111298" w:rsidRPr="00FF2245" w:rsidRDefault="00111298" w:rsidP="00111298">
      <w:pPr>
        <w:numPr>
          <w:ilvl w:val="0"/>
          <w:numId w:val="1"/>
        </w:numPr>
        <w:tabs>
          <w:tab w:val="left" w:pos="1635"/>
        </w:tabs>
        <w:spacing w:after="0" w:line="360" w:lineRule="auto"/>
        <w:rPr>
          <w:lang w:val="tt-RU"/>
        </w:rPr>
      </w:pPr>
      <w:r w:rsidRPr="00FF2245">
        <w:rPr>
          <w:lang w:val="tt-RU"/>
        </w:rPr>
        <w:t xml:space="preserve"> “Өч кыз” әкиятендә тиен уртанчы кызны нәрсәгә әйләндерә?</w:t>
      </w:r>
    </w:p>
    <w:p w:rsidR="00FF2245" w:rsidRPr="00111298" w:rsidRDefault="00111298" w:rsidP="00111298">
      <w:pPr>
        <w:numPr>
          <w:ilvl w:val="0"/>
          <w:numId w:val="1"/>
        </w:numPr>
        <w:tabs>
          <w:tab w:val="left" w:pos="1635"/>
        </w:tabs>
        <w:spacing w:after="0" w:line="360" w:lineRule="auto"/>
        <w:rPr>
          <w:lang w:val="tt-RU"/>
        </w:rPr>
      </w:pPr>
      <w:r w:rsidRPr="00FF2245">
        <w:rPr>
          <w:lang w:val="tt-RU"/>
        </w:rPr>
        <w:t xml:space="preserve"> “Ак Бүре” әкиятендә патшаның ничә улы була?</w:t>
      </w:r>
    </w:p>
    <w:p w:rsidR="00FF2245" w:rsidRDefault="00FF2245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0" w:type="auto"/>
        <w:jc w:val="center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779"/>
        <w:gridCol w:w="787"/>
        <w:gridCol w:w="774"/>
        <w:gridCol w:w="14"/>
        <w:gridCol w:w="774"/>
        <w:gridCol w:w="872"/>
        <w:gridCol w:w="726"/>
        <w:gridCol w:w="717"/>
        <w:gridCol w:w="717"/>
        <w:gridCol w:w="718"/>
      </w:tblGrid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Before w:val="6"/>
          <w:gridAfter w:val="4"/>
          <w:wBefore w:w="5386" w:type="dxa"/>
          <w:wAfter w:w="4338" w:type="dxa"/>
          <w:trHeight w:val="900"/>
          <w:jc w:val="center"/>
        </w:trPr>
        <w:tc>
          <w:tcPr>
            <w:tcW w:w="1081" w:type="dxa"/>
          </w:tcPr>
          <w:p w:rsidR="00FF2245" w:rsidRPr="0073419A" w:rsidRDefault="00FF2245" w:rsidP="008D4E35">
            <w:pPr>
              <w:jc w:val="center"/>
              <w:rPr>
                <w:b/>
                <w:sz w:val="44"/>
                <w:szCs w:val="44"/>
                <w:lang w:val="tt-RU"/>
              </w:rPr>
            </w:pPr>
            <w:r w:rsidRPr="0073419A">
              <w:rPr>
                <w:b/>
                <w:sz w:val="44"/>
                <w:szCs w:val="44"/>
                <w:lang w:val="tt-RU"/>
              </w:rPr>
              <w:lastRenderedPageBreak/>
              <w:t>Ә</w:t>
            </w:r>
          </w:p>
          <w:p w:rsidR="00FF2245" w:rsidRPr="0073419A" w:rsidRDefault="00FF2245" w:rsidP="008D4E35">
            <w:pPr>
              <w:jc w:val="center"/>
              <w:rPr>
                <w:sz w:val="44"/>
                <w:szCs w:val="44"/>
                <w:lang w:val="tt-RU"/>
              </w:rPr>
            </w:pPr>
          </w:p>
        </w:tc>
      </w:tr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After w:val="4"/>
          <w:wAfter w:w="4338" w:type="dxa"/>
          <w:trHeight w:val="945"/>
          <w:jc w:val="center"/>
        </w:trPr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ind w:left="-910"/>
              <w:rPr>
                <w:b/>
                <w:sz w:val="16"/>
                <w:szCs w:val="16"/>
                <w:lang w:val="tt-RU"/>
              </w:rPr>
            </w:pPr>
          </w:p>
          <w:p w:rsidR="00FF2245" w:rsidRPr="0073419A" w:rsidRDefault="00FF2245" w:rsidP="008D4E35">
            <w:pPr>
              <w:rPr>
                <w:b/>
                <w:sz w:val="16"/>
                <w:szCs w:val="16"/>
                <w:lang w:val="tt-RU"/>
              </w:rPr>
            </w:pPr>
          </w:p>
          <w:p w:rsidR="00FF2245" w:rsidRPr="0073419A" w:rsidRDefault="00FF2245" w:rsidP="008D4E35">
            <w:pPr>
              <w:rPr>
                <w:b/>
                <w:lang w:val="tt-RU"/>
              </w:rPr>
            </w:pPr>
            <w:r w:rsidRPr="0073419A">
              <w:rPr>
                <w:b/>
                <w:lang w:val="tt-RU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65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  <w:gridSpan w:val="2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  <w:shd w:val="clear" w:color="auto" w:fill="auto"/>
          </w:tcPr>
          <w:p w:rsidR="00FF2245" w:rsidRPr="0073419A" w:rsidRDefault="00FF2245" w:rsidP="008D4E35">
            <w:pPr>
              <w:jc w:val="center"/>
              <w:rPr>
                <w:b/>
                <w:sz w:val="44"/>
                <w:szCs w:val="44"/>
                <w:lang w:val="tt-RU"/>
              </w:rPr>
            </w:pPr>
            <w:r w:rsidRPr="0073419A">
              <w:rPr>
                <w:b/>
                <w:sz w:val="44"/>
                <w:szCs w:val="44"/>
                <w:lang w:val="tt-RU"/>
              </w:rPr>
              <w:t>К</w:t>
            </w:r>
          </w:p>
        </w:tc>
      </w:tr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Before w:val="4"/>
          <w:gridAfter w:val="3"/>
          <w:wBefore w:w="4305" w:type="dxa"/>
          <w:wAfter w:w="3242" w:type="dxa"/>
          <w:trHeight w:val="1065"/>
          <w:jc w:val="center"/>
        </w:trPr>
        <w:tc>
          <w:tcPr>
            <w:tcW w:w="1081" w:type="dxa"/>
            <w:gridSpan w:val="2"/>
          </w:tcPr>
          <w:p w:rsidR="00FF2245" w:rsidRPr="0073419A" w:rsidRDefault="00FF2245" w:rsidP="008D4E35">
            <w:pPr>
              <w:rPr>
                <w:b/>
                <w:lang w:val="tt-RU"/>
              </w:rPr>
            </w:pPr>
          </w:p>
          <w:p w:rsidR="00FF2245" w:rsidRPr="0073419A" w:rsidRDefault="00FF2245" w:rsidP="008D4E35">
            <w:pPr>
              <w:rPr>
                <w:b/>
                <w:lang w:val="tt-RU"/>
              </w:rPr>
            </w:pPr>
            <w:r w:rsidRPr="0073419A">
              <w:rPr>
                <w:b/>
                <w:lang w:val="tt-RU"/>
              </w:rPr>
              <w:t>2.</w:t>
            </w:r>
          </w:p>
        </w:tc>
        <w:tc>
          <w:tcPr>
            <w:tcW w:w="1081" w:type="dxa"/>
            <w:shd w:val="clear" w:color="auto" w:fill="auto"/>
          </w:tcPr>
          <w:p w:rsidR="00FF2245" w:rsidRPr="0073419A" w:rsidRDefault="00FF2245" w:rsidP="008D4E35">
            <w:pPr>
              <w:jc w:val="center"/>
              <w:rPr>
                <w:b/>
                <w:sz w:val="44"/>
                <w:szCs w:val="44"/>
                <w:lang w:val="tt-RU"/>
              </w:rPr>
            </w:pPr>
            <w:r w:rsidRPr="0073419A">
              <w:rPr>
                <w:b/>
                <w:sz w:val="44"/>
                <w:szCs w:val="44"/>
                <w:lang w:val="tt-RU"/>
              </w:rPr>
              <w:t>И</w:t>
            </w:r>
          </w:p>
        </w:tc>
        <w:tc>
          <w:tcPr>
            <w:tcW w:w="1096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</w:tr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0" w:type="dxa"/>
          <w:wAfter w:w="3242" w:type="dxa"/>
          <w:trHeight w:val="885"/>
          <w:jc w:val="center"/>
        </w:trPr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20"/>
                <w:szCs w:val="20"/>
                <w:lang w:val="tt-RU"/>
              </w:rPr>
            </w:pPr>
          </w:p>
          <w:p w:rsidR="00FF2245" w:rsidRPr="0073419A" w:rsidRDefault="00FF2245" w:rsidP="008D4E35">
            <w:pPr>
              <w:rPr>
                <w:b/>
                <w:sz w:val="20"/>
                <w:szCs w:val="20"/>
                <w:lang w:val="tt-RU"/>
              </w:rPr>
            </w:pPr>
            <w:r w:rsidRPr="0073419A">
              <w:rPr>
                <w:b/>
                <w:sz w:val="20"/>
                <w:szCs w:val="20"/>
                <w:lang w:val="tt-RU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65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  <w:shd w:val="clear" w:color="auto" w:fill="auto"/>
          </w:tcPr>
          <w:p w:rsidR="00FF2245" w:rsidRPr="0073419A" w:rsidRDefault="00FF2245" w:rsidP="008D4E35">
            <w:pPr>
              <w:jc w:val="center"/>
              <w:rPr>
                <w:b/>
                <w:sz w:val="44"/>
                <w:szCs w:val="44"/>
                <w:lang w:val="tt-RU"/>
              </w:rPr>
            </w:pPr>
            <w:r w:rsidRPr="0073419A">
              <w:rPr>
                <w:b/>
                <w:sz w:val="44"/>
                <w:szCs w:val="44"/>
                <w:lang w:val="tt-RU"/>
              </w:rPr>
              <w:t>Я</w:t>
            </w:r>
          </w:p>
        </w:tc>
        <w:tc>
          <w:tcPr>
            <w:tcW w:w="1096" w:type="dxa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</w:tr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Before w:val="6"/>
          <w:wBefore w:w="5386" w:type="dxa"/>
          <w:trHeight w:val="1065"/>
          <w:jc w:val="center"/>
        </w:trPr>
        <w:tc>
          <w:tcPr>
            <w:tcW w:w="1081" w:type="dxa"/>
          </w:tcPr>
          <w:p w:rsidR="00FF2245" w:rsidRDefault="00FF2245" w:rsidP="008D4E35">
            <w:pPr>
              <w:tabs>
                <w:tab w:val="center" w:pos="432"/>
              </w:tabs>
              <w:rPr>
                <w:b/>
                <w:sz w:val="44"/>
                <w:szCs w:val="44"/>
                <w:lang w:val="tt-RU"/>
              </w:rPr>
            </w:pPr>
            <w:r>
              <w:rPr>
                <w:b/>
                <w:lang w:val="tt-RU"/>
              </w:rPr>
              <w:t>4.</w:t>
            </w:r>
            <w:r>
              <w:rPr>
                <w:b/>
                <w:sz w:val="44"/>
                <w:szCs w:val="44"/>
                <w:lang w:val="tt-RU"/>
              </w:rPr>
              <w:tab/>
            </w:r>
            <w:r w:rsidRPr="0073419A">
              <w:rPr>
                <w:b/>
                <w:sz w:val="44"/>
                <w:szCs w:val="44"/>
                <w:lang w:val="tt-RU"/>
              </w:rPr>
              <w:t>Т</w:t>
            </w:r>
          </w:p>
          <w:p w:rsidR="00FF2245" w:rsidRPr="0073419A" w:rsidRDefault="00FF2245" w:rsidP="008D4E35">
            <w:pPr>
              <w:rPr>
                <w:lang w:val="tt-RU"/>
              </w:rPr>
            </w:pPr>
          </w:p>
        </w:tc>
        <w:tc>
          <w:tcPr>
            <w:tcW w:w="1096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2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</w:tr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After w:val="2"/>
          <w:wAfter w:w="2162" w:type="dxa"/>
          <w:trHeight w:val="1080"/>
          <w:jc w:val="center"/>
        </w:trPr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lang w:val="tt-RU"/>
              </w:rPr>
            </w:pPr>
          </w:p>
          <w:p w:rsidR="00FF2245" w:rsidRPr="0073419A" w:rsidRDefault="00FF2245" w:rsidP="008D4E35">
            <w:pPr>
              <w:rPr>
                <w:b/>
                <w:lang w:val="tt-RU"/>
              </w:rPr>
            </w:pPr>
            <w:r w:rsidRPr="0073419A">
              <w:rPr>
                <w:b/>
                <w:lang w:val="tt-RU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65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  <w:shd w:val="clear" w:color="auto" w:fill="auto"/>
          </w:tcPr>
          <w:p w:rsidR="00FF2245" w:rsidRPr="0073419A" w:rsidRDefault="00FF2245" w:rsidP="008D4E35">
            <w:pPr>
              <w:jc w:val="center"/>
              <w:rPr>
                <w:b/>
                <w:sz w:val="44"/>
                <w:szCs w:val="44"/>
                <w:lang w:val="tt-RU"/>
              </w:rPr>
            </w:pPr>
            <w:r w:rsidRPr="0073419A">
              <w:rPr>
                <w:b/>
                <w:sz w:val="44"/>
                <w:szCs w:val="44"/>
                <w:lang w:val="tt-RU"/>
              </w:rPr>
              <w:t>Л</w:t>
            </w:r>
          </w:p>
        </w:tc>
        <w:tc>
          <w:tcPr>
            <w:tcW w:w="1096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0" w:type="dxa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</w:tr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60" w:type="dxa"/>
          <w:wAfter w:w="1082" w:type="dxa"/>
          <w:trHeight w:val="979"/>
          <w:jc w:val="center"/>
        </w:trPr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b/>
                <w:lang w:val="tt-RU"/>
              </w:rPr>
            </w:pPr>
          </w:p>
          <w:p w:rsidR="00FF2245" w:rsidRPr="0073419A" w:rsidRDefault="00FF2245" w:rsidP="008D4E35">
            <w:pPr>
              <w:rPr>
                <w:b/>
                <w:lang w:val="tt-RU"/>
              </w:rPr>
            </w:pPr>
            <w:r w:rsidRPr="0073419A">
              <w:rPr>
                <w:b/>
                <w:lang w:val="tt-RU"/>
              </w:rPr>
              <w:t>6.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FF2245" w:rsidRPr="0073419A" w:rsidRDefault="00FF2245" w:rsidP="008D4E35">
            <w:pPr>
              <w:rPr>
                <w:b/>
                <w:sz w:val="44"/>
                <w:szCs w:val="44"/>
                <w:lang w:val="tt-RU"/>
              </w:rPr>
            </w:pPr>
          </w:p>
        </w:tc>
        <w:tc>
          <w:tcPr>
            <w:tcW w:w="1065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</w:tcPr>
          <w:p w:rsidR="00FF2245" w:rsidRPr="0073419A" w:rsidRDefault="00FF2245" w:rsidP="008D4E35">
            <w:pPr>
              <w:jc w:val="center"/>
              <w:rPr>
                <w:b/>
                <w:sz w:val="44"/>
                <w:szCs w:val="44"/>
                <w:lang w:val="tt-RU"/>
              </w:rPr>
            </w:pPr>
            <w:r w:rsidRPr="0073419A">
              <w:rPr>
                <w:b/>
                <w:sz w:val="44"/>
                <w:szCs w:val="44"/>
                <w:lang w:val="tt-RU"/>
              </w:rPr>
              <w:t>Ә</w:t>
            </w:r>
          </w:p>
        </w:tc>
        <w:tc>
          <w:tcPr>
            <w:tcW w:w="1096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0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</w:tr>
      <w:tr w:rsidR="00FF2245" w:rsidRPr="0073419A" w:rsidTr="008D4E35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3241" w:type="dxa"/>
          <w:wAfter w:w="3242" w:type="dxa"/>
          <w:trHeight w:val="1071"/>
          <w:jc w:val="center"/>
        </w:trPr>
        <w:tc>
          <w:tcPr>
            <w:tcW w:w="1080" w:type="dxa"/>
            <w:gridSpan w:val="2"/>
            <w:shd w:val="clear" w:color="auto" w:fill="auto"/>
          </w:tcPr>
          <w:p w:rsidR="00FF2245" w:rsidRPr="0073419A" w:rsidRDefault="00FF2245" w:rsidP="008D4E35">
            <w:pPr>
              <w:rPr>
                <w:b/>
                <w:lang w:val="tt-RU"/>
              </w:rPr>
            </w:pPr>
          </w:p>
          <w:p w:rsidR="00FF2245" w:rsidRPr="0073419A" w:rsidRDefault="00FF2245" w:rsidP="008D4E35">
            <w:pPr>
              <w:rPr>
                <w:b/>
                <w:lang w:val="tt-RU"/>
              </w:rPr>
            </w:pPr>
            <w:r w:rsidRPr="0073419A">
              <w:rPr>
                <w:b/>
                <w:lang w:val="tt-RU"/>
              </w:rPr>
              <w:t>7.</w:t>
            </w:r>
          </w:p>
        </w:tc>
        <w:tc>
          <w:tcPr>
            <w:tcW w:w="1065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  <w:tc>
          <w:tcPr>
            <w:tcW w:w="1081" w:type="dxa"/>
          </w:tcPr>
          <w:p w:rsidR="00FF2245" w:rsidRPr="0073419A" w:rsidRDefault="00FF2245" w:rsidP="008D4E35">
            <w:pPr>
              <w:jc w:val="center"/>
              <w:rPr>
                <w:b/>
                <w:sz w:val="44"/>
                <w:szCs w:val="44"/>
                <w:lang w:val="tt-RU"/>
              </w:rPr>
            </w:pPr>
            <w:r w:rsidRPr="0073419A">
              <w:rPr>
                <w:b/>
                <w:sz w:val="44"/>
                <w:szCs w:val="44"/>
                <w:lang w:val="tt-RU"/>
              </w:rPr>
              <w:t>Р</w:t>
            </w:r>
          </w:p>
        </w:tc>
        <w:tc>
          <w:tcPr>
            <w:tcW w:w="1096" w:type="dxa"/>
            <w:shd w:val="clear" w:color="auto" w:fill="auto"/>
          </w:tcPr>
          <w:p w:rsidR="00FF2245" w:rsidRPr="0073419A" w:rsidRDefault="00FF2245" w:rsidP="008D4E35">
            <w:pPr>
              <w:rPr>
                <w:sz w:val="44"/>
                <w:szCs w:val="44"/>
                <w:lang w:val="tt-RU"/>
              </w:rPr>
            </w:pPr>
          </w:p>
        </w:tc>
      </w:tr>
    </w:tbl>
    <w:p w:rsidR="00194C18" w:rsidRDefault="00194C18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E6704" w:rsidRDefault="00194C18" w:rsidP="00AA7FA5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5 </w:t>
      </w:r>
      <w:r w:rsidR="000E6704">
        <w:rPr>
          <w:rFonts w:ascii="Times New Roman" w:hAnsi="Times New Roman" w:cs="Times New Roman"/>
          <w:b/>
          <w:sz w:val="28"/>
          <w:szCs w:val="28"/>
          <w:lang w:val="tt-RU"/>
        </w:rPr>
        <w:t>тур “Капитаннар ярышы”</w:t>
      </w:r>
    </w:p>
    <w:p w:rsidR="006D4D83" w:rsidRDefault="006D4D83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4D83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Бик дөрес! Хәзер капитаннар ярышы вакыты җитте! Алар бирелгән биографияне кайсы язучыныкы икәнен билгеләргә тиеш: Каюм  Насыйри, Габдулла Тукай, Туфан Миңнуллин.</w:t>
      </w:r>
    </w:p>
    <w:p w:rsidR="00826295" w:rsidRDefault="00826295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Капитаннар эшләгән арада командада калган укучылар әкиятләрне тиешле конвертларга урнаштырырга тиеш булалар. </w:t>
      </w:r>
    </w:p>
    <w:p w:rsidR="00826295" w:rsidRDefault="000E6704" w:rsidP="00AA7FA5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6704">
        <w:rPr>
          <w:rFonts w:ascii="Times New Roman" w:hAnsi="Times New Roman" w:cs="Times New Roman"/>
          <w:sz w:val="28"/>
          <w:szCs w:val="28"/>
          <w:u w:val="single"/>
          <w:lang w:val="tt-RU"/>
        </w:rPr>
        <w:t>Автор әкиятләре: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“Патша белән карт”, “Гафият турында әкият”, “Су анасы”, “Шүрәле”</w:t>
      </w:r>
    </w:p>
    <w:p w:rsidR="000E6704" w:rsidRPr="000E6704" w:rsidRDefault="000E6704" w:rsidP="00AA7FA5">
      <w:pPr>
        <w:tabs>
          <w:tab w:val="left" w:pos="102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E6704">
        <w:rPr>
          <w:rFonts w:ascii="Times New Roman" w:hAnsi="Times New Roman" w:cs="Times New Roman"/>
          <w:sz w:val="28"/>
          <w:szCs w:val="28"/>
          <w:u w:val="single"/>
          <w:lang w:val="tt-RU"/>
        </w:rPr>
        <w:lastRenderedPageBreak/>
        <w:t>Халык әкиятләре:</w:t>
      </w:r>
      <w:r w:rsidRPr="000E6704">
        <w:rPr>
          <w:rFonts w:ascii="Times New Roman" w:hAnsi="Times New Roman" w:cs="Times New Roman"/>
          <w:sz w:val="28"/>
          <w:szCs w:val="28"/>
          <w:lang w:val="tt-RU"/>
        </w:rPr>
        <w:t xml:space="preserve"> “Өч кыз”,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“Башмак”, “Ак бүре”, </w:t>
      </w:r>
      <w:r w:rsidR="00DA6656">
        <w:rPr>
          <w:rFonts w:ascii="Times New Roman" w:hAnsi="Times New Roman" w:cs="Times New Roman"/>
          <w:sz w:val="28"/>
          <w:szCs w:val="28"/>
          <w:lang w:val="tt-RU"/>
        </w:rPr>
        <w:t>“Абзар ясаучы Төлке”</w:t>
      </w:r>
      <w:r w:rsidR="003304A4">
        <w:rPr>
          <w:rFonts w:ascii="Times New Roman" w:hAnsi="Times New Roman" w:cs="Times New Roman"/>
          <w:sz w:val="28"/>
          <w:szCs w:val="28"/>
          <w:lang w:val="tt-RU"/>
        </w:rPr>
        <w:t>, “Куркак юлдаш”</w:t>
      </w:r>
    </w:p>
    <w:p w:rsidR="009E7BB2" w:rsidRDefault="003304A4" w:rsidP="003304A4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="002C29B8">
        <w:rPr>
          <w:rFonts w:ascii="Times New Roman" w:hAnsi="Times New Roman" w:cs="Times New Roman"/>
          <w:sz w:val="28"/>
          <w:szCs w:val="28"/>
          <w:lang w:val="tt-RU"/>
        </w:rPr>
        <w:t xml:space="preserve">Шул вакытта </w:t>
      </w:r>
      <w:r w:rsidR="002C29B8" w:rsidRPr="00194C18">
        <w:rPr>
          <w:rFonts w:ascii="Times New Roman" w:hAnsi="Times New Roman" w:cs="Times New Roman"/>
          <w:b/>
          <w:sz w:val="28"/>
          <w:szCs w:val="28"/>
          <w:lang w:val="tt-RU"/>
        </w:rPr>
        <w:t>командалар</w:t>
      </w:r>
      <w:r w:rsidR="002C29B8">
        <w:rPr>
          <w:rFonts w:ascii="Times New Roman" w:hAnsi="Times New Roman" w:cs="Times New Roman"/>
          <w:sz w:val="28"/>
          <w:szCs w:val="28"/>
          <w:lang w:val="tt-RU"/>
        </w:rPr>
        <w:t xml:space="preserve"> текст</w:t>
      </w:r>
      <w:r w:rsidR="00EF72C2">
        <w:rPr>
          <w:rFonts w:ascii="Times New Roman" w:hAnsi="Times New Roman" w:cs="Times New Roman"/>
          <w:sz w:val="28"/>
          <w:szCs w:val="28"/>
          <w:lang w:val="tt-RU"/>
        </w:rPr>
        <w:t xml:space="preserve">тан төшеп калган </w:t>
      </w:r>
      <w:r w:rsidR="00EF72C2" w:rsidRPr="00194C18">
        <w:rPr>
          <w:rFonts w:ascii="Times New Roman" w:hAnsi="Times New Roman" w:cs="Times New Roman"/>
          <w:b/>
          <w:sz w:val="28"/>
          <w:szCs w:val="28"/>
          <w:lang w:val="tt-RU"/>
        </w:rPr>
        <w:t>сүзләрне язала</w:t>
      </w:r>
      <w:r w:rsidR="002C29B8" w:rsidRPr="00194C18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="00EF72C2">
        <w:rPr>
          <w:rFonts w:ascii="Times New Roman" w:hAnsi="Times New Roman" w:cs="Times New Roman"/>
          <w:sz w:val="28"/>
          <w:szCs w:val="28"/>
          <w:lang w:val="tt-RU"/>
        </w:rPr>
        <w:t xml:space="preserve"> (дәреслекне кулланырга ярый)</w:t>
      </w:r>
      <w:r w:rsidR="002A4E9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94C18" w:rsidRDefault="00194C18" w:rsidP="003304A4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7999" w:rsidRDefault="00194C18" w:rsidP="00044522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4047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тур </w:t>
      </w:r>
      <w:r w:rsidR="009279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“Аудирование” </w:t>
      </w:r>
    </w:p>
    <w:p w:rsidR="00927999" w:rsidRPr="00927999" w:rsidRDefault="00927999" w:rsidP="0004452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хәзер, укучылар, тыңлап аңлау буенча бирем эшлибез. </w:t>
      </w:r>
      <w:r w:rsidR="00B0792E">
        <w:rPr>
          <w:rFonts w:ascii="Times New Roman" w:hAnsi="Times New Roman" w:cs="Times New Roman"/>
          <w:sz w:val="28"/>
          <w:szCs w:val="28"/>
          <w:lang w:val="tt-RU"/>
        </w:rPr>
        <w:t xml:space="preserve">Без сезгә әкиятләрдән өзек тәкъдим итәбез. Сез, </w:t>
      </w:r>
      <w:r w:rsidR="00FF2245">
        <w:rPr>
          <w:rFonts w:ascii="Times New Roman" w:hAnsi="Times New Roman" w:cs="Times New Roman"/>
          <w:sz w:val="28"/>
          <w:szCs w:val="28"/>
          <w:lang w:val="tt-RU"/>
        </w:rPr>
        <w:t>тыңлап, нинди әкият икәнен кәга</w:t>
      </w:r>
      <w:r w:rsidR="00B0792E">
        <w:rPr>
          <w:rFonts w:ascii="Times New Roman" w:hAnsi="Times New Roman" w:cs="Times New Roman"/>
          <w:sz w:val="28"/>
          <w:szCs w:val="28"/>
          <w:lang w:val="tt-RU"/>
        </w:rPr>
        <w:t>зь битләренә язып куярга тиеш.</w:t>
      </w:r>
    </w:p>
    <w:p w:rsidR="00FA13DC" w:rsidRPr="00816527" w:rsidRDefault="00816527" w:rsidP="0081652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16527">
        <w:rPr>
          <w:rFonts w:ascii="Times New Roman" w:hAnsi="Times New Roman" w:cs="Times New Roman"/>
          <w:b/>
          <w:i/>
          <w:sz w:val="28"/>
          <w:szCs w:val="28"/>
          <w:lang w:val="tt-RU"/>
        </w:rPr>
        <w:t>(мультфильмнарны тыңлау)</w:t>
      </w:r>
    </w:p>
    <w:p w:rsidR="004D3456" w:rsidRPr="007914C5" w:rsidRDefault="004D3456" w:rsidP="004D345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7914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Нәтиҗә ясау.  </w:t>
      </w:r>
    </w:p>
    <w:p w:rsidR="004D3456" w:rsidRPr="004D3456" w:rsidRDefault="004D3456" w:rsidP="004D345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3456">
        <w:rPr>
          <w:rFonts w:ascii="Times New Roman" w:hAnsi="Times New Roman" w:cs="Times New Roman"/>
          <w:sz w:val="28"/>
          <w:szCs w:val="28"/>
          <w:lang w:val="tt-RU"/>
        </w:rPr>
        <w:t>1)  Җиңүче команда билгеләнә.</w:t>
      </w:r>
    </w:p>
    <w:p w:rsidR="004D3456" w:rsidRPr="004D3456" w:rsidRDefault="004D3456" w:rsidP="004D345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3456">
        <w:rPr>
          <w:rFonts w:ascii="Times New Roman" w:hAnsi="Times New Roman" w:cs="Times New Roman"/>
          <w:sz w:val="28"/>
          <w:szCs w:val="28"/>
          <w:lang w:val="tt-RU"/>
        </w:rPr>
        <w:t>2) Иң күп жетон җыйган укучылар укучылар-әкиятләрне иң күп белгән укучылар ачыклана.</w:t>
      </w:r>
    </w:p>
    <w:p w:rsidR="004D3456" w:rsidRPr="00D21AED" w:rsidRDefault="004D3456" w:rsidP="004D345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3456">
        <w:rPr>
          <w:rFonts w:ascii="Times New Roman" w:hAnsi="Times New Roman" w:cs="Times New Roman"/>
          <w:sz w:val="28"/>
          <w:szCs w:val="28"/>
          <w:lang w:val="tt-RU"/>
        </w:rPr>
        <w:t xml:space="preserve">3) Әкиятләрнең кыскача эчтәлеген сөйләү,анализлауда актив катнашкан укучылар билгеләнә.                   </w:t>
      </w:r>
    </w:p>
    <w:sectPr w:rsidR="004D3456" w:rsidRPr="00D21AED" w:rsidSect="006D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1250"/>
    <w:multiLevelType w:val="hybridMultilevel"/>
    <w:tmpl w:val="59AA65EA"/>
    <w:lvl w:ilvl="0" w:tplc="44782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11EB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2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F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E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4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A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63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7DC"/>
    <w:rsid w:val="00031CE4"/>
    <w:rsid w:val="00044522"/>
    <w:rsid w:val="000461DA"/>
    <w:rsid w:val="000A0E24"/>
    <w:rsid w:val="000B0A91"/>
    <w:rsid w:val="000C7BEB"/>
    <w:rsid w:val="000E6704"/>
    <w:rsid w:val="00111298"/>
    <w:rsid w:val="00194C18"/>
    <w:rsid w:val="001A56AE"/>
    <w:rsid w:val="001A7AB2"/>
    <w:rsid w:val="001F1F8E"/>
    <w:rsid w:val="00205186"/>
    <w:rsid w:val="00265732"/>
    <w:rsid w:val="00272CAB"/>
    <w:rsid w:val="00280202"/>
    <w:rsid w:val="002A4E9A"/>
    <w:rsid w:val="002C29B8"/>
    <w:rsid w:val="003304A4"/>
    <w:rsid w:val="00334D96"/>
    <w:rsid w:val="00361395"/>
    <w:rsid w:val="00363489"/>
    <w:rsid w:val="00391A27"/>
    <w:rsid w:val="004047C5"/>
    <w:rsid w:val="004142A3"/>
    <w:rsid w:val="00430E90"/>
    <w:rsid w:val="00456D3C"/>
    <w:rsid w:val="004C40E9"/>
    <w:rsid w:val="004D3456"/>
    <w:rsid w:val="005229D9"/>
    <w:rsid w:val="00527C07"/>
    <w:rsid w:val="005479C5"/>
    <w:rsid w:val="005905B1"/>
    <w:rsid w:val="005E7C11"/>
    <w:rsid w:val="00674360"/>
    <w:rsid w:val="006A0B9A"/>
    <w:rsid w:val="006B6633"/>
    <w:rsid w:val="006B79C2"/>
    <w:rsid w:val="006D05B4"/>
    <w:rsid w:val="006D4D83"/>
    <w:rsid w:val="007914C5"/>
    <w:rsid w:val="007B4194"/>
    <w:rsid w:val="007C609D"/>
    <w:rsid w:val="007C6347"/>
    <w:rsid w:val="007F1010"/>
    <w:rsid w:val="007F1531"/>
    <w:rsid w:val="00816527"/>
    <w:rsid w:val="00826295"/>
    <w:rsid w:val="00910446"/>
    <w:rsid w:val="00913A23"/>
    <w:rsid w:val="009247DC"/>
    <w:rsid w:val="009276A5"/>
    <w:rsid w:val="00927999"/>
    <w:rsid w:val="009E7BB2"/>
    <w:rsid w:val="00A20C77"/>
    <w:rsid w:val="00A4352B"/>
    <w:rsid w:val="00A7087C"/>
    <w:rsid w:val="00AA7FA5"/>
    <w:rsid w:val="00AB50B0"/>
    <w:rsid w:val="00AD7B25"/>
    <w:rsid w:val="00B0792E"/>
    <w:rsid w:val="00B14D29"/>
    <w:rsid w:val="00B166AF"/>
    <w:rsid w:val="00B47BC5"/>
    <w:rsid w:val="00B50183"/>
    <w:rsid w:val="00B859E7"/>
    <w:rsid w:val="00BA060D"/>
    <w:rsid w:val="00BE2C84"/>
    <w:rsid w:val="00C05750"/>
    <w:rsid w:val="00C206C5"/>
    <w:rsid w:val="00C31AFC"/>
    <w:rsid w:val="00C7388E"/>
    <w:rsid w:val="00D21AED"/>
    <w:rsid w:val="00D56314"/>
    <w:rsid w:val="00D6241D"/>
    <w:rsid w:val="00DA6656"/>
    <w:rsid w:val="00E11C58"/>
    <w:rsid w:val="00E92E57"/>
    <w:rsid w:val="00EB33BB"/>
    <w:rsid w:val="00EB5CF0"/>
    <w:rsid w:val="00EF1B8A"/>
    <w:rsid w:val="00EF72C2"/>
    <w:rsid w:val="00F0768D"/>
    <w:rsid w:val="00F244E1"/>
    <w:rsid w:val="00F24630"/>
    <w:rsid w:val="00FA13DC"/>
    <w:rsid w:val="00FD2335"/>
    <w:rsid w:val="00FE660F"/>
    <w:rsid w:val="00F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ADDF-9052-465F-8308-4F738B2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самат</cp:lastModifiedBy>
  <cp:revision>86</cp:revision>
  <cp:lastPrinted>2015-12-14T19:01:00Z</cp:lastPrinted>
  <dcterms:created xsi:type="dcterms:W3CDTF">2015-12-10T08:10:00Z</dcterms:created>
  <dcterms:modified xsi:type="dcterms:W3CDTF">2016-01-11T21:26:00Z</dcterms:modified>
</cp:coreProperties>
</file>