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34" w:rsidRPr="00D65E34" w:rsidRDefault="00D65E34" w:rsidP="00D65E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E34" w:rsidRPr="00D65E34" w:rsidRDefault="00D65E34" w:rsidP="00D65E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65E34" w:rsidRPr="00D65E34" w:rsidRDefault="00D65E34" w:rsidP="00D65E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класс - 204 часов)</w:t>
      </w:r>
    </w:p>
    <w:p w:rsidR="00D65E34" w:rsidRPr="00D65E34" w:rsidRDefault="00D65E34" w:rsidP="00D65E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3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01"/>
        <w:gridCol w:w="191"/>
        <w:gridCol w:w="9"/>
        <w:gridCol w:w="607"/>
        <w:gridCol w:w="388"/>
        <w:gridCol w:w="1497"/>
        <w:gridCol w:w="205"/>
        <w:gridCol w:w="3107"/>
        <w:gridCol w:w="219"/>
        <w:gridCol w:w="76"/>
        <w:gridCol w:w="2604"/>
        <w:gridCol w:w="79"/>
        <w:gridCol w:w="553"/>
        <w:gridCol w:w="25"/>
        <w:gridCol w:w="2824"/>
        <w:gridCol w:w="53"/>
        <w:gridCol w:w="384"/>
        <w:gridCol w:w="1560"/>
        <w:gridCol w:w="270"/>
        <w:gridCol w:w="397"/>
        <w:gridCol w:w="13591"/>
      </w:tblGrid>
      <w:tr w:rsidR="00D65E34" w:rsidRPr="00D65E34" w:rsidTr="00F755A6">
        <w:trPr>
          <w:gridAfter w:val="1"/>
          <w:wAfter w:w="13592" w:type="dxa"/>
          <w:trHeight w:val="87"/>
        </w:trPr>
        <w:tc>
          <w:tcPr>
            <w:tcW w:w="805" w:type="dxa"/>
            <w:vMerge w:val="restart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90" w:type="dxa"/>
            <w:gridSpan w:val="2"/>
            <w:tcBorders>
              <w:bottom w:val="nil"/>
            </w:tcBorders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nil"/>
            </w:tcBorders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vMerge w:val="restart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4" w:type="dxa"/>
            <w:gridSpan w:val="10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7" w:type="dxa"/>
            <w:gridSpan w:val="2"/>
            <w:vMerge w:val="restart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vMerge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</w:rPr>
              <w:t>№ урока по теме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02" w:type="dxa"/>
            <w:gridSpan w:val="3"/>
            <w:tcBorders>
              <w:top w:val="nil"/>
            </w:tcBorders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</w:rPr>
              <w:t>№ учебной недели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2" w:type="dxa"/>
            <w:gridSpan w:val="2"/>
            <w:vMerge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r w:rsidRPr="00D6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D6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560" w:type="dxa"/>
            <w:vMerge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vMerge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Расширять представление о русском языке; осознавать эстетическую функцию родного языка; создавать письменное высказывание-рассуждение на основе исходного текста.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информацию из текстовых источников (эпиграфа, текстов упражнений, памяток и др.), адекватно понимать информацию письменного сообщения.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эстетической ценности русского языка; уважительное отношение к Отечеству, родному языку и культуре; гордость за родной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 3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Язык, речь, общение.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основные особенности устной и письменной речи; оценивать эстетическую сторону речевого высказывания.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Вычитывать разные виды текстовой информации.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роли речевого общения как важной части культуры человека; выразительное чтение поэтических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 упр 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 общения.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компоненты речевой ситуации, их роль в построении собственных высказываний.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информацию из текстовых источников; вычитывать информацию, представленную в схеме; оценивать речевое общение с позиции заданных компонентов речевой ситуации; высказывать и обосновывать свою точку зрения.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 упр 12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Фонетика. Орфоэпия.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ъ и ь, условия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употребления и неупотребления ь в разных функциях.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Вычитывать факультативную информацию из текстов; определять последовательность действий, работать по плану.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 упр 21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Морфемы в слове. Орфограммы в приставках и в корнях слов.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гласных и согласных букв в приставках; правильно писать и группировать  орфограммы-гласные о, е, ё, и после шипящих и ц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Вычитывать информацию представленную в таблице; преобразовывать информацию в таблицу; адекватно понимать информацию письменного сообщения; определять последовательность действий, работать по плану.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Тест 1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с. 8–9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словарный диктант.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Выполнять частичный и полный морфологический разбор изученных частей речи;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факультативную информацию; перерабатывать текстовую информацию (составлять простой план); определять последовательность действий, работать по плану.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§6,7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31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 на тему «Интересная встреча»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Создавать письменный текст определенного типа речи в форме дневника, письма или сказки (по выбору).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 в письменной форме;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§8,9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43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Словосочетание. Простое предложение. Знаки препинания.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Отличать словосочетание от слова; распознавать главное и зависимое слова в словосочетании; устанавливать грамматическую и смысловую связь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слов в словосочетании; выделять словосочетания в составе предложения; 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предложениях с обращениями, однородными членами, с обобщающим словом при однородных членах; находить предложения с обращениями в художественных текстах; определять основную мысль текста, озаглавливать его.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Вычитывать информацию, представленную в виде схемы;  адекватно понимать информацию письменного сообщения; определять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последовательность действий, работать по плану; вести поиск нужной информации в художественных текстах.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Выразительное чтение прозаических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.§8,9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3: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12 - 13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простые предложения с однородными членами, соединёнными союзом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 выполнять синтаксический разбор сложного и простого предложения.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Вычитывать информацию, представленную в схемах;  определять последовательность действий, работать по плану.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.§10,11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47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Прямая речь. Диалог. 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определять реплики в диалоге;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правильно расставлять знаки препинания при диалоге; озаглавливать текст.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Вычитывать информацию, представленную в схемах; адекватно понимать информацию письменного сообщения (основную мысль, тему текста).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поэтических текстов; 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57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 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диалога на тему по выбору.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цели, темы, адресата, ситуации общения.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Владеть различными видами диалога (этикетный, диалог-расспрос, диалог-обмен мнениями и др.); свободно, правильно создавать тексты в форме диалога, соблюдая основные нормы современного  русского литературного  языка и изученные правила орфографии и пунктуации; осуществлять самопроверку текста; владеть нормами речевого поведения в типичных ситуациях общения. 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 в письменной форме;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Входной контроль (контрольный тест)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определение текста, жанров текста; признаки текста; специальные языковые средства связи предложений в тексте; определение темы, основной мысли текста; характеризовать тексты по форме, виду речи, типу речи; соотносить содержание текста с его заглавием; находить средства связи предложений в тексте; обнаруживать и исправлять недочёты в выборе средств связи между предложениями в тексте; определять тему, основную мысль текста; озаглавливать текст; создавать текст сочинения о памятном событии.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факультативную информацию, представленную в форме рисунка-схемы; высказывать и обосновывать свою точку зрения.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§13,14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упр.63, 68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Осознавать роль начальных и конечных предложений текста, ключевых слов для понимания текста; знать основные признаки текста; определять тему текста по начальному предложению; выделять ключевые слова в тексте; определять ключевые слова будущего рассказа; озаглавливать текст; создавать текст по заданному начальному и конечному предложению. 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Владеть разными видами чтения; использовать разные механизмы чтения; преобразовывать информацию в ключевые слова; вычитывать информацию. Представленную в форме рисунка-схемы; высказывать и обосновывать свою точку зрения; уметь выступать перед аудиторией сверстников с сообщением; оценивать свою речь с точки зрения её содержания.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§15,16,17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продолжения текста по данному началу.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Определять тему и основную мысль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Свободно, правильно излагать свои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мысли в письменной форме, соблюдая нормы построения текста (логичность, последовательность, связность, соответствие теме),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Интерес к созданию собственного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текста в письменной форме;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Упр.73,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Сочинение-рассказ.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Определять основную мысль текста сочинения; использовать композиционные элементы текста-повествования; определять ключевые слова текста; создавать текст сочинения-рассуждения.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 в письменной форме;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Упр.83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и стили речи. Официально-деловой стиль речи.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стили речи, их различия, сферу употребления; знать признаки официально-делового стиля речи, языковые особенности; распознавать специальные слова, употребляемые в официально-деловом стиле речи; знать особенности оформления заявления, объяснительной записки как документов официально-делового стиля речи.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вычитывать информацию, представленную в форме схемы; осуществлять поиск информации с помощью ресурсов Интернета; оценивать чужие высказывания, аргументировать своё мнение.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роль слова в выражении мысли.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§18,19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упр.87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 и его лексическое значение.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функцию слова в языке, содержание понятий; словарный состав, лексическое значение слова, однозначные и многозначные слова, прямое и переносное значение слов, омонимы, антонимы, синонимы, толковый словарь; предмет изучения лексикологии; владеть основными лексическими понятиями; толковать лексическое значение слова разными способами; распознавать однозначные и многозначные слова; находить слова в переносном значении в тексте; отличать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омонимы от многозначных слов; подбирать синонимы и антонимы к указанным словам; устанавливать смысловые и стилистические различия синонимов; устранять неоправданное повторение слов в тексте.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§20 упр 96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5: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С.18 - 19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112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 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приёмы отбора, систематизации и оформления материалов к сочинению на определенную тему; собирать материалы к сочинению, 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картине; осуществлять поиск информации и её преобразование с учётом заданных условий; свободно, правильно излагать свои мысли в устной форме, соблюдая нормы построения текста (логичность, последовательность, связность, соответствие теме).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§21,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103,104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Общеупотребительные слова. 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об общеупотребительных и необщеупотребительных словах; разграничивать  общеупотребительные и необщеупотребительные слова; находить  общеупотребительные и необщеупотребительные слова в тексте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§22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упр.105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Работа с газетным материалом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Профессионализмы.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содержание понятия «профессионализмы»; сферу употребления профессионализмов; способы обозначения профессионализмов в толковом словаре; распознавать профессионализмы; устанавливать цель употребления профессионализмов в художественных произведениях; находить и устранять ошибки, заключающиеся в смешении профессионализмов и общеупотребительных слов; находить в тексте профессионализмы, ставшие общеупотребительными.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§23, упр.116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Диалектизмы.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содержание понятия «диалектизм»; о роли диалектизмов в жизни людей; способы обозначения диалектизмов в толковом словаре; распознавать диалектизмы в тексте;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устанавливать цель употребления диалектизмов в художественных произведениях; создавать текст-рассуждение в письменной форме.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словарём; свободно, правильно излагать свои мысли в письменной форме.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§24, упр.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Узнать диалектные слова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Сжатое изложение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Воспроизводить прочитанный художественный текст в сжатом виде в письменной форме; сохранять логичность, связность, соответствие теме при воспроизведении текста в свёрнутой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содержание понятий «исконно русские» и «заимствованные» слова; причины появления в языке новых исконно русских слов и причины заимствования; о роли заимствованных слов в русском языке; о словаре иностранных слов, об этимологическом словаре; разграничивать заимствованные и однокоренные исконно русские слова; распознавать заимствованные слова в тексте; подбирать однокоренные исконно русские слова к заимствованным; пользоваться толковым словарём для установления иноязычного происхождения слова; определять язык-источник заимствованного слова по ситуации.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§25, упр. 123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слова (неологизмы)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содержание понятий «неологизмы; причины появления в языке неологизмов; о переходе неологизмов в общеупотребительные; распознавать неологизмы, возникшие в определенную эпоху; находить в группе указанных слов неологизмы, перешедшие в общеупотребительные слова; находить и исправлять ошибки в толковании современных слов с помощью толкового словаря.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§26, упр 132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Устаревшие слова.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определение устаревших слов; причины устаревания слов; содержание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понятий «историзм» и «архаизм»; способ обозначения устаревших слов в толковом словаре; роль использования устаревших слов в художественных произведениях; находить устаревшие слова в тексте, в толковом словаре; разграничивать  историзмы и архаизмы; находить ошибки в понимании устаревших слов; определять роль устаревших слов в тексте художественного стиля.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Извлекать факультативную информацию из текстов, содержащих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Осознание лексического богатства русского языка, гордость за язык;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§27, упр135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Подобрать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примеры историзмов и архаизмов из доп. Лит-ры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Словари. 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 разных видах лексических словарей, об их назначении; составлять словарные статьи.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лексическими словарями.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§28, упр139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изученного в разделе «Лексика. Культура речи».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определять основную мысль текста; распознавать лексические средства в тексте.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§20-28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140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Фразеологизмы. 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содержание понятия «фразеологизм»; лексическое значение и грамматическое строение фразеологизмов; способ обозначения фразеологизмов в толковом словаре; знать о фразеологических словарях русского языка; о синонимии и антонимии фразеологизмов; об особенностях употребления фразеологизмов в художественных произведениях; опознавать фразеологизмы по их признакам; определять лексическое значение фразеологизмов; подбирать к указанным словам фразеологизмы-синонимы; различать фразеологизмы и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свободные сочетания слов; употреблять фразеологизмы в речи; определять стилистическую роль фразеологизмов в предложении; определять синтаксическую функцию фразеологизмов.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Извлекать факультативную информацию из текстов, содержащих теоретические сведения; осознавать роль слова для выражения мыслей, эмоций; вычитывать информацию, представленную в форме рисунков.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фразеологизмов.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источники происхождения фразеологизмов; о собственно русском и заимствованном происхождении фразеологизмов; определять источник появления фразеологизмов в языке;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осознавать роль слова для выражения мыслей, эмоций; пользоваться толковым словарём.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§30, упр 152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вопросы и задания на с. 86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«Фразеология. Культура речи». 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«Лексика. Фразеология»</w:t>
            </w:r>
          </w:p>
        </w:tc>
        <w:tc>
          <w:tcPr>
            <w:tcW w:w="3326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распознавать фразеологизмы в тексте;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заменять указанные свободные сочетания слов фразеологизмами; подбирать толкование к указанным фразеологизмам; употреблять их в речи;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выполнение теста.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сообщения.</w:t>
            </w:r>
          </w:p>
        </w:tc>
        <w:tc>
          <w:tcPr>
            <w:tcW w:w="3286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 «Лексика. Фразеология» (тест 7: с.22 – 23)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3"/>
          <w:wAfter w:w="14259" w:type="dxa"/>
          <w:trHeight w:val="1633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  <w:t>3ч.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Морфемика и словообразование.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предмет изучения морфемики, словообразования,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речи; понимать, что морфемы - значимые части слова; знать о различии однокоренных слов и форм одного и того же слова; выделять окончания и основы слова; понимать грамматическое значение нулевого окончания существительных, грамматическое значение окончаний существительных, прилагательных, глаголов; разграничивать в словах совпадающие по звучанию, но различные по лексическому значению корни; определять значения, выраженные  суффиксами и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окончаниями.  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Адекватно понимать факультативную информацию, представленную в теоретических материалах.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§31, упр 159</w:t>
            </w:r>
          </w:p>
        </w:tc>
      </w:tr>
      <w:tr w:rsidR="00D65E34" w:rsidRPr="00D65E34" w:rsidTr="00F755A6">
        <w:trPr>
          <w:gridAfter w:val="3"/>
          <w:wAfter w:w="14259" w:type="dxa"/>
          <w:trHeight w:val="107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помещения.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описания как функционально-смыслового типа речи; композиционную структуру текста-описания; особенности художественного описания помещения; содержание термина «интерьер»; определять тему, основную мысль текста; анализировать тексты – описания помещения; находить элементы описания помещения в тексте; определять, как обстановка комнаты характеризует хозяина; понимать, как свет и точка обзора влияют на описание помещения.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сообщения. Владеть разными чтения, приёмами отбора материала; осуществлять самостоятельный поиск заданной информации.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§32, упр 167</w:t>
            </w:r>
          </w:p>
        </w:tc>
      </w:tr>
      <w:tr w:rsidR="00D65E34" w:rsidRPr="00D65E34" w:rsidTr="00F755A6">
        <w:trPr>
          <w:gridAfter w:val="3"/>
          <w:wAfter w:w="14259" w:type="dxa"/>
          <w:trHeight w:val="1029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морфемные способы образования слов (приставочный, суффиксальный, приставочный, приставочно-суффиксальный, бессуффиксный); способ образования слов путём сложения основ, слов, перехода одной части речи в 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способ образования слова; подбирать слова, образованные указанным способом; располагать однокоренные слова с учётом последовательности 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факультативную информацию, представленную в теоретических материалах. Извлекать информацию, представленную в форме рисунка-схемы; определять последовательность действий; свободно пользоваться словообразовательным словарём.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§33, упр 172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§33 упр176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8: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с.24 - 25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2ч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Этимология слов.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предмет изучения этимологии;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понятия «этимологический словарь»; структуру словарной статьи этимологического словаря; составлять план текста; воспроизводить содержание текста с опорой на план; разграничивать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этимологическим словарём (находить словарные статьи, извлекать из них нужную информацию); создавать устное монологическое высказывание.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Адекватно понимать факультативную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информацию, представленную в теоретических материалах. Воспроизводить прочитанный текст с заданной степенью свёрнутости (план, пересказ по плану); пользоваться этимологическим словарём; выступать перед аудиторией сверстников с небольшим сообщением.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§34 упр 177, 179,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182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контр. уроку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Систематизация материалов  к сочинению. Сложный план.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 соответствии последовательности расположения мыслей в тексте и пунктов простого (сложного) плана; структуру сложного плана; способы переработки простого плана в сложный; определять тему сочинения; делить текст на смысловые части; составлять сложный план; самостоятельно подбирать материалы к описанию помещения с учётом цели, темы, основной мысли, адресата сочинения; создавать текст сочинения, используя составленный план и собранные материалы.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Владеть приёмами отбора материала; осуществлять самостоятельный поиск заданной информации; осуществлять информационную переработку материалов к сочинению, передавая их  содержание в виде сложного плана;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теме); основные нормы современного русского литературного языка и изученные правила орфографии и пунктуации.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§35 дописать сочинение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-кос-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кас-.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правило написания букв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-кас-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-кос-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различия в условиях выбора между корнями с чередованием гласных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по видам орфограмм.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§36, упр.86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-гор-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гар-.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правило написания букв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-гар-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-гор-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различия в условиях выбора между корнями с чередованием гласных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корнями с проверяемыми безударными гласными; правильно писать слова с изученной орфограммой;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графически обозначать условия выбора правильных написаний; группировать изученные орфограммы – гласные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чередованием в корне по видам; находить и исправлять ошибки в распределении слов с орфограммами.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соблюдать самоконтроль.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§37, упр 191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-зор-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зар-.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правило написания букв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корнях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-зар-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-зор-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различия в условиях выбора между корнями с чередованием гласных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с чередованием гласных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а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корнях по видам орфограмм; составлять рассказ по рисункам; определять основную мысль текста, озаглавливать текст.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преобразовывать информацию из текстовой формы в форму таблицы; визуальную информацию в текстовую; способность адекватно выражать своё отношение к изображённому на рисунках.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§38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196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приставок.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правило написания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букв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ы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приставок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знать об употреблении буквы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после приставок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меж-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сверх-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§39, упр 200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Гласные в приставках 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пре- и при-.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правило написания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гласных в приставках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словарные слова; правописание слов с трудно определяемым значением приставок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пре-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список слов, в которых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пре-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являются частью корня;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§40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205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207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214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диктанту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54-55.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№3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грамматическим 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диктанта и работа над ошибками.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степень усвоения пройденного материала; проверить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Способность осуществлять самоконтроль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диктант №1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грамматическим заданием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(с.85)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56-57.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Соединительные гласные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сложных словах.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сложение основ как способ образования слов; сложные слова и их строение; условия выбора соединительных гласных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сложных словах; образовывать сложные слова; подбирать однокоренные сложные слова с указанными корнями; правильно писать сложные слова с соединительными гласными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о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е;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§41, упр 217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10: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с.28 – 29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изучит §42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Сложносокращённые слова.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определение сложносокращённых слов; способы сокращения слов; правильное произношение сложносокращенных слов, их расшифровку; способ определения рода сложносокращенного слова; определять способ сокращения слова; группировать слова по способу сокращения; образовывать сложносокращённые слова по образцу; определять род сложносокращённого слова, образованного из начальных букв сокращённых слов; находить главное слово в словосочетании; согласовывать со сложносокращёнными словами глаголы в прошедшем времени; правильно произносить указанные сложносокращенные слова, расшифровывать их.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§42, упр223, 224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диктанту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59-60.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 Р. Контрольное сочинение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описание изображённого на картине (Т. Н. Яблонская. «Утро»)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Определять основную мысль текста сочинения; использовать композиционные элементы текста-описания; содержание термина «интерьер»; особенности описания интерьера в жилом доме; составлять рабочие материалы к описанию картины;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сложный план; описания  создавать текст сочинения-описания изображённого на картине.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своё отношение к изображённому на картине; осуществлять поиск информации и её преобразование с учётом заданных условий; свободно,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Упр.225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61-62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Морфемный и словообразовательный разбор слова.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словарный диктант. 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фактуальную информацию из текстов, содержащих теоретические сведения; способность определять последовательность действий, работать по плану.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§43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230, 232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вопросы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63-64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Правильно отвечать на контрольные вопросы по изученному разделу; группировать слова по способу их образования; правильно писать слова с изученными в разделе видами орфограммам; группировать орфограммы-гласные по видам; составлять сложный план, создавать высказывание с опорой на сложный план. 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сообщения. Преобразовывать изученную информацию в форму таблицы.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ошибками , повторить §31-43,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238, 240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241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 тест 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560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 тест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15985" w:type="dxa"/>
            <w:gridSpan w:val="19"/>
          </w:tcPr>
          <w:p w:rsidR="00D65E34" w:rsidRPr="00D65E34" w:rsidRDefault="00D65E34" w:rsidP="00D65E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МОРФОЛОГИЯ. ОРФОГРАФИЯ. КУЛЬТУРА РЕЧИ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ИМЯ СУЩЕСТВИТЕЛЬНОЕ (22ч + 3ч)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1002" w:type="dxa"/>
            <w:gridSpan w:val="3"/>
            <w:tcBorders>
              <w:top w:val="nil"/>
            </w:tcBorders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информацию, представленную в форме таблицы.</w:t>
            </w:r>
          </w:p>
        </w:tc>
        <w:tc>
          <w:tcPr>
            <w:tcW w:w="3261" w:type="dxa"/>
            <w:gridSpan w:val="4"/>
            <w:tcBorders>
              <w:top w:val="nil"/>
            </w:tcBorders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изучению языка.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§44, упр 247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11: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с. 30 – 31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узнать значение и происхождение своего имени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письма другу.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теме); основные нормы современного русского литературного языка и изученные правила орфографии и пунктуации.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письма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письма другу.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Упр.244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68-69.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перерабатывать текстовую  информацию в форму таблицы.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разносклоняемые имена существительные. Заполнение таблицы. 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§45, упр 248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Буква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суффиксе 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-ен-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существительных на      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-мя.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правила употребления буквы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е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безударном суффиксе 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-ен-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существительных на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–мя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§46, упр 262, 263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71 - 72.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 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Выступать пред аудиторией сверстников с сообщением на учебную тему, адекватно использовать жесты, мимику в процессе речевого общения. 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устного публичного выступления.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Упр.264.подготовиться в свободному диктанту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73-74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Несклоняемые имена существительные. 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§47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271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270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75-76.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13-14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сведения, и из других источников (географические карты).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рода несклоняемых существительных. составление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§48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273, 276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77-78.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 общего рода.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§49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278, 281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§50, упр 284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12: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с.32 -33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Сочинение-описание по личным впечатлениям.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теме); основные нормы современного русского литературного языка и изученные правила орфографии и пунктуации.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сочинения.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Упр.283, 284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81-82.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именами существительными.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не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 именами существительными. Различать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приставку,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частицу и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§51, упр 288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Упр291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13: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с.34 - 35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ч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щ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суффиксе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-чик (-щик)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 буквы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щ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суффиксе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-чик (-щик.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§52, упр 294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§52, упр 298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84. 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Гласные в суффиксах существительных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-ек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-ик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  гласных в суффиксах существительных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-ек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–ик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Выполнение упражнений, руководствуясь правилом, обозначая условия выбора орфограмм. Замена слов однокоренными с уменьшительно-ласкательными суффиксами.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§53, упр 301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инд.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85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Гласные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правила написания   гласных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§54, упр 304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§53, упр 307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14: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с.36 - 37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86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«Имя существительное». 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«Имя существительное».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сообщения; преобразовывать изученную информацию в форму таблицы; пользоваться толковым словарём.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существительном. Устное выступление. Составление и заполнение таблицы. Морфологический разбор имён существительных. Написание теста.</w:t>
            </w: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309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тест «Имя существительное».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15: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С.38 - 41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87-88</w:t>
            </w:r>
          </w:p>
        </w:tc>
        <w:tc>
          <w:tcPr>
            <w:tcW w:w="99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1002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15-16</w:t>
            </w:r>
          </w:p>
        </w:tc>
        <w:tc>
          <w:tcPr>
            <w:tcW w:w="170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диктанта и работа над ошибками.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Способность осуществлять самоконтроль</w:t>
            </w:r>
          </w:p>
        </w:tc>
        <w:tc>
          <w:tcPr>
            <w:tcW w:w="326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326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диктанта и выполнение грамматического задания.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работы над ошибками.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Контрольный диктант №2 с грамматическим </w:t>
            </w: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заданием (с.85 – 86)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15985" w:type="dxa"/>
            <w:gridSpan w:val="19"/>
            <w:noWrap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ИМЯ ПРИЛАГАТЕЛЬНОЕ (21ч + 4ч)</w:t>
            </w:r>
          </w:p>
        </w:tc>
      </w:tr>
      <w:tr w:rsidR="00D65E34" w:rsidRPr="00D65E34" w:rsidTr="00F755A6">
        <w:trPr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Активизация знаний об имени прилагательном как части речи. Выполнение морфологического разбора прилагательного. Составление словосочетаний с именами прилагательными. Заполнение таблицы. Анализ орфограмм, относящимися к имени прилагательному.</w:t>
            </w:r>
          </w:p>
        </w:tc>
        <w:tc>
          <w:tcPr>
            <w:tcW w:w="16256" w:type="dxa"/>
            <w:gridSpan w:val="6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ИМЯ ПРИЛАГАТЕЛЬНОЕ (21ч + 4ч)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природы.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Владеть приёмами отборе материала; осуществлять самостоятельный поиск заданной информации; информационную переработку материалов к сочинению, передавая их содержание в виден плана;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теме); основные нормы современного русского литературного языка и изученные правила орфографии и пунктуации; редактировать собственный текст.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§55 упр 331, 325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91-92-93.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извлекать информацию, представленную в форме рисунка.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Правильное образование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§56, упр 329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94-95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строить рассуждение.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свободного выражения мыслей и чувств при создании текста в письменной форме.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Написание сочинения-описания природы, предварительно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составив план.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§57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16: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с.42 – 43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 303, 339,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96-97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Относительные прилагательные.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§58 упр 342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98-99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Контрольное изложение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Воспроизводить прочитанный текст в письменной форме; сохранять логичность, связность, соответствие заданной теме при изложении исходного текста; соблюдать во время письменного пересказа основные нормы современного русского литературного языка и правила правописания; редактировать воспроизведённый текст.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воспроизведении исходного текста в письменной форме.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§59, упр 346, 347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Притяжательные прилагательные.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притяжательные прилагательные. Анализ текста. Обозначение условия выбора букв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ь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ъ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именах прилагательных.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Упр.347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результаты;  соблюдать в практике письменного общения изученные орфографические правила;  вести самостоятельный поиск информации.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устного и письменного морфологического разбора имени прилагательного. Работа с текстом.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§60, упр 350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102-103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прилагательными.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Различать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приставку,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частицу и </w:t>
            </w:r>
            <w:r w:rsidRPr="00D65E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не-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§61, упр353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17: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с.44 - 45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Гласные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шипящих в суффиксах прилагательных.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правила написания   гласных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§62, упр 357, 361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105-106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18-19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Сочинение-описание природы по картине (Н. П. Крымов. «Зимний вечер»). 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картине; осуществлять поиск информации и её преобразование с учётом заданных условий;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§63 упр364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18: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с.46 - 47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107-108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Одна и две 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суффиксах прилагательных.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одной и двух букв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предмета. написание контрольного словарного диктанта.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364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Различение на письме суффиксов прилагательных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-к-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-ск-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Усвоение правила написания суффиксов прилагательных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-к-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-ск-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§64, упр 370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373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словарный диктант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110-111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способность пользоваться толковым словарём.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художественной литературы.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§65, упр378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112-113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«Имя прилагательное».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«Имя прилагательное».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сообщения; преобразовывать изученную информацию в форму таблицы.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§66 упр 382, 386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19: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с.48 - 49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114-115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работа над ошибками.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диктанта и выполнение грамматического задания.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тест «Имя прилагательное»       Тест 20: с.50 – 53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390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Извлекать информацию из различных источников, включая ресурсы Интернет; выступать пред аудиторией сверстников с сообщением на учебную тему, адекватно использовать жесты, мимику в процессе речевого общения. 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устного публичного выступления.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Устное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публичное выступление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произведениях народного промысла.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диктант №3 с грамматическим заданием (с.86 -87)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16255" w:type="dxa"/>
            <w:gridSpan w:val="20"/>
            <w:noWrap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ИМЯ ЧИСЛИТЕЛЬНОЕ (20ч + 2ч)</w:t>
            </w:r>
          </w:p>
        </w:tc>
      </w:tr>
      <w:tr w:rsidR="00D65E34" w:rsidRPr="00D65E34" w:rsidTr="00F755A6">
        <w:trPr>
          <w:gridAfter w:val="2"/>
          <w:wAfter w:w="1398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117-118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20-21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 числительное как часть речи.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извлекать информацию, представленную в форме рисунка; строить рассуждение.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характеристика общекатегориального значения, морфологических признаков и синтаксической роли имени числительного. 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2267" w:type="dxa"/>
            <w:gridSpan w:val="4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392, 393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и составные числительные.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§68 упр400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120-121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§69, упр 403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Порядковые числительные.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§70, упр 406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 количественных числительных.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высказывать и обосновывать свою точку зрения; строить рассуждение.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§71, упр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124-125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упражнении. написание выборочного изложения по произведению художественной литературы. 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§72, упр 414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415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126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Дробные числительные.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§73, упр 419, 420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юмористического рассказа по рисунку.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Способность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самопроверку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письменного текста.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юмористического рассказа по рисунку.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364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Собирательные числительные.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 преобразовывать визуальную информацию в текстовую; извлекать факультативную информацию из текстов, содержащих теоретические сведения.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собирательные числительные. Составление словосочетаний и предложений с 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§74, упр 424,425,426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результаты;  соблюдать в практике письменного общения изученные орфографические правила.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устного и письменного морфологического разбора имени числительного.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§75 упр 430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21: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с.54 -55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22-23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«Имя числительное».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«Имя числительное».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сообщения; преобразовывать изученную информацию в форму сложного плана.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тест «Имя числительное».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Тест 22: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С. 56 – 59, упр 432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131-132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заданием. Анализ диктанта и работа над ошибками.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диктанта и выполнение грамматического задания.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диктант №5 с грамматическим заданием (с.88)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00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993" w:type="dxa"/>
            <w:gridSpan w:val="2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97" w:type="dxa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Публичное выступление на тему «Береги природу!»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Извлекать информацию из различных источников, включая ресурсы Интернет; выступать пред аудиторией сверстников с сообщением на учебную тему, адекватно использовать жесты, мимику в процессе речевого общения. </w:t>
            </w:r>
          </w:p>
        </w:tc>
        <w:tc>
          <w:tcPr>
            <w:tcW w:w="2899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 публичного выступления; стремление к речевому самосовершенствованию; способность к самооценке.</w:t>
            </w:r>
          </w:p>
        </w:tc>
        <w:tc>
          <w:tcPr>
            <w:tcW w:w="3481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Устное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публичное выступление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тему «Береги природу!»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432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15985" w:type="dxa"/>
            <w:gridSpan w:val="19"/>
            <w:noWrap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МЕСТОИМЕНИЕ (22ч + 3ч)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Местоимение как часть речи.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Соблюдать в практике письменного общения изученные орфографические правила; извлекать факультативную информацию из текстов, содержащих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теоретические сведения.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местоимения как части речи. Списывание предложений, вставляя местоимения. Подчёркивают местоимения как члены предложения.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Отмечают недочёты в употреблении местоимений.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§76, упр435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135-136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извлекать факультативную информацию из текстов, содержащих теоретические сведения; владеть нормами речевого этикета.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личные местоимения. Склонять личные местоимения по падежам. Составление словосочетаний с личными местоимениями. замена в предложениях имен существительных личными местоимениями.  исправление ошибок в употреблении местоимений.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§77, упр441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444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Возвратное местоимение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себя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извлекать факультативную информацию из текстов, содержащих теоретические сведения.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возвратное местоимение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себя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D65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себя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устранение недочётов в употреблении местоимений.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§78, 448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рассказа от 1-го лица по рисункам.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Упр. 450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139-140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Вопросительные и относительные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§79, упр 453</w:t>
            </w:r>
          </w:p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Упр 457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 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Неопределенные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Соблюдать в практике письменного общения изученное орфографическое правило;  извлекать факультативную информацию из текстов, содержащих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теоретические сведения; вычитывать информацию, представленную в форме таблицы; адекватно понимать информацию письменного сообщения.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 неопределенные местоимения. Анализ таблицы. Составление предложений с неопределёнными местоимениями.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§80, упр461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142-143-144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таблицы; адекватно понимать информацию письменного сообщения.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Составление словосочетаний и предложений с местоимениями. Обозначение условий выбора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не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ни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§81, упр 469, 472, 474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145-146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Притяжательные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извлекать факультативную информацию из текстов, содержащих теоретические сведения; владеть нормами речевого этикета.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 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§82, упр 479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Рассуждение. Сочинение-рассуждение.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сочинения-рассуждения на заданную тему, предварительно составив его план. Выделение в сочинении местоимений.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§83,  дописать сочинение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148-149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Указательные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преобразовывать простую форму плана в сложную.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указательные местоимения, склонять их по падежам. Анализ текста. Анализ различных планов текста. Составление на основе простого плана сложного.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§84, упр 484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150-151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Определительные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Извлекать факультативную информацию из текстов, содержащих теоретические сведения; вычитывать информацию, представленную в форме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таблицы;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Интерес к созданию собственного текста; стремление к речевому самосовершенствованию; достаточный объём словарного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Распознавать определительные местоимения, определять их синтаксическую роль в предложениях. Анализ таблицы. Склонение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§85, упр 491, карточки инд.</w:t>
            </w:r>
          </w:p>
        </w:tc>
      </w:tr>
      <w:tr w:rsidR="00D65E34" w:rsidRPr="00D65E34" w:rsidTr="00F755A6">
        <w:trPr>
          <w:gridAfter w:val="3"/>
          <w:wAfter w:w="14259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Местоимения и другие части речи.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34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местоимение по признаку сходства с другими частями речи. Заполнение таблицы. Анализ пословиц, содержащих местоимения.</w:t>
            </w:r>
          </w:p>
        </w:tc>
        <w:tc>
          <w:tcPr>
            <w:tcW w:w="1997" w:type="dxa"/>
            <w:gridSpan w:val="3"/>
          </w:tcPr>
          <w:p w:rsidR="00D65E34" w:rsidRPr="00D65E34" w:rsidRDefault="00D65E34" w:rsidP="00D65E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E34">
              <w:rPr>
                <w:rFonts w:ascii="Times New Roman" w:eastAsia="Calibri" w:hAnsi="Times New Roman" w:cs="Times New Roman"/>
                <w:sz w:val="18"/>
                <w:szCs w:val="18"/>
              </w:rPr>
              <w:t>§86, упр 494</w:t>
            </w: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местоимения.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ный) местоимения; озаглавливать текст.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результаты;  соблюдать в практике письменного общения изученные орфографические правила.</w:t>
            </w:r>
          </w:p>
        </w:tc>
        <w:tc>
          <w:tcPr>
            <w:tcW w:w="3455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§87, 499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154-155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Контрольное сочинение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картине (Е. В. Сыромятникова. «Первые зрители»)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картине;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самопроверку письменного текста.</w:t>
            </w:r>
          </w:p>
        </w:tc>
        <w:tc>
          <w:tcPr>
            <w:tcW w:w="3455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Упр.501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156-157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«Местоимение».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«Местоимение».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Правильно отвечать на контрольные вопросы по изученному разделу; 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изученными орфограммами; выполнять морфологический разбор местоимений.</w:t>
            </w: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Адекватно понимать информацию письменного сообщения; преобразовывать изученную информацию в форму сложного плана,  в форму таблицы; вести самостоятельный поиск заданной информации.</w:t>
            </w:r>
          </w:p>
        </w:tc>
        <w:tc>
          <w:tcPr>
            <w:tcW w:w="3455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 «Местоимение».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23: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С.60 – 63, упр 506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158-159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диктанта и работа над ошибками.</w:t>
            </w:r>
          </w:p>
        </w:tc>
        <w:tc>
          <w:tcPr>
            <w:tcW w:w="3312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455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15985" w:type="dxa"/>
            <w:gridSpan w:val="19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ГЛАГОЛ (25ч + 6ч)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160-161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изученного в 5 классе. Глагол как часть речи.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ь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глаголах на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-тся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-ться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условия выбора слитного/раздельного написания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не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§88,упр 510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514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24: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64 -65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Сочинение-рассказ по сюжетным рисункам на тему    « Стёпа колет дрова» с включением части готового текста.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518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163-164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Разноспрягаемые глаголы.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особенности спряжения глаголов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хотеть, бежать, есть, дать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употребление разноспрягаемых глаголов в речи; уметь доказать принадлежность глагола к разноспрягаемым в форме рассуждения; определять формы, в которых употреблены разноспрягаемые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глаголы; правильно употреблять в речи глаголы </w:t>
            </w:r>
            <w:r w:rsidRPr="00D65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есть, кушать.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Соблюдать в практике письменного общения изученное орфографическое правило;  извлекать факультативную информацию из текстов, содержащих теоретические сведения; вычитывать информацию, представленную в форме таблицы; владеть диалогом этикетного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вида.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Стремление к речевому самосовершенствованию;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§89, упр 524, карточки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165-166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28-29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Глаголы переходные и непереходные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особенности смыслового значения и синтаксической сочетаемости переходных и непереходных глаголов; знать о непереходности возвратных глаголов с суффиксом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-ся (-сь)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распознавать переходность и непереходность глаголов; распознавать возвратные 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сведения; владеть разными видами чтения; 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устной форме.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устной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§90, упр 529, 536, 537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167-168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содержание понятия «наклонение глагола»; об изменении глаголов по наклонениям; об изменении глаголов в изъявительном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время, глаголов в изъявительном наклонении; употреблять 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Извлекать факультативную информацию из текстов, содержащих теоретические сведения.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§91, упр 540, 542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169-170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 Контрольное изложение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Воспроизводить прочитанный текст в письменной форме; сохранять логичность, связность, соответствие заданной теме при изложении исходного текста; соблюдать во время письменного пересказа основные нормы современного русского литературного языка и правила правописания; редактировать воспроизведённый текст.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воспроизведении исходного текста в письменной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171-172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Условное наклонение.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наклонении; об изменении глаголов в условном наклонении; об использовании глаголов в условном наклонении в речи; о раздельном написании частиц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б (бы)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 глаголами; распознавать глаголы в условном наклонении; различать глаголы в форме прошедшего времени в изъявительном наклонении и в форме условного наклонения; определять формы, в которых употреблены глаголы в условном наклонении; определять оттенки значения действий,  обозначаемых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глаголами в условном наклонении; составлять предложения и связный текст с использованием глаголов в условном наклонении.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§92, упр 545, 547, 546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173-174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Повелительное наклонение.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об использовании глаголов в  повелительном наклонении в речи; об условиях употребления буквы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ь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конце глаголов в повелительном наклонении; об условиях выбора букв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и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е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2-м лице во множественном числе глаголов в повелительном и изъявительном наклонении;  распознавать глаголы в  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наклонении; правильно образовывать глаголы в повелительном наклонении; различать глаголы  2-го лица множественного числа в в повелительном и изъявительном наклонении;  группировать глаголы по наклонениям; правильно писать слова с изученными орфограммами; графически 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§93, упр 553, 557, 560,561,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по сюжетным рисункам.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преобразовывать визуальную информацию в текстовую; адекватно выражать своё отношение к изображённому на рисунке; 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554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176-177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Употребление наклонений.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словарный диктант.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об употреблении форм одних наклонений в значении других, об употреблении неопределенной формы глаголов (инфинитива) в значении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Способность к самооценке; выразительное чтение стихотворного текста; участвовать в речевом общении, соблюдая нормы речевого этикета.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Способность к самооценке; выразительное чтение стихотворного текста; осознание роли интонации в выражении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мыслей и чувств.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§94, упр 565,568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словарный диктант.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25: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с.66 -67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178-179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Безличные глаголы.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определение безличных глаголов, их формы, лексическое значение; знать об употреблении личных глаголов в значении безличных; об употреблении безличных глаголов в речи; определять лексические значения, выражаемые безличными глаголами; распознавать безличные глаголы и определять их форму; находить личные глаголя, употреблённые в значении безличных; заменять личные глаголы безличными; употреблять безличные глаголы в речи.   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орфографические правила;  извлекать факультативную информацию из текстов, содержащих теоретические сведения.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§95, упр 573, 574, 575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Морфологический разбор глагола.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ный) глагола.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результаты;  соблюдать в практике письменного общения изученные орфографические правила.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§96, упр 577, 578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на основе услышанного.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Воспринимать на слух текст в жанре рассказа; владеть разными видами аудирования; преобразовывать воспринятую на слух информацию в письменную форму; создавать свой текст с опорой на предложенное вступление и заключение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§97, упр 579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182-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183-184</w:t>
            </w:r>
          </w:p>
          <w:p w:rsidR="00D65E34" w:rsidRPr="00D65E34" w:rsidRDefault="00D65E34" w:rsidP="00D6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-185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Правописание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гласных в суффиксах глаголов.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Знать условия выбора гласных букв в 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суффиксах глаголов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-ова- (-ева-)/-ыва- (-ива-)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правильно писать гласные в суффиксах глаголов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-ова- (-ева-)/-ыва- (-ива-)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графически обозначать условия выбора правильных написаний; создавать устное высказывание на заданную тему.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Соблюдать в практике письменного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общения изученное орфографическое правило;  извлекать факультативную информацию из текстов, содержащих теоретические сведения; осуществлять самостоятельный поиск информации с использованием ресурсов Интернет.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Интерес к изучению языка.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§98, упр 583, 584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Тест 26: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68 - 679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186-187-188-189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изученного в разделе «Глагол».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«Глагол».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морфологический разбор глагола.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понимать информацию письменного сообщения; преобразовывать изученную информацию в форму сложного плана; владеть сочетанием разных видов монолога; вести самостоятельный поиск заданной информации; соблюдать в практике письменного общения изученные орфографические правила.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586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 «Глагол».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27: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с.70 - 73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190-191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Контрольный диктант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грамматическим заданием. 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диктанта и работа над ошибками.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диктант №4 с грамматическим заданием (с.87 – 88)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Разделы науки о языке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единицы языка, изученные в 5 и 6 классах;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 единицы языка; составлять сложный план устного сообщения на лингвистическую тему.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Преобразовывать информацию в форму таблицы, сложного плана; создавать устный текст-описание в научном стиле.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§99  упр 602- –на выбор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193 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Орфография. 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написания и их графического обозначений;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</w:t>
            </w: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изученные виды орфограмм.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Преобразовывать информацию в форму таблицы; работать в парах;  соблюдать в практике письменного общения изученные орфографические правила; осуществлять само- и взаимоконтроль.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письму, к письменной форме общения. 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§100 упр605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194 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Пунктуация. 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Знать о взаимосвязи пунктуации и синтаксиса; выделительную и разделительную функцию знаков препинания; виды пунктограмм в простом и сложном предложении; разграничивать знаки выделения и знаки разделения - узнавать виды пунктограмм;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Соблюдать в практике письменного общения изученные пунктуационные правила.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роли пунктуации в письменной речи.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§101 инд.задания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195-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 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Контрольное сочинение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тему по выбору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теме),  основные нормы современного русского литературного  языка и изученные правила орфографии и пунктуации; осуществлять редактирование письменного текста.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Упр.610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197 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Лексика и фразеология.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предмет изучения лексики, фразеологии; общеупотребительные слова, профессиональные, диалектные слова; знать причины заимствования из других языков; неологизмы и устаревшие слова; фразеологизмы; распознавать устаревшие слова в тексте, определять причину их устаревания; распознавать фразеологизмы в тексте и объяснять их лексическое значение; распознавать неологизмы; объяснять значение заимствованных слов; определять основную мысль текста, его стилистическую принадлежность.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воспринимать информацию письменного высказывания; владеть разными видами чтения; строить рассуждение.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§103 упр 615, 616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Словообразование.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предмет изучения словообразования; морфемы; основные способы образования слов; наиболее распространённые способы образования изученных частей речи; предмет изучения этимологии; различать формы слова и однокоренные слова; распознавать способ образования слов; выполнять морфемный разбор слов; объяснять происхождение </w:t>
            </w: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фамилий.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Адекватно воспринимать информацию письменного высказывания; устанавливать причинно-следственные связи; строить рассуждение.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поэтических и прозаических текстов.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§104,105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619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Морфология. 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Знать предмет изучения морфологии; именные части речи; отличие имён от глаголов; отличие местоимений от остальных знаменательных частей речи; изменение имён и глаголов; отличие постоянных признаков частей речи от непостоянных; распознавать простые и составные числительные с орфограммой - буквой </w:t>
            </w:r>
            <w:r w:rsidRPr="00D65E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ь</w:t>
            </w: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конце и в середине слова.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Адекватно воспринимать информацию письменного высказывания; осуществлять анализ и синтез изученного теоретического материала;  соблюдать в практике письменного общения изученные орфографические правила; осуществлять само- и взаимоконтроль.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§104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 620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Синтаксис.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предмет изучения синтаксиса; отличие словосочетания от предложения; структурные различия простых и сложных предложений; определять грамматическую основу в простом предложении; распознавать однородные члены предложения.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Адекватно воспринимать информацию письменного высказывания; осуществлять анализ и синтез изученного теоретического материала;  соблюдать в практике письменного общения изученные пунктуационные правила; осуществлять само- и взаимоконтроль.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§105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201-202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Итоговый контроль (контрольный тест)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контроль (контрольный тест)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28:</w:t>
            </w:r>
          </w:p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с.74 - 79</w:t>
            </w: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5E34" w:rsidRPr="00D65E34" w:rsidTr="00F755A6">
        <w:trPr>
          <w:gridAfter w:val="1"/>
          <w:wAfter w:w="13592" w:type="dxa"/>
          <w:trHeight w:val="32"/>
        </w:trPr>
        <w:tc>
          <w:tcPr>
            <w:tcW w:w="805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203-204</w:t>
            </w:r>
          </w:p>
        </w:tc>
        <w:tc>
          <w:tcPr>
            <w:tcW w:w="801" w:type="dxa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807" w:type="dxa"/>
            <w:gridSpan w:val="3"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3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работы. Работа над ошибками. Повторение.</w:t>
            </w:r>
          </w:p>
        </w:tc>
        <w:tc>
          <w:tcPr>
            <w:tcW w:w="3531" w:type="dxa"/>
            <w:gridSpan w:val="3"/>
            <w:noWrap/>
          </w:tcPr>
          <w:p w:rsidR="00D65E34" w:rsidRPr="00D65E34" w:rsidRDefault="00D65E34" w:rsidP="00D65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3312" w:type="dxa"/>
            <w:gridSpan w:val="4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2902" w:type="dxa"/>
            <w:gridSpan w:val="3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5E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Осознание учащимися своих достижений в изучении родного языка.</w:t>
            </w:r>
          </w:p>
        </w:tc>
        <w:tc>
          <w:tcPr>
            <w:tcW w:w="1944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gridSpan w:val="2"/>
            <w:noWrap/>
          </w:tcPr>
          <w:p w:rsidR="00D65E34" w:rsidRPr="00D65E34" w:rsidRDefault="00D65E34" w:rsidP="00D65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5E34" w:rsidRPr="00D65E34" w:rsidRDefault="00D65E34" w:rsidP="00D65E34">
      <w:pPr>
        <w:rPr>
          <w:rFonts w:ascii="Calibri" w:eastAsia="Calibri" w:hAnsi="Calibri" w:cs="Times New Roman"/>
        </w:rPr>
      </w:pPr>
    </w:p>
    <w:p w:rsidR="00630028" w:rsidRDefault="00630028">
      <w:bookmarkStart w:id="0" w:name="_GoBack"/>
      <w:bookmarkEnd w:id="0"/>
    </w:p>
    <w:sectPr w:rsidR="00630028" w:rsidSect="00916F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39" w:rsidRDefault="00377539" w:rsidP="00D65E34">
      <w:pPr>
        <w:spacing w:after="0" w:line="240" w:lineRule="auto"/>
      </w:pPr>
      <w:r>
        <w:separator/>
      </w:r>
    </w:p>
  </w:endnote>
  <w:endnote w:type="continuationSeparator" w:id="0">
    <w:p w:rsidR="00377539" w:rsidRDefault="00377539" w:rsidP="00D6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39" w:rsidRDefault="00377539" w:rsidP="00D65E34">
      <w:pPr>
        <w:spacing w:after="0" w:line="240" w:lineRule="auto"/>
      </w:pPr>
      <w:r>
        <w:separator/>
      </w:r>
    </w:p>
  </w:footnote>
  <w:footnote w:type="continuationSeparator" w:id="0">
    <w:p w:rsidR="00377539" w:rsidRDefault="00377539" w:rsidP="00D65E34">
      <w:pPr>
        <w:spacing w:after="0" w:line="240" w:lineRule="auto"/>
      </w:pPr>
      <w:r>
        <w:continuationSeparator/>
      </w:r>
    </w:p>
  </w:footnote>
  <w:footnote w:id="1">
    <w:p w:rsidR="00D65E34" w:rsidRPr="00D84BB2" w:rsidRDefault="00D65E34" w:rsidP="00D65E34">
      <w:pPr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D84BB2">
        <w:rPr>
          <w:rFonts w:ascii="Times New Roman" w:hAnsi="Times New Roman"/>
        </w:rPr>
        <w:t>См.: учебник: (ФГОС) Русский язык. 6 класс. Учеб. для  общеобразоват. учреждений.  В 2 ч.</w:t>
      </w:r>
      <w:r>
        <w:rPr>
          <w:rFonts w:ascii="Times New Roman" w:hAnsi="Times New Roman"/>
        </w:rPr>
        <w:t xml:space="preserve"> Ч.1;Ч. 2</w:t>
      </w:r>
      <w:r w:rsidRPr="00D84BB2">
        <w:rPr>
          <w:rFonts w:ascii="Times New Roman" w:hAnsi="Times New Roman"/>
        </w:rPr>
        <w:t>/ (Т. А. Ладыженская, М. Т. Баранов, Л. А. Тростенцова и др.; н</w:t>
      </w:r>
      <w:r w:rsidRPr="00D84BB2">
        <w:rPr>
          <w:rFonts w:ascii="Times New Roman" w:hAnsi="Times New Roman"/>
        </w:rPr>
        <w:t>а</w:t>
      </w:r>
      <w:r w:rsidRPr="00D84BB2">
        <w:rPr>
          <w:rFonts w:ascii="Times New Roman" w:hAnsi="Times New Roman"/>
        </w:rPr>
        <w:t>уч. ред. Н. М. Ш</w:t>
      </w:r>
      <w:r>
        <w:rPr>
          <w:rFonts w:ascii="Times New Roman" w:hAnsi="Times New Roman"/>
        </w:rPr>
        <w:t xml:space="preserve">анский). – М.: Просвещение, 2014 </w:t>
      </w:r>
      <w:r w:rsidRPr="00D84BB2">
        <w:rPr>
          <w:rFonts w:ascii="Times New Roman" w:hAnsi="Times New Roman"/>
        </w:rPr>
        <w:t xml:space="preserve">г. </w:t>
      </w:r>
    </w:p>
    <w:p w:rsidR="00D65E34" w:rsidRPr="00D84BB2" w:rsidRDefault="00D65E34" w:rsidP="00D65E34">
      <w:pPr>
        <w:pStyle w:val="a7"/>
      </w:pPr>
    </w:p>
  </w:footnote>
  <w:footnote w:id="2">
    <w:p w:rsidR="00D65E34" w:rsidRPr="000F7ECD" w:rsidRDefault="00D65E34" w:rsidP="00D65E34">
      <w:pPr>
        <w:pStyle w:val="a7"/>
        <w:rPr>
          <w:rFonts w:ascii="Times New Roman" w:hAnsi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Контрольно-измерительные материалы. Русский язык: 5 класс/ сост.Н. В. Егорова. – М.: Вако, 2012г.</w:t>
      </w:r>
    </w:p>
  </w:footnote>
  <w:footnote w:id="3">
    <w:p w:rsidR="00D65E34" w:rsidRDefault="00D65E34" w:rsidP="00D65E34">
      <w:pPr>
        <w:pStyle w:val="a7"/>
      </w:pPr>
      <w:r>
        <w:rPr>
          <w:rStyle w:val="a9"/>
        </w:rPr>
        <w:footnoteRef/>
      </w:r>
      <w:r>
        <w:t xml:space="preserve"> </w:t>
      </w:r>
      <w:r w:rsidRPr="00BD4888">
        <w:rPr>
          <w:rFonts w:ascii="Times New Roman" w:hAnsi="Times New Roman"/>
          <w:sz w:val="22"/>
          <w:szCs w:val="22"/>
        </w:rPr>
        <w:t>(ФГОС) Контрольно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4888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4888">
        <w:rPr>
          <w:rFonts w:ascii="Times New Roman" w:hAnsi="Times New Roman"/>
          <w:sz w:val="22"/>
          <w:szCs w:val="22"/>
        </w:rPr>
        <w:t>измерительные материалы. Русский язык: 5 класс/ сост.Н. В. Егорова. – М.: В</w:t>
      </w:r>
      <w:r w:rsidRPr="00BD4888">
        <w:rPr>
          <w:rFonts w:ascii="Times New Roman" w:hAnsi="Times New Roman"/>
          <w:sz w:val="22"/>
          <w:szCs w:val="22"/>
        </w:rPr>
        <w:t>а</w:t>
      </w:r>
      <w:r w:rsidRPr="00BD4888">
        <w:rPr>
          <w:rFonts w:ascii="Times New Roman" w:hAnsi="Times New Roman"/>
          <w:sz w:val="22"/>
          <w:szCs w:val="22"/>
        </w:rPr>
        <w:t>ко, 201</w:t>
      </w:r>
      <w:r>
        <w:rPr>
          <w:rFonts w:ascii="Times New Roman" w:hAnsi="Times New Roman"/>
          <w:sz w:val="22"/>
          <w:szCs w:val="22"/>
        </w:rPr>
        <w:t>3</w:t>
      </w:r>
      <w:r w:rsidRPr="00BD4888">
        <w:rPr>
          <w:rFonts w:ascii="Times New Roman" w:hAnsi="Times New Roman"/>
          <w:sz w:val="22"/>
          <w:szCs w:val="22"/>
        </w:rPr>
        <w:t>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0"/>
  </w:num>
  <w:num w:numId="16">
    <w:abstractNumId w:val="23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8"/>
  </w:num>
  <w:num w:numId="22">
    <w:abstractNumId w:val="16"/>
  </w:num>
  <w:num w:numId="23">
    <w:abstractNumId w:val="24"/>
  </w:num>
  <w:num w:numId="24">
    <w:abstractNumId w:val="7"/>
  </w:num>
  <w:num w:numId="25">
    <w:abstractNumId w:val="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FA"/>
    <w:rsid w:val="00042FD9"/>
    <w:rsid w:val="0005133D"/>
    <w:rsid w:val="00073A90"/>
    <w:rsid w:val="00105457"/>
    <w:rsid w:val="00186285"/>
    <w:rsid w:val="001B4960"/>
    <w:rsid w:val="001B5C04"/>
    <w:rsid w:val="001C2E27"/>
    <w:rsid w:val="00247DFB"/>
    <w:rsid w:val="0026416C"/>
    <w:rsid w:val="0027414B"/>
    <w:rsid w:val="002A55C8"/>
    <w:rsid w:val="00320E80"/>
    <w:rsid w:val="00346013"/>
    <w:rsid w:val="0037733A"/>
    <w:rsid w:val="00377539"/>
    <w:rsid w:val="00414AC9"/>
    <w:rsid w:val="00444BA9"/>
    <w:rsid w:val="00453C0D"/>
    <w:rsid w:val="00496D47"/>
    <w:rsid w:val="004B127F"/>
    <w:rsid w:val="004C5D05"/>
    <w:rsid w:val="004F639D"/>
    <w:rsid w:val="005036EC"/>
    <w:rsid w:val="005123C5"/>
    <w:rsid w:val="00553ACC"/>
    <w:rsid w:val="005B02CC"/>
    <w:rsid w:val="005F60D8"/>
    <w:rsid w:val="00630028"/>
    <w:rsid w:val="00633757"/>
    <w:rsid w:val="00706C69"/>
    <w:rsid w:val="0070712F"/>
    <w:rsid w:val="00757B27"/>
    <w:rsid w:val="007770FA"/>
    <w:rsid w:val="007A08B6"/>
    <w:rsid w:val="007E592C"/>
    <w:rsid w:val="00801BD7"/>
    <w:rsid w:val="00806EAD"/>
    <w:rsid w:val="0084087E"/>
    <w:rsid w:val="008611EB"/>
    <w:rsid w:val="008A6F6E"/>
    <w:rsid w:val="008A7E68"/>
    <w:rsid w:val="008B1871"/>
    <w:rsid w:val="008B3E32"/>
    <w:rsid w:val="00935DC5"/>
    <w:rsid w:val="00940E62"/>
    <w:rsid w:val="00957E67"/>
    <w:rsid w:val="009701D5"/>
    <w:rsid w:val="00992EDD"/>
    <w:rsid w:val="009C050F"/>
    <w:rsid w:val="009D4472"/>
    <w:rsid w:val="009E4577"/>
    <w:rsid w:val="00A0400C"/>
    <w:rsid w:val="00A16115"/>
    <w:rsid w:val="00A42DC7"/>
    <w:rsid w:val="00A63625"/>
    <w:rsid w:val="00AC4EED"/>
    <w:rsid w:val="00B77525"/>
    <w:rsid w:val="00C85818"/>
    <w:rsid w:val="00CE071D"/>
    <w:rsid w:val="00CF3936"/>
    <w:rsid w:val="00D12D3A"/>
    <w:rsid w:val="00D56EAE"/>
    <w:rsid w:val="00D65E34"/>
    <w:rsid w:val="00D83FBB"/>
    <w:rsid w:val="00D86CFA"/>
    <w:rsid w:val="00D94A8E"/>
    <w:rsid w:val="00ED2C0F"/>
    <w:rsid w:val="00ED6045"/>
    <w:rsid w:val="00F20413"/>
    <w:rsid w:val="00F82428"/>
    <w:rsid w:val="00FA0321"/>
    <w:rsid w:val="00FB7D2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34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5E34"/>
  </w:style>
  <w:style w:type="numbering" w:customStyle="1" w:styleId="110">
    <w:name w:val="Нет списка11"/>
    <w:next w:val="a2"/>
    <w:semiHidden/>
    <w:rsid w:val="00D65E34"/>
  </w:style>
  <w:style w:type="table" w:styleId="a3">
    <w:name w:val="Table Grid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D65E34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D65E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65E3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5E3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65E34"/>
    <w:rPr>
      <w:rFonts w:ascii="Thames" w:eastAsia="Times New Roman" w:hAnsi="Thames" w:cs="Times New Roman"/>
      <w:sz w:val="24"/>
      <w:szCs w:val="28"/>
      <w:lang w:val="x-none" w:eastAsia="x-none"/>
    </w:rPr>
  </w:style>
  <w:style w:type="character" w:styleId="a6">
    <w:name w:val="page number"/>
    <w:rsid w:val="00D65E34"/>
  </w:style>
  <w:style w:type="paragraph" w:customStyle="1" w:styleId="Style6">
    <w:name w:val="Style6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65E34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65E34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65E34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65E34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D65E34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D65E3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D65E34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D65E34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D65E34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D65E34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D65E34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D65E34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D65E34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9">
    <w:name w:val="footnote reference"/>
    <w:semiHidden/>
    <w:rsid w:val="00D65E34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D65E34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D65E34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D65E34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D65E3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65E34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65E34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65E34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D65E34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D65E34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D65E3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D65E34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D65E34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D65E3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D65E34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D65E3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D65E34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D65E34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rsid w:val="00D65E34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c">
    <w:name w:val="endnote reference"/>
    <w:rsid w:val="00D65E34"/>
    <w:rPr>
      <w:vertAlign w:val="superscript"/>
    </w:rPr>
  </w:style>
  <w:style w:type="paragraph" w:styleId="ad">
    <w:name w:val="header"/>
    <w:basedOn w:val="a"/>
    <w:link w:val="ae"/>
    <w:uiPriority w:val="99"/>
    <w:rsid w:val="00D65E3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65E34"/>
    <w:rPr>
      <w:rFonts w:ascii="Thames" w:eastAsia="Times New Roman" w:hAnsi="Thames" w:cs="Times New Roman"/>
      <w:sz w:val="24"/>
      <w:szCs w:val="28"/>
      <w:lang w:val="x-none" w:eastAsia="x-none"/>
    </w:rPr>
  </w:style>
  <w:style w:type="table" w:customStyle="1" w:styleId="12">
    <w:name w:val="Стиль таблицы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D65E3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 Знак"/>
    <w:basedOn w:val="a"/>
    <w:rsid w:val="00D65E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65E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D65E3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5E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D65E3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D65E34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D65E34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rsid w:val="00D65E34"/>
  </w:style>
  <w:style w:type="character" w:styleId="af2">
    <w:name w:val="Strong"/>
    <w:qFormat/>
    <w:rsid w:val="00D65E34"/>
    <w:rPr>
      <w:b/>
      <w:bCs/>
    </w:rPr>
  </w:style>
  <w:style w:type="paragraph" w:styleId="af3">
    <w:name w:val="Normal (Web)"/>
    <w:basedOn w:val="a"/>
    <w:uiPriority w:val="99"/>
    <w:unhideWhenUsed/>
    <w:rsid w:val="00D65E3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rsid w:val="00D65E34"/>
  </w:style>
  <w:style w:type="paragraph" w:styleId="af4">
    <w:name w:val="No Spacing"/>
    <w:qFormat/>
    <w:rsid w:val="00D65E3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rsid w:val="00D65E34"/>
  </w:style>
  <w:style w:type="table" w:customStyle="1" w:styleId="13">
    <w:name w:val="Сетка таблицы1"/>
    <w:basedOn w:val="a1"/>
    <w:next w:val="a3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customStyle="1" w:styleId="111">
    <w:name w:val="Стиль таблицы1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 таблицы2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1"/>
    <w:basedOn w:val="a1"/>
    <w:rsid w:val="00D65E3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semiHidden/>
    <w:rsid w:val="00D6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34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5E34"/>
  </w:style>
  <w:style w:type="numbering" w:customStyle="1" w:styleId="110">
    <w:name w:val="Нет списка11"/>
    <w:next w:val="a2"/>
    <w:semiHidden/>
    <w:rsid w:val="00D65E34"/>
  </w:style>
  <w:style w:type="table" w:styleId="a3">
    <w:name w:val="Table Grid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D65E34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D65E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65E3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5E3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65E34"/>
    <w:rPr>
      <w:rFonts w:ascii="Thames" w:eastAsia="Times New Roman" w:hAnsi="Thames" w:cs="Times New Roman"/>
      <w:sz w:val="24"/>
      <w:szCs w:val="28"/>
      <w:lang w:val="x-none" w:eastAsia="x-none"/>
    </w:rPr>
  </w:style>
  <w:style w:type="character" w:styleId="a6">
    <w:name w:val="page number"/>
    <w:rsid w:val="00D65E34"/>
  </w:style>
  <w:style w:type="paragraph" w:customStyle="1" w:styleId="Style6">
    <w:name w:val="Style6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65E34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65E34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65E34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65E34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D65E34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D65E3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D65E34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D65E34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D65E34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D65E34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D65E34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D65E34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D65E34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9">
    <w:name w:val="footnote reference"/>
    <w:semiHidden/>
    <w:rsid w:val="00D65E34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D65E34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D65E34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D65E34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D65E3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65E34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65E3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65E34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65E34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D65E34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D65E34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D65E3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D65E34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65E3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D65E34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D65E3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D65E34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D65E3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D65E34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D65E34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rsid w:val="00D65E34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c">
    <w:name w:val="endnote reference"/>
    <w:rsid w:val="00D65E34"/>
    <w:rPr>
      <w:vertAlign w:val="superscript"/>
    </w:rPr>
  </w:style>
  <w:style w:type="paragraph" w:styleId="ad">
    <w:name w:val="header"/>
    <w:basedOn w:val="a"/>
    <w:link w:val="ae"/>
    <w:uiPriority w:val="99"/>
    <w:rsid w:val="00D65E3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65E34"/>
    <w:rPr>
      <w:rFonts w:ascii="Thames" w:eastAsia="Times New Roman" w:hAnsi="Thames" w:cs="Times New Roman"/>
      <w:sz w:val="24"/>
      <w:szCs w:val="28"/>
      <w:lang w:val="x-none" w:eastAsia="x-none"/>
    </w:rPr>
  </w:style>
  <w:style w:type="table" w:customStyle="1" w:styleId="12">
    <w:name w:val="Стиль таблицы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D65E3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 Знак"/>
    <w:basedOn w:val="a"/>
    <w:rsid w:val="00D65E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65E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D65E3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5E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D65E3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D65E34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D65E34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rsid w:val="00D65E34"/>
  </w:style>
  <w:style w:type="character" w:styleId="af2">
    <w:name w:val="Strong"/>
    <w:qFormat/>
    <w:rsid w:val="00D65E34"/>
    <w:rPr>
      <w:b/>
      <w:bCs/>
    </w:rPr>
  </w:style>
  <w:style w:type="paragraph" w:styleId="af3">
    <w:name w:val="Normal (Web)"/>
    <w:basedOn w:val="a"/>
    <w:uiPriority w:val="99"/>
    <w:unhideWhenUsed/>
    <w:rsid w:val="00D65E3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rsid w:val="00D65E34"/>
  </w:style>
  <w:style w:type="paragraph" w:styleId="af4">
    <w:name w:val="No Spacing"/>
    <w:qFormat/>
    <w:rsid w:val="00D65E3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rsid w:val="00D65E34"/>
  </w:style>
  <w:style w:type="table" w:customStyle="1" w:styleId="13">
    <w:name w:val="Сетка таблицы1"/>
    <w:basedOn w:val="a1"/>
    <w:next w:val="a3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customStyle="1" w:styleId="111">
    <w:name w:val="Стиль таблицы1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 таблицы21"/>
    <w:basedOn w:val="a1"/>
    <w:rsid w:val="00D65E3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1"/>
    <w:basedOn w:val="a1"/>
    <w:rsid w:val="00D65E3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semiHidden/>
    <w:rsid w:val="00D6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13307</Words>
  <Characters>75850</Characters>
  <Application>Microsoft Office Word</Application>
  <DocSecurity>0</DocSecurity>
  <Lines>632</Lines>
  <Paragraphs>177</Paragraphs>
  <ScaleCrop>false</ScaleCrop>
  <Company>SPecialiST RePack</Company>
  <LinksUpToDate>false</LinksUpToDate>
  <CharactersWithSpaces>88980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Якутова</dc:creator>
  <cp:keywords/>
  <dc:description/>
  <cp:lastModifiedBy>Якутова</cp:lastModifiedBy>
  <cp:revision>2</cp:revision>
  <dcterms:created xsi:type="dcterms:W3CDTF">2015-04-18T10:10:00Z</dcterms:created>
  <dcterms:modified xsi:type="dcterms:W3CDTF">2015-04-18T10:10:00Z</dcterms:modified>
</cp:coreProperties>
</file>