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06" w:rsidRDefault="00992C06" w:rsidP="00992C06">
      <w:pPr>
        <w:pStyle w:val="20"/>
        <w:framePr w:w="9278" w:h="366" w:hRule="exact" w:wrap="none" w:vAnchor="page" w:hAnchor="page" w:x="1837" w:y="1273"/>
        <w:shd w:val="clear" w:color="auto" w:fill="auto"/>
        <w:spacing w:after="0" w:line="280" w:lineRule="exact"/>
        <w:ind w:left="100"/>
      </w:pPr>
      <w:r>
        <w:t>МКДОУ ДЕТСКИЙ САД №26 «БУМБИН ОРН»</w:t>
      </w:r>
    </w:p>
    <w:p w:rsidR="00992C06" w:rsidRDefault="00992C06" w:rsidP="00992C06">
      <w:pPr>
        <w:pStyle w:val="20"/>
        <w:framePr w:w="9278" w:h="366" w:hRule="exact" w:wrap="none" w:vAnchor="page" w:hAnchor="page" w:x="1837" w:y="1273"/>
        <w:shd w:val="clear" w:color="auto" w:fill="auto"/>
        <w:spacing w:after="0" w:line="280" w:lineRule="exact"/>
        <w:ind w:left="100"/>
      </w:pPr>
    </w:p>
    <w:p w:rsidR="00992C06" w:rsidRDefault="00992C06" w:rsidP="00992C06">
      <w:pPr>
        <w:pStyle w:val="20"/>
        <w:framePr w:w="9278" w:h="366" w:hRule="exact" w:wrap="none" w:vAnchor="page" w:hAnchor="page" w:x="1837" w:y="1273"/>
        <w:shd w:val="clear" w:color="auto" w:fill="auto"/>
        <w:spacing w:after="0" w:line="280" w:lineRule="exact"/>
        <w:ind w:left="100"/>
      </w:pPr>
    </w:p>
    <w:p w:rsidR="00992C06" w:rsidRDefault="00992C06" w:rsidP="00992C06">
      <w:pPr>
        <w:pStyle w:val="20"/>
        <w:framePr w:w="9278" w:h="366" w:hRule="exact" w:wrap="none" w:vAnchor="page" w:hAnchor="page" w:x="1837" w:y="1273"/>
        <w:shd w:val="clear" w:color="auto" w:fill="auto"/>
        <w:spacing w:after="0" w:line="280" w:lineRule="exact"/>
        <w:ind w:left="100"/>
      </w:pPr>
    </w:p>
    <w:p w:rsidR="00992C06" w:rsidRDefault="00992C06" w:rsidP="00992C06">
      <w:pPr>
        <w:pStyle w:val="20"/>
        <w:framePr w:w="9278" w:h="366" w:hRule="exact" w:wrap="none" w:vAnchor="page" w:hAnchor="page" w:x="1837" w:y="1273"/>
        <w:shd w:val="clear" w:color="auto" w:fill="auto"/>
        <w:spacing w:after="0" w:line="280" w:lineRule="exact"/>
        <w:ind w:left="100"/>
      </w:pPr>
    </w:p>
    <w:p w:rsidR="00992C06" w:rsidRDefault="00992C06" w:rsidP="00992C06">
      <w:pPr>
        <w:pStyle w:val="20"/>
        <w:framePr w:w="9278" w:h="366" w:hRule="exact" w:wrap="none" w:vAnchor="page" w:hAnchor="page" w:x="1837" w:y="1273"/>
        <w:shd w:val="clear" w:color="auto" w:fill="auto"/>
        <w:spacing w:after="0" w:line="280" w:lineRule="exact"/>
        <w:ind w:left="100"/>
      </w:pPr>
    </w:p>
    <w:p w:rsidR="00992C06" w:rsidRDefault="00992C06" w:rsidP="00992C06">
      <w:pPr>
        <w:pStyle w:val="20"/>
        <w:framePr w:w="9278" w:h="366" w:hRule="exact" w:wrap="none" w:vAnchor="page" w:hAnchor="page" w:x="1837" w:y="1273"/>
        <w:shd w:val="clear" w:color="auto" w:fill="auto"/>
        <w:spacing w:after="0" w:line="280" w:lineRule="exact"/>
        <w:ind w:left="100"/>
      </w:pPr>
    </w:p>
    <w:p w:rsidR="00992C06" w:rsidRDefault="00992C06" w:rsidP="00992C06">
      <w:pPr>
        <w:pStyle w:val="20"/>
        <w:framePr w:w="9278" w:h="366" w:hRule="exact" w:wrap="none" w:vAnchor="page" w:hAnchor="page" w:x="1837" w:y="1273"/>
        <w:shd w:val="clear" w:color="auto" w:fill="auto"/>
        <w:spacing w:after="0" w:line="280" w:lineRule="exact"/>
        <w:ind w:left="100"/>
      </w:pPr>
    </w:p>
    <w:p w:rsidR="00992C06" w:rsidRDefault="00992C06" w:rsidP="00992C06">
      <w:pPr>
        <w:pStyle w:val="20"/>
        <w:framePr w:w="9278" w:h="2521" w:hRule="exact" w:wrap="none" w:vAnchor="page" w:hAnchor="page" w:x="1837" w:y="5551"/>
        <w:shd w:val="clear" w:color="auto" w:fill="auto"/>
        <w:spacing w:after="37" w:line="276" w:lineRule="auto"/>
      </w:pPr>
      <w:r>
        <w:t>Место проведения: МКДОУ №18</w:t>
      </w:r>
    </w:p>
    <w:p w:rsidR="00992C06" w:rsidRDefault="00992C06" w:rsidP="00992C06">
      <w:pPr>
        <w:pStyle w:val="20"/>
        <w:framePr w:w="9278" w:h="2521" w:hRule="exact" w:wrap="none" w:vAnchor="page" w:hAnchor="page" w:x="1837" w:y="5551"/>
        <w:shd w:val="clear" w:color="auto" w:fill="auto"/>
        <w:spacing w:after="37" w:line="276" w:lineRule="auto"/>
      </w:pPr>
      <w:r>
        <w:t xml:space="preserve">Секция: «Педагогические основы социального воспитания дошкольников </w:t>
      </w:r>
      <w:proofErr w:type="gramStart"/>
      <w:r>
        <w:t>на</w:t>
      </w:r>
      <w:proofErr w:type="gramEnd"/>
    </w:p>
    <w:p w:rsidR="00992C06" w:rsidRDefault="00992C06" w:rsidP="00992C06">
      <w:pPr>
        <w:pStyle w:val="20"/>
        <w:framePr w:w="9278" w:h="2521" w:hRule="exact" w:wrap="none" w:vAnchor="page" w:hAnchor="page" w:x="1837" w:y="5551"/>
        <w:shd w:val="clear" w:color="auto" w:fill="auto"/>
        <w:spacing w:after="190" w:line="276" w:lineRule="auto"/>
        <w:ind w:left="100"/>
      </w:pPr>
      <w:r>
        <w:t xml:space="preserve">культурно-исторических </w:t>
      </w:r>
      <w:proofErr w:type="gramStart"/>
      <w:r>
        <w:t>событиях</w:t>
      </w:r>
      <w:proofErr w:type="gramEnd"/>
      <w:r>
        <w:t>»</w:t>
      </w:r>
    </w:p>
    <w:p w:rsidR="00992C06" w:rsidRDefault="00992C06" w:rsidP="00992C06">
      <w:pPr>
        <w:pStyle w:val="30"/>
        <w:framePr w:w="9278" w:h="2521" w:hRule="exact" w:wrap="none" w:vAnchor="page" w:hAnchor="page" w:x="1837" w:y="5551"/>
        <w:shd w:val="clear" w:color="auto" w:fill="auto"/>
        <w:spacing w:before="0" w:after="0"/>
        <w:ind w:left="100"/>
      </w:pPr>
      <w:r>
        <w:rPr>
          <w:rStyle w:val="31"/>
          <w:rFonts w:eastAsia="Microsoft Sans Serif"/>
        </w:rPr>
        <w:t xml:space="preserve">Из опыта работы: </w:t>
      </w:r>
      <w:r>
        <w:t>«ХОШЕУТОВСКИЙ ХУРУЛ КАК ПАМЯТНИК</w:t>
      </w:r>
      <w:r>
        <w:br/>
        <w:t>УЧАСТНИКАМ ВОЙНЫ 1812 ГОДА».</w:t>
      </w:r>
    </w:p>
    <w:p w:rsidR="00992C06" w:rsidRDefault="00992C06" w:rsidP="00992C06">
      <w:pPr>
        <w:pStyle w:val="20"/>
        <w:framePr w:w="9278" w:h="1200" w:hRule="exact" w:wrap="none" w:vAnchor="page" w:hAnchor="page" w:x="1837" w:y="12046"/>
        <w:shd w:val="clear" w:color="auto" w:fill="auto"/>
        <w:spacing w:after="0" w:line="574" w:lineRule="exact"/>
        <w:jc w:val="left"/>
      </w:pPr>
      <w:r>
        <w:t xml:space="preserve">                                                                                        Докладчик: </w:t>
      </w:r>
      <w:proofErr w:type="spellStart"/>
      <w:r>
        <w:t>Сариева</w:t>
      </w:r>
      <w:proofErr w:type="spellEnd"/>
      <w:r>
        <w:t xml:space="preserve"> Б.Н. </w:t>
      </w:r>
    </w:p>
    <w:p w:rsidR="00992C06" w:rsidRDefault="00992C06" w:rsidP="00992C06">
      <w:pPr>
        <w:pStyle w:val="20"/>
        <w:framePr w:w="9278" w:h="1200" w:hRule="exact" w:wrap="none" w:vAnchor="page" w:hAnchor="page" w:x="1837" w:y="12046"/>
        <w:shd w:val="clear" w:color="auto" w:fill="auto"/>
        <w:spacing w:after="0" w:line="574" w:lineRule="exact"/>
        <w:jc w:val="right"/>
      </w:pPr>
      <w:r>
        <w:t xml:space="preserve">    воспитатель национальной  группы </w:t>
      </w:r>
    </w:p>
    <w:p w:rsidR="00992C06" w:rsidRDefault="00992C06" w:rsidP="00992C06">
      <w:pPr>
        <w:pStyle w:val="20"/>
        <w:framePr w:w="9278" w:h="1200" w:hRule="exact" w:wrap="none" w:vAnchor="page" w:hAnchor="page" w:x="1837" w:y="12046"/>
        <w:shd w:val="clear" w:color="auto" w:fill="auto"/>
        <w:spacing w:after="0" w:line="574" w:lineRule="exact"/>
        <w:jc w:val="right"/>
      </w:pPr>
    </w:p>
    <w:p w:rsidR="00992C06" w:rsidRDefault="00992C06" w:rsidP="00992C06">
      <w:pPr>
        <w:pStyle w:val="20"/>
        <w:framePr w:w="9278" w:h="338" w:hRule="exact" w:wrap="none" w:vAnchor="page" w:hAnchor="page" w:x="1837" w:y="14592"/>
        <w:shd w:val="clear" w:color="auto" w:fill="auto"/>
        <w:spacing w:after="0" w:line="280" w:lineRule="exact"/>
        <w:ind w:left="100"/>
      </w:pPr>
      <w:r>
        <w:t>Элиста</w:t>
      </w:r>
    </w:p>
    <w:p w:rsidR="00992C06" w:rsidRDefault="00992C06" w:rsidP="00992C06">
      <w:pPr>
        <w:pStyle w:val="40"/>
        <w:framePr w:w="9278" w:h="317" w:hRule="exact" w:wrap="none" w:vAnchor="page" w:hAnchor="page" w:x="1837" w:y="15175"/>
        <w:shd w:val="clear" w:color="auto" w:fill="auto"/>
        <w:spacing w:before="0" w:line="260" w:lineRule="exact"/>
        <w:ind w:left="100"/>
      </w:pPr>
      <w:r>
        <w:t>2012</w:t>
      </w:r>
    </w:p>
    <w:p w:rsidR="00992C06" w:rsidRDefault="00992C06" w:rsidP="00992C06">
      <w:pPr>
        <w:rPr>
          <w:sz w:val="2"/>
          <w:szCs w:val="2"/>
        </w:rPr>
      </w:pPr>
      <w:bookmarkStart w:id="0" w:name="_GoBack"/>
      <w:bookmarkEnd w:id="0"/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C06" w:rsidRDefault="00992C06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0DD4" w:rsidRDefault="00B11A4F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11A4F">
        <w:rPr>
          <w:rFonts w:ascii="Times New Roman" w:hAnsi="Times New Roman" w:cs="Times New Roman"/>
          <w:b/>
          <w:sz w:val="32"/>
          <w:szCs w:val="32"/>
        </w:rPr>
        <w:t>Хошеутовский</w:t>
      </w:r>
      <w:proofErr w:type="spellEnd"/>
      <w:r w:rsidRPr="00B11A4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11A4F">
        <w:rPr>
          <w:rFonts w:ascii="Times New Roman" w:hAnsi="Times New Roman" w:cs="Times New Roman"/>
          <w:b/>
          <w:sz w:val="32"/>
          <w:szCs w:val="32"/>
        </w:rPr>
        <w:t>хурул</w:t>
      </w:r>
      <w:proofErr w:type="spellEnd"/>
      <w:r w:rsidRPr="00B11A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0DD4">
        <w:rPr>
          <w:rFonts w:ascii="Times New Roman" w:hAnsi="Times New Roman" w:cs="Times New Roman"/>
          <w:b/>
          <w:sz w:val="32"/>
          <w:szCs w:val="32"/>
        </w:rPr>
        <w:t>как</w:t>
      </w:r>
      <w:r w:rsidRPr="00B11A4F">
        <w:rPr>
          <w:rFonts w:ascii="Times New Roman" w:hAnsi="Times New Roman" w:cs="Times New Roman"/>
          <w:b/>
          <w:sz w:val="32"/>
          <w:szCs w:val="32"/>
        </w:rPr>
        <w:t xml:space="preserve">  памятник участник</w:t>
      </w:r>
      <w:r w:rsidR="00060DD4">
        <w:rPr>
          <w:rFonts w:ascii="Times New Roman" w:hAnsi="Times New Roman" w:cs="Times New Roman"/>
          <w:b/>
          <w:sz w:val="32"/>
          <w:szCs w:val="32"/>
        </w:rPr>
        <w:t xml:space="preserve">ам </w:t>
      </w:r>
      <w:r w:rsidRPr="00B11A4F">
        <w:rPr>
          <w:rFonts w:ascii="Times New Roman" w:hAnsi="Times New Roman" w:cs="Times New Roman"/>
          <w:b/>
          <w:sz w:val="32"/>
          <w:szCs w:val="32"/>
        </w:rPr>
        <w:t xml:space="preserve"> войны </w:t>
      </w:r>
    </w:p>
    <w:p w:rsidR="00B11A4F" w:rsidRPr="00B11A4F" w:rsidRDefault="00B11A4F" w:rsidP="00B11A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1A4F">
        <w:rPr>
          <w:rFonts w:ascii="Times New Roman" w:hAnsi="Times New Roman" w:cs="Times New Roman"/>
          <w:b/>
          <w:sz w:val="32"/>
          <w:szCs w:val="32"/>
        </w:rPr>
        <w:t>1812 года.</w:t>
      </w:r>
      <w:r w:rsidR="00CD710D" w:rsidRPr="00CD7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10D">
        <w:rPr>
          <w:rFonts w:ascii="Times New Roman" w:hAnsi="Times New Roman" w:cs="Times New Roman"/>
          <w:b/>
          <w:sz w:val="28"/>
          <w:szCs w:val="28"/>
        </w:rPr>
        <w:t>(</w:t>
      </w:r>
      <w:r w:rsidR="00CD710D" w:rsidRPr="00AA2B89">
        <w:rPr>
          <w:rFonts w:ascii="Times New Roman" w:hAnsi="Times New Roman" w:cs="Times New Roman"/>
          <w:b/>
          <w:sz w:val="28"/>
          <w:szCs w:val="28"/>
        </w:rPr>
        <w:t>СЛАЙД 1</w:t>
      </w:r>
      <w:r w:rsidR="00CD710D">
        <w:rPr>
          <w:rFonts w:ascii="Times New Roman" w:hAnsi="Times New Roman" w:cs="Times New Roman"/>
          <w:b/>
          <w:sz w:val="28"/>
          <w:szCs w:val="28"/>
        </w:rPr>
        <w:t>)</w:t>
      </w:r>
    </w:p>
    <w:p w:rsidR="00193DA8" w:rsidRPr="00B11A4F" w:rsidRDefault="00951CFF" w:rsidP="00193DA8">
      <w:pPr>
        <w:jc w:val="both"/>
        <w:rPr>
          <w:rFonts w:ascii="Times New Roman" w:hAnsi="Times New Roman" w:cs="Times New Roman"/>
          <w:sz w:val="28"/>
          <w:szCs w:val="28"/>
        </w:rPr>
      </w:pPr>
      <w:r w:rsidRPr="00B11A4F">
        <w:rPr>
          <w:rFonts w:ascii="Times New Roman" w:hAnsi="Times New Roman" w:cs="Times New Roman"/>
          <w:sz w:val="28"/>
          <w:szCs w:val="28"/>
        </w:rPr>
        <w:t>В истории нашей Родины было много войн – больших и малых, захватнических и освободительных, но лишь две из них названы Отечественными. Я думаю</w:t>
      </w:r>
      <w:r w:rsidR="00F76100">
        <w:rPr>
          <w:rFonts w:ascii="Times New Roman" w:hAnsi="Times New Roman" w:cs="Times New Roman"/>
          <w:sz w:val="28"/>
          <w:szCs w:val="28"/>
        </w:rPr>
        <w:t>,</w:t>
      </w:r>
      <w:r w:rsidRPr="00B11A4F">
        <w:rPr>
          <w:rFonts w:ascii="Times New Roman" w:hAnsi="Times New Roman" w:cs="Times New Roman"/>
          <w:sz w:val="28"/>
          <w:szCs w:val="28"/>
        </w:rPr>
        <w:t xml:space="preserve"> будет справедливо заметить, для россиян именно война 1812 года является чем-то священным</w:t>
      </w:r>
      <w:proofErr w:type="gramStart"/>
      <w:r w:rsidRPr="00B11A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A4F">
        <w:rPr>
          <w:rFonts w:ascii="Times New Roman" w:hAnsi="Times New Roman" w:cs="Times New Roman"/>
          <w:sz w:val="28"/>
          <w:szCs w:val="28"/>
        </w:rPr>
        <w:t xml:space="preserve"> </w:t>
      </w:r>
      <w:r w:rsidR="00B1055F" w:rsidRPr="00B11A4F">
        <w:rPr>
          <w:rFonts w:ascii="Times New Roman" w:hAnsi="Times New Roman" w:cs="Times New Roman"/>
          <w:sz w:val="28"/>
          <w:szCs w:val="28"/>
        </w:rPr>
        <w:t xml:space="preserve"> </w:t>
      </w:r>
      <w:r w:rsidR="00AA2B89" w:rsidRPr="00AA2B8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D710D" w:rsidRPr="00CD71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D710D" w:rsidRPr="00CD710D">
        <w:rPr>
          <w:rFonts w:ascii="Times New Roman" w:hAnsi="Times New Roman" w:cs="Times New Roman"/>
          <w:b/>
          <w:sz w:val="28"/>
          <w:szCs w:val="28"/>
        </w:rPr>
        <w:t>лайд 2</w:t>
      </w:r>
      <w:r w:rsidR="00AA2B89">
        <w:rPr>
          <w:rFonts w:ascii="Times New Roman" w:hAnsi="Times New Roman" w:cs="Times New Roman"/>
          <w:sz w:val="28"/>
          <w:szCs w:val="28"/>
        </w:rPr>
        <w:t xml:space="preserve">) </w:t>
      </w:r>
      <w:r w:rsidR="00B1055F" w:rsidRPr="00B11A4F">
        <w:rPr>
          <w:rFonts w:ascii="Times New Roman" w:hAnsi="Times New Roman" w:cs="Times New Roman"/>
          <w:sz w:val="28"/>
          <w:szCs w:val="28"/>
        </w:rPr>
        <w:t xml:space="preserve">К  ее истории исследователи относятся удивительно бережно и тактично. Герои войны, обладавшие не только несомненными достоинствами, но и естественными человеческими слабостями, овеяны в нашем сознании романтическим ореолом: достаточно вспомнить  их образы. Им удается через века вызывать у нас преклонение и восхищение. </w:t>
      </w:r>
      <w:r w:rsidR="00193DA8" w:rsidRPr="00B11A4F">
        <w:rPr>
          <w:rFonts w:ascii="Times New Roman" w:hAnsi="Times New Roman" w:cs="Times New Roman"/>
          <w:sz w:val="28"/>
          <w:szCs w:val="28"/>
        </w:rPr>
        <w:t>Победа над Наполе</w:t>
      </w:r>
      <w:r w:rsidR="006A6DDC">
        <w:rPr>
          <w:rFonts w:ascii="Times New Roman" w:hAnsi="Times New Roman" w:cs="Times New Roman"/>
          <w:sz w:val="28"/>
          <w:szCs w:val="28"/>
        </w:rPr>
        <w:t>о</w:t>
      </w:r>
      <w:r w:rsidR="00193DA8" w:rsidRPr="00B11A4F">
        <w:rPr>
          <w:rFonts w:ascii="Times New Roman" w:hAnsi="Times New Roman" w:cs="Times New Roman"/>
          <w:sz w:val="28"/>
          <w:szCs w:val="28"/>
        </w:rPr>
        <w:t xml:space="preserve">ном была делом поистине всенародным. В калмыцких улусах, как и по всей России, мирное население собирало средства в помощь фронту. Так калмыцкий народ и его воины оказались причастными к событиям огромной важности в истории России и Европы – борьбе с наполеоновской агрессией. </w:t>
      </w:r>
    </w:p>
    <w:p w:rsidR="00CD710D" w:rsidRDefault="00193DA8" w:rsidP="00193DA8">
      <w:pPr>
        <w:jc w:val="both"/>
        <w:rPr>
          <w:rFonts w:ascii="Times New Roman" w:hAnsi="Times New Roman" w:cs="Times New Roman"/>
          <w:sz w:val="28"/>
          <w:szCs w:val="28"/>
        </w:rPr>
      </w:pPr>
      <w:r w:rsidRPr="00B11A4F">
        <w:rPr>
          <w:rFonts w:ascii="Times New Roman" w:hAnsi="Times New Roman" w:cs="Times New Roman"/>
          <w:sz w:val="28"/>
          <w:szCs w:val="28"/>
        </w:rPr>
        <w:t>Одним из героев той войны является князь</w:t>
      </w:r>
      <w:r w:rsidR="00460325" w:rsidRPr="00B1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325" w:rsidRPr="00B11A4F">
        <w:rPr>
          <w:rFonts w:ascii="Times New Roman" w:hAnsi="Times New Roman" w:cs="Times New Roman"/>
          <w:sz w:val="28"/>
          <w:szCs w:val="28"/>
        </w:rPr>
        <w:t>Сербеджаб</w:t>
      </w:r>
      <w:proofErr w:type="spellEnd"/>
      <w:r w:rsidR="00460325" w:rsidRPr="00B11A4F">
        <w:rPr>
          <w:rFonts w:ascii="Times New Roman" w:hAnsi="Times New Roman" w:cs="Times New Roman"/>
          <w:sz w:val="28"/>
          <w:szCs w:val="28"/>
        </w:rPr>
        <w:t xml:space="preserve"> </w:t>
      </w:r>
      <w:r w:rsidRPr="00B11A4F">
        <w:rPr>
          <w:rFonts w:ascii="Times New Roman" w:hAnsi="Times New Roman" w:cs="Times New Roman"/>
          <w:sz w:val="28"/>
          <w:szCs w:val="28"/>
        </w:rPr>
        <w:t xml:space="preserve"> Тюмень</w:t>
      </w:r>
      <w:proofErr w:type="gramStart"/>
      <w:r w:rsidRPr="00B11A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A4F">
        <w:rPr>
          <w:rFonts w:ascii="Times New Roman" w:hAnsi="Times New Roman" w:cs="Times New Roman"/>
          <w:sz w:val="28"/>
          <w:szCs w:val="28"/>
        </w:rPr>
        <w:t xml:space="preserve"> </w:t>
      </w:r>
      <w:r w:rsidR="00794EE2" w:rsidRPr="00B11A4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94EE2" w:rsidRPr="00CD71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94EE2" w:rsidRPr="00CD710D">
        <w:rPr>
          <w:rFonts w:ascii="Times New Roman" w:hAnsi="Times New Roman" w:cs="Times New Roman"/>
          <w:b/>
          <w:sz w:val="28"/>
          <w:szCs w:val="28"/>
        </w:rPr>
        <w:t>лайд</w:t>
      </w:r>
      <w:r w:rsidR="001E57F0" w:rsidRPr="00CD7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10D">
        <w:rPr>
          <w:rFonts w:ascii="Times New Roman" w:hAnsi="Times New Roman" w:cs="Times New Roman"/>
          <w:b/>
          <w:sz w:val="28"/>
          <w:szCs w:val="28"/>
        </w:rPr>
        <w:t>3</w:t>
      </w:r>
      <w:r w:rsidR="00794EE2" w:rsidRPr="00B11A4F">
        <w:rPr>
          <w:rFonts w:ascii="Times New Roman" w:hAnsi="Times New Roman" w:cs="Times New Roman"/>
          <w:sz w:val="28"/>
          <w:szCs w:val="28"/>
        </w:rPr>
        <w:t xml:space="preserve"> ) </w:t>
      </w:r>
      <w:r w:rsidRPr="00B11A4F">
        <w:rPr>
          <w:rFonts w:ascii="Times New Roman" w:hAnsi="Times New Roman" w:cs="Times New Roman"/>
          <w:sz w:val="28"/>
          <w:szCs w:val="28"/>
        </w:rPr>
        <w:t>С его именем связано строительство грандиозного архитектурного с</w:t>
      </w:r>
      <w:r w:rsidR="00460325" w:rsidRPr="00B11A4F">
        <w:rPr>
          <w:rFonts w:ascii="Times New Roman" w:hAnsi="Times New Roman" w:cs="Times New Roman"/>
          <w:sz w:val="28"/>
          <w:szCs w:val="28"/>
        </w:rPr>
        <w:t xml:space="preserve">ооружения </w:t>
      </w:r>
      <w:proofErr w:type="spellStart"/>
      <w:r w:rsidR="00460325" w:rsidRPr="00B11A4F">
        <w:rPr>
          <w:rFonts w:ascii="Times New Roman" w:hAnsi="Times New Roman" w:cs="Times New Roman"/>
          <w:sz w:val="28"/>
          <w:szCs w:val="28"/>
        </w:rPr>
        <w:t>Хошеутовского</w:t>
      </w:r>
      <w:proofErr w:type="spellEnd"/>
      <w:r w:rsidR="00460325" w:rsidRPr="00B1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325" w:rsidRPr="00B11A4F">
        <w:rPr>
          <w:rFonts w:ascii="Times New Roman" w:hAnsi="Times New Roman" w:cs="Times New Roman"/>
          <w:sz w:val="28"/>
          <w:szCs w:val="28"/>
        </w:rPr>
        <w:t>хурула</w:t>
      </w:r>
      <w:proofErr w:type="spellEnd"/>
      <w:r w:rsidR="001E57F0">
        <w:rPr>
          <w:rFonts w:ascii="Times New Roman" w:hAnsi="Times New Roman" w:cs="Times New Roman"/>
          <w:sz w:val="28"/>
          <w:szCs w:val="28"/>
        </w:rPr>
        <w:t xml:space="preserve"> – храма Победы</w:t>
      </w:r>
      <w:r w:rsidR="00460325" w:rsidRPr="00B11A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0325" w:rsidRPr="00B11A4F">
        <w:rPr>
          <w:rFonts w:ascii="Times New Roman" w:hAnsi="Times New Roman" w:cs="Times New Roman"/>
          <w:sz w:val="28"/>
          <w:szCs w:val="28"/>
        </w:rPr>
        <w:t>Сербеджаб</w:t>
      </w:r>
      <w:proofErr w:type="spellEnd"/>
      <w:r w:rsidR="00460325" w:rsidRPr="00B11A4F">
        <w:rPr>
          <w:rFonts w:ascii="Times New Roman" w:hAnsi="Times New Roman" w:cs="Times New Roman"/>
          <w:sz w:val="28"/>
          <w:szCs w:val="28"/>
        </w:rPr>
        <w:t xml:space="preserve">  Тюмень – был командиром второго Астраханского калмыцкого полка. О героической личности говорят его награды</w:t>
      </w:r>
      <w:r w:rsidR="00794EE2" w:rsidRPr="00B11A4F">
        <w:rPr>
          <w:rFonts w:ascii="Times New Roman" w:hAnsi="Times New Roman" w:cs="Times New Roman"/>
          <w:sz w:val="28"/>
          <w:szCs w:val="28"/>
        </w:rPr>
        <w:t xml:space="preserve"> (</w:t>
      </w:r>
      <w:r w:rsidR="00794EE2" w:rsidRPr="00CD710D">
        <w:rPr>
          <w:rFonts w:ascii="Times New Roman" w:hAnsi="Times New Roman" w:cs="Times New Roman"/>
          <w:b/>
          <w:sz w:val="28"/>
          <w:szCs w:val="28"/>
        </w:rPr>
        <w:t>слайд</w:t>
      </w:r>
      <w:r w:rsidR="001E57F0" w:rsidRPr="00CD7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10D">
        <w:rPr>
          <w:rFonts w:ascii="Times New Roman" w:hAnsi="Times New Roman" w:cs="Times New Roman"/>
          <w:b/>
          <w:sz w:val="28"/>
          <w:szCs w:val="28"/>
        </w:rPr>
        <w:t>4</w:t>
      </w:r>
      <w:r w:rsidR="00794EE2" w:rsidRPr="00B11A4F">
        <w:rPr>
          <w:rFonts w:ascii="Times New Roman" w:hAnsi="Times New Roman" w:cs="Times New Roman"/>
          <w:sz w:val="28"/>
          <w:szCs w:val="28"/>
        </w:rPr>
        <w:t>)</w:t>
      </w:r>
      <w:r w:rsidR="00460325" w:rsidRPr="00B11A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710D" w:rsidRDefault="00460325" w:rsidP="00193DA8">
      <w:pPr>
        <w:jc w:val="both"/>
        <w:rPr>
          <w:rFonts w:ascii="Times New Roman" w:hAnsi="Times New Roman" w:cs="Times New Roman"/>
          <w:sz w:val="28"/>
          <w:szCs w:val="28"/>
        </w:rPr>
      </w:pPr>
      <w:r w:rsidRPr="00B11A4F">
        <w:rPr>
          <w:rFonts w:ascii="Times New Roman" w:hAnsi="Times New Roman" w:cs="Times New Roman"/>
          <w:sz w:val="28"/>
          <w:szCs w:val="28"/>
        </w:rPr>
        <w:t>орден</w:t>
      </w:r>
      <w:proofErr w:type="gramStart"/>
      <w:r w:rsidRPr="00B11A4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11A4F">
        <w:rPr>
          <w:rFonts w:ascii="Times New Roman" w:hAnsi="Times New Roman" w:cs="Times New Roman"/>
          <w:sz w:val="28"/>
          <w:szCs w:val="28"/>
        </w:rPr>
        <w:t xml:space="preserve">в. Владимира третьей степени, </w:t>
      </w:r>
    </w:p>
    <w:p w:rsidR="00CD710D" w:rsidRDefault="00460325" w:rsidP="00193DA8">
      <w:pPr>
        <w:jc w:val="both"/>
        <w:rPr>
          <w:rFonts w:ascii="Times New Roman" w:hAnsi="Times New Roman" w:cs="Times New Roman"/>
          <w:sz w:val="28"/>
          <w:szCs w:val="28"/>
        </w:rPr>
      </w:pPr>
      <w:r w:rsidRPr="00B11A4F">
        <w:rPr>
          <w:rFonts w:ascii="Times New Roman" w:hAnsi="Times New Roman" w:cs="Times New Roman"/>
          <w:sz w:val="28"/>
          <w:szCs w:val="28"/>
        </w:rPr>
        <w:t>орден</w:t>
      </w:r>
      <w:proofErr w:type="gramStart"/>
      <w:r w:rsidRPr="00B11A4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11A4F">
        <w:rPr>
          <w:rFonts w:ascii="Times New Roman" w:hAnsi="Times New Roman" w:cs="Times New Roman"/>
          <w:sz w:val="28"/>
          <w:szCs w:val="28"/>
        </w:rPr>
        <w:t xml:space="preserve">в. Анны второй степени, </w:t>
      </w:r>
    </w:p>
    <w:p w:rsidR="00CD710D" w:rsidRDefault="00460325" w:rsidP="00193DA8">
      <w:pPr>
        <w:jc w:val="both"/>
        <w:rPr>
          <w:rFonts w:ascii="Times New Roman" w:hAnsi="Times New Roman" w:cs="Times New Roman"/>
          <w:sz w:val="28"/>
          <w:szCs w:val="28"/>
        </w:rPr>
      </w:pPr>
      <w:r w:rsidRPr="00B11A4F">
        <w:rPr>
          <w:rFonts w:ascii="Times New Roman" w:hAnsi="Times New Roman" w:cs="Times New Roman"/>
          <w:sz w:val="28"/>
          <w:szCs w:val="28"/>
        </w:rPr>
        <w:t>орден</w:t>
      </w:r>
      <w:proofErr w:type="gramStart"/>
      <w:r w:rsidRPr="00B11A4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11A4F">
        <w:rPr>
          <w:rFonts w:ascii="Times New Roman" w:hAnsi="Times New Roman" w:cs="Times New Roman"/>
          <w:sz w:val="28"/>
          <w:szCs w:val="28"/>
        </w:rPr>
        <w:t xml:space="preserve">в. Георгия четвертой степени; </w:t>
      </w:r>
    </w:p>
    <w:p w:rsidR="00CD710D" w:rsidRDefault="00460325" w:rsidP="00193DA8">
      <w:pPr>
        <w:jc w:val="both"/>
        <w:rPr>
          <w:rFonts w:ascii="Times New Roman" w:hAnsi="Times New Roman" w:cs="Times New Roman"/>
          <w:sz w:val="28"/>
          <w:szCs w:val="28"/>
        </w:rPr>
      </w:pPr>
      <w:r w:rsidRPr="00B11A4F">
        <w:rPr>
          <w:rFonts w:ascii="Times New Roman" w:hAnsi="Times New Roman" w:cs="Times New Roman"/>
          <w:sz w:val="28"/>
          <w:szCs w:val="28"/>
        </w:rPr>
        <w:t xml:space="preserve">медали - «За 1812 год», «За взятие Парижа»;  </w:t>
      </w:r>
    </w:p>
    <w:p w:rsidR="00CD710D" w:rsidRDefault="00460325" w:rsidP="00193DA8">
      <w:pPr>
        <w:jc w:val="both"/>
        <w:rPr>
          <w:rFonts w:ascii="Times New Roman" w:hAnsi="Times New Roman" w:cs="Times New Roman"/>
          <w:sz w:val="28"/>
          <w:szCs w:val="28"/>
        </w:rPr>
      </w:pPr>
      <w:r w:rsidRPr="00B11A4F">
        <w:rPr>
          <w:rFonts w:ascii="Times New Roman" w:hAnsi="Times New Roman" w:cs="Times New Roman"/>
          <w:sz w:val="28"/>
          <w:szCs w:val="28"/>
        </w:rPr>
        <w:t xml:space="preserve">золотые  медали - «За усердную службу», «За полезные  труды», </w:t>
      </w:r>
    </w:p>
    <w:p w:rsidR="00CD710D" w:rsidRDefault="00460325" w:rsidP="00193DA8">
      <w:pPr>
        <w:jc w:val="both"/>
        <w:rPr>
          <w:rFonts w:ascii="Times New Roman" w:hAnsi="Times New Roman" w:cs="Times New Roman"/>
          <w:sz w:val="28"/>
          <w:szCs w:val="28"/>
        </w:rPr>
      </w:pPr>
      <w:r w:rsidRPr="00B11A4F">
        <w:rPr>
          <w:rFonts w:ascii="Times New Roman" w:hAnsi="Times New Roman" w:cs="Times New Roman"/>
          <w:sz w:val="28"/>
          <w:szCs w:val="28"/>
        </w:rPr>
        <w:t xml:space="preserve">золотая сабля «За храбрость», </w:t>
      </w:r>
    </w:p>
    <w:p w:rsidR="00155326" w:rsidRPr="00B11A4F" w:rsidRDefault="00460325" w:rsidP="00193DA8">
      <w:pPr>
        <w:jc w:val="both"/>
        <w:rPr>
          <w:rFonts w:ascii="Times New Roman" w:hAnsi="Times New Roman" w:cs="Times New Roman"/>
          <w:sz w:val="28"/>
          <w:szCs w:val="28"/>
        </w:rPr>
      </w:pPr>
      <w:r w:rsidRPr="00B11A4F">
        <w:rPr>
          <w:rFonts w:ascii="Times New Roman" w:hAnsi="Times New Roman" w:cs="Times New Roman"/>
          <w:sz w:val="28"/>
          <w:szCs w:val="28"/>
        </w:rPr>
        <w:t xml:space="preserve">бриллиантовый перстень с вензелем государя, печать агатовая в золотой оправе, печать сердоликовая в золотой оправе, портупея серебряная, мундир суконный, шуба из сибирских лисиц. </w:t>
      </w:r>
      <w:r w:rsidR="002E7F64" w:rsidRPr="00B11A4F">
        <w:rPr>
          <w:rFonts w:ascii="Times New Roman" w:hAnsi="Times New Roman" w:cs="Times New Roman"/>
          <w:sz w:val="28"/>
          <w:szCs w:val="28"/>
        </w:rPr>
        <w:t xml:space="preserve"> Многочисленные реликвии войны 1812 года </w:t>
      </w:r>
      <w:proofErr w:type="spellStart"/>
      <w:r w:rsidR="002E7F64" w:rsidRPr="00B11A4F">
        <w:rPr>
          <w:rFonts w:ascii="Times New Roman" w:hAnsi="Times New Roman" w:cs="Times New Roman"/>
          <w:sz w:val="28"/>
          <w:szCs w:val="28"/>
        </w:rPr>
        <w:t>Сербеджаб</w:t>
      </w:r>
      <w:proofErr w:type="spellEnd"/>
      <w:r w:rsidR="002E7F64" w:rsidRPr="00B11A4F">
        <w:rPr>
          <w:rFonts w:ascii="Times New Roman" w:hAnsi="Times New Roman" w:cs="Times New Roman"/>
          <w:sz w:val="28"/>
          <w:szCs w:val="28"/>
        </w:rPr>
        <w:t xml:space="preserve"> Тюмень хранил в </w:t>
      </w:r>
      <w:proofErr w:type="spellStart"/>
      <w:r w:rsidR="002E7F64" w:rsidRPr="00B11A4F">
        <w:rPr>
          <w:rFonts w:ascii="Times New Roman" w:hAnsi="Times New Roman" w:cs="Times New Roman"/>
          <w:sz w:val="28"/>
          <w:szCs w:val="28"/>
        </w:rPr>
        <w:t>хуруле</w:t>
      </w:r>
      <w:proofErr w:type="spellEnd"/>
      <w:r w:rsidR="002E7F64" w:rsidRPr="00B11A4F">
        <w:rPr>
          <w:rFonts w:ascii="Times New Roman" w:hAnsi="Times New Roman" w:cs="Times New Roman"/>
          <w:sz w:val="28"/>
          <w:szCs w:val="28"/>
        </w:rPr>
        <w:t xml:space="preserve">.  Идею строительства храма Победы принадлежала ему, а воплотил его сын </w:t>
      </w:r>
      <w:proofErr w:type="spellStart"/>
      <w:r w:rsidR="002E7F64" w:rsidRPr="00B11A4F">
        <w:rPr>
          <w:rFonts w:ascii="Times New Roman" w:hAnsi="Times New Roman" w:cs="Times New Roman"/>
          <w:sz w:val="28"/>
          <w:szCs w:val="28"/>
        </w:rPr>
        <w:t>Тюмень-Джиргалана</w:t>
      </w:r>
      <w:proofErr w:type="spellEnd"/>
      <w:r w:rsidR="002E7F64" w:rsidRPr="00B1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F64" w:rsidRPr="00B11A4F">
        <w:rPr>
          <w:rFonts w:ascii="Times New Roman" w:hAnsi="Times New Roman" w:cs="Times New Roman"/>
          <w:sz w:val="28"/>
          <w:szCs w:val="28"/>
        </w:rPr>
        <w:t>Батур-Убуши</w:t>
      </w:r>
      <w:proofErr w:type="spellEnd"/>
      <w:r w:rsidR="002E7F64" w:rsidRPr="00B11A4F">
        <w:rPr>
          <w:rFonts w:ascii="Times New Roman" w:hAnsi="Times New Roman" w:cs="Times New Roman"/>
          <w:sz w:val="28"/>
          <w:szCs w:val="28"/>
        </w:rPr>
        <w:t xml:space="preserve">. </w:t>
      </w:r>
      <w:r w:rsidR="00CD710D">
        <w:rPr>
          <w:rFonts w:ascii="Times New Roman" w:hAnsi="Times New Roman" w:cs="Times New Roman"/>
          <w:sz w:val="28"/>
          <w:szCs w:val="28"/>
        </w:rPr>
        <w:t xml:space="preserve"> (</w:t>
      </w:r>
      <w:r w:rsidR="00CD710D" w:rsidRPr="00CD710D">
        <w:rPr>
          <w:rFonts w:ascii="Times New Roman" w:hAnsi="Times New Roman" w:cs="Times New Roman"/>
          <w:b/>
          <w:sz w:val="28"/>
          <w:szCs w:val="28"/>
        </w:rPr>
        <w:t>слайд  4</w:t>
      </w:r>
      <w:r w:rsidR="00CD710D">
        <w:rPr>
          <w:rFonts w:ascii="Times New Roman" w:hAnsi="Times New Roman" w:cs="Times New Roman"/>
          <w:sz w:val="28"/>
          <w:szCs w:val="28"/>
        </w:rPr>
        <w:t>)</w:t>
      </w:r>
    </w:p>
    <w:p w:rsidR="002E7F64" w:rsidRPr="00B11A4F" w:rsidRDefault="002E7F64" w:rsidP="00193DA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4F">
        <w:rPr>
          <w:rFonts w:ascii="Times New Roman" w:hAnsi="Times New Roman" w:cs="Times New Roman"/>
          <w:sz w:val="28"/>
          <w:szCs w:val="28"/>
        </w:rPr>
        <w:lastRenderedPageBreak/>
        <w:t>Хошеутовский</w:t>
      </w:r>
      <w:proofErr w:type="spellEnd"/>
      <w:r w:rsidRPr="00B1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A4F">
        <w:rPr>
          <w:rFonts w:ascii="Times New Roman" w:hAnsi="Times New Roman" w:cs="Times New Roman"/>
          <w:sz w:val="28"/>
          <w:szCs w:val="28"/>
        </w:rPr>
        <w:t>хурул</w:t>
      </w:r>
      <w:proofErr w:type="spellEnd"/>
      <w:r w:rsidR="00794EE2" w:rsidRPr="00B11A4F">
        <w:rPr>
          <w:rFonts w:ascii="Times New Roman" w:hAnsi="Times New Roman" w:cs="Times New Roman"/>
          <w:sz w:val="28"/>
          <w:szCs w:val="28"/>
        </w:rPr>
        <w:t xml:space="preserve"> (</w:t>
      </w:r>
      <w:r w:rsidR="00794EE2" w:rsidRPr="00CD710D">
        <w:rPr>
          <w:rFonts w:ascii="Times New Roman" w:hAnsi="Times New Roman" w:cs="Times New Roman"/>
          <w:b/>
          <w:sz w:val="28"/>
          <w:szCs w:val="28"/>
        </w:rPr>
        <w:t>слайд</w:t>
      </w:r>
      <w:r w:rsidR="001E57F0" w:rsidRPr="00CD7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10D" w:rsidRPr="00CD710D">
        <w:rPr>
          <w:rFonts w:ascii="Times New Roman" w:hAnsi="Times New Roman" w:cs="Times New Roman"/>
          <w:b/>
          <w:sz w:val="28"/>
          <w:szCs w:val="28"/>
        </w:rPr>
        <w:t>5,6</w:t>
      </w:r>
      <w:r w:rsidR="00CD710D">
        <w:rPr>
          <w:rFonts w:ascii="Times New Roman" w:hAnsi="Times New Roman" w:cs="Times New Roman"/>
          <w:sz w:val="28"/>
          <w:szCs w:val="28"/>
        </w:rPr>
        <w:t>,7</w:t>
      </w:r>
      <w:r w:rsidR="00794EE2" w:rsidRPr="00B11A4F">
        <w:rPr>
          <w:rFonts w:ascii="Times New Roman" w:hAnsi="Times New Roman" w:cs="Times New Roman"/>
          <w:sz w:val="28"/>
          <w:szCs w:val="28"/>
        </w:rPr>
        <w:t>)</w:t>
      </w:r>
      <w:r w:rsidRPr="00B11A4F">
        <w:rPr>
          <w:rFonts w:ascii="Times New Roman" w:hAnsi="Times New Roman" w:cs="Times New Roman"/>
          <w:sz w:val="28"/>
          <w:szCs w:val="28"/>
        </w:rPr>
        <w:t xml:space="preserve"> расположен в с. Речное, Астраханской области (бывшая </w:t>
      </w:r>
      <w:proofErr w:type="spellStart"/>
      <w:r w:rsidRPr="00B11A4F">
        <w:rPr>
          <w:rFonts w:ascii="Times New Roman" w:hAnsi="Times New Roman" w:cs="Times New Roman"/>
          <w:sz w:val="28"/>
          <w:szCs w:val="28"/>
        </w:rPr>
        <w:t>Тюменевка</w:t>
      </w:r>
      <w:proofErr w:type="spellEnd"/>
      <w:r w:rsidRPr="00B11A4F">
        <w:rPr>
          <w:rFonts w:ascii="Times New Roman" w:hAnsi="Times New Roman" w:cs="Times New Roman"/>
          <w:sz w:val="28"/>
          <w:szCs w:val="28"/>
        </w:rPr>
        <w:t>), на месте старого культового сооружения, куда на хранение было сдано пробитое французскими пулями походное знамя</w:t>
      </w:r>
      <w:proofErr w:type="gramStart"/>
      <w:r w:rsidRPr="00B11A4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B11A4F">
        <w:rPr>
          <w:rFonts w:ascii="Times New Roman" w:hAnsi="Times New Roman" w:cs="Times New Roman"/>
          <w:sz w:val="28"/>
          <w:szCs w:val="28"/>
        </w:rPr>
        <w:t xml:space="preserve">торого калмыцкого полка. </w:t>
      </w:r>
      <w:proofErr w:type="spellStart"/>
      <w:r w:rsidR="00794EE2" w:rsidRPr="00B11A4F">
        <w:rPr>
          <w:rFonts w:ascii="Times New Roman" w:hAnsi="Times New Roman" w:cs="Times New Roman"/>
          <w:sz w:val="28"/>
          <w:szCs w:val="28"/>
        </w:rPr>
        <w:t>Хурул</w:t>
      </w:r>
      <w:proofErr w:type="spellEnd"/>
      <w:r w:rsidR="00794EE2" w:rsidRPr="00B11A4F">
        <w:rPr>
          <w:rFonts w:ascii="Times New Roman" w:hAnsi="Times New Roman" w:cs="Times New Roman"/>
          <w:sz w:val="28"/>
          <w:szCs w:val="28"/>
        </w:rPr>
        <w:t xml:space="preserve"> играл важную роль в общественной жизни степняков. Здесь проходили основные торжества по случаю празднования 100-летия победы над Наполеоновской армией, 300-летие добровольного вхождения калмыцкого народа в состав России. </w:t>
      </w:r>
    </w:p>
    <w:p w:rsidR="00C26917" w:rsidRDefault="00794EE2" w:rsidP="00193DA8">
      <w:pPr>
        <w:jc w:val="both"/>
        <w:rPr>
          <w:rFonts w:ascii="Times New Roman" w:hAnsi="Times New Roman" w:cs="Times New Roman"/>
          <w:sz w:val="28"/>
          <w:szCs w:val="28"/>
        </w:rPr>
      </w:pPr>
      <w:r w:rsidRPr="00B11A4F">
        <w:rPr>
          <w:rFonts w:ascii="Times New Roman" w:hAnsi="Times New Roman" w:cs="Times New Roman"/>
          <w:sz w:val="28"/>
          <w:szCs w:val="28"/>
        </w:rPr>
        <w:t>Неповторимый памятник культуры за последние десятилетия, к сожалению, пришел в запустение. Безвозвратно утрачены многие архитектурные элементы. Из четырех башен уцелела одна</w:t>
      </w:r>
      <w:proofErr w:type="gramStart"/>
      <w:r w:rsidRPr="00B11A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A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D71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D710D">
        <w:rPr>
          <w:rFonts w:ascii="Times New Roman" w:hAnsi="Times New Roman" w:cs="Times New Roman"/>
          <w:b/>
          <w:sz w:val="28"/>
          <w:szCs w:val="28"/>
        </w:rPr>
        <w:t>лайд</w:t>
      </w:r>
      <w:r w:rsidR="00CD710D">
        <w:rPr>
          <w:rFonts w:ascii="Times New Roman" w:hAnsi="Times New Roman" w:cs="Times New Roman"/>
          <w:sz w:val="28"/>
          <w:szCs w:val="28"/>
        </w:rPr>
        <w:t xml:space="preserve"> </w:t>
      </w:r>
      <w:r w:rsidR="00CD710D" w:rsidRPr="00CD710D">
        <w:rPr>
          <w:rFonts w:ascii="Times New Roman" w:hAnsi="Times New Roman" w:cs="Times New Roman"/>
          <w:b/>
          <w:sz w:val="28"/>
          <w:szCs w:val="28"/>
        </w:rPr>
        <w:t>8</w:t>
      </w:r>
      <w:r w:rsidRPr="00B11A4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94EE2" w:rsidRDefault="00794EE2" w:rsidP="00193DA8">
      <w:pPr>
        <w:jc w:val="both"/>
        <w:rPr>
          <w:rFonts w:ascii="Times New Roman" w:hAnsi="Times New Roman" w:cs="Times New Roman"/>
          <w:sz w:val="28"/>
          <w:szCs w:val="28"/>
        </w:rPr>
      </w:pPr>
      <w:r w:rsidRPr="00B11A4F">
        <w:rPr>
          <w:rFonts w:ascii="Times New Roman" w:hAnsi="Times New Roman" w:cs="Times New Roman"/>
          <w:sz w:val="28"/>
          <w:szCs w:val="28"/>
        </w:rPr>
        <w:t>Отбившаяся штукатурка на кирпичах обнажила выпуклый рисунок стрелы на тетиве лука</w:t>
      </w:r>
      <w:proofErr w:type="gramStart"/>
      <w:r w:rsidRPr="00B11A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A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2691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26917">
        <w:rPr>
          <w:rFonts w:ascii="Times New Roman" w:hAnsi="Times New Roman" w:cs="Times New Roman"/>
          <w:b/>
          <w:sz w:val="28"/>
          <w:szCs w:val="28"/>
        </w:rPr>
        <w:t>лайд</w:t>
      </w:r>
      <w:r w:rsidR="00C26917">
        <w:rPr>
          <w:rFonts w:ascii="Times New Roman" w:hAnsi="Times New Roman" w:cs="Times New Roman"/>
          <w:sz w:val="28"/>
          <w:szCs w:val="28"/>
        </w:rPr>
        <w:t xml:space="preserve"> </w:t>
      </w:r>
      <w:r w:rsidR="00C26917" w:rsidRPr="00C26917">
        <w:rPr>
          <w:rFonts w:ascii="Times New Roman" w:hAnsi="Times New Roman" w:cs="Times New Roman"/>
          <w:b/>
          <w:sz w:val="28"/>
          <w:szCs w:val="28"/>
        </w:rPr>
        <w:t>9</w:t>
      </w:r>
      <w:r w:rsidRPr="00B11A4F">
        <w:rPr>
          <w:rFonts w:ascii="Times New Roman" w:hAnsi="Times New Roman" w:cs="Times New Roman"/>
          <w:sz w:val="28"/>
          <w:szCs w:val="28"/>
        </w:rPr>
        <w:t>) Это священная родовая тамга</w:t>
      </w:r>
      <w:r w:rsidR="005C5FC3" w:rsidRPr="00B1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FC3" w:rsidRPr="00B11A4F">
        <w:rPr>
          <w:rFonts w:ascii="Times New Roman" w:hAnsi="Times New Roman" w:cs="Times New Roman"/>
          <w:sz w:val="28"/>
          <w:szCs w:val="28"/>
        </w:rPr>
        <w:t>хошеутовских</w:t>
      </w:r>
      <w:proofErr w:type="spellEnd"/>
      <w:r w:rsidR="005C5FC3" w:rsidRPr="00B1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FC3" w:rsidRPr="00B11A4F">
        <w:rPr>
          <w:rFonts w:ascii="Times New Roman" w:hAnsi="Times New Roman" w:cs="Times New Roman"/>
          <w:sz w:val="28"/>
          <w:szCs w:val="28"/>
        </w:rPr>
        <w:t>нойнов</w:t>
      </w:r>
      <w:proofErr w:type="spellEnd"/>
      <w:r w:rsidR="005C5FC3" w:rsidRPr="00B1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FC3" w:rsidRPr="00B11A4F">
        <w:rPr>
          <w:rFonts w:ascii="Times New Roman" w:hAnsi="Times New Roman" w:cs="Times New Roman"/>
          <w:sz w:val="28"/>
          <w:szCs w:val="28"/>
        </w:rPr>
        <w:t>Тюменей</w:t>
      </w:r>
      <w:proofErr w:type="spellEnd"/>
      <w:r w:rsidR="00B11A4F" w:rsidRPr="00B11A4F">
        <w:rPr>
          <w:rFonts w:ascii="Times New Roman" w:hAnsi="Times New Roman" w:cs="Times New Roman"/>
          <w:sz w:val="28"/>
          <w:szCs w:val="28"/>
        </w:rPr>
        <w:t xml:space="preserve"> – знак когда еще в далекой </w:t>
      </w:r>
      <w:proofErr w:type="spellStart"/>
      <w:r w:rsidR="00B11A4F" w:rsidRPr="00B11A4F">
        <w:rPr>
          <w:rFonts w:ascii="Times New Roman" w:hAnsi="Times New Roman" w:cs="Times New Roman"/>
          <w:sz w:val="28"/>
          <w:szCs w:val="28"/>
        </w:rPr>
        <w:t>Джунгарии</w:t>
      </w:r>
      <w:proofErr w:type="spellEnd"/>
      <w:r w:rsidR="00B11A4F" w:rsidRPr="00B11A4F">
        <w:rPr>
          <w:rFonts w:ascii="Times New Roman" w:hAnsi="Times New Roman" w:cs="Times New Roman"/>
          <w:sz w:val="28"/>
          <w:szCs w:val="28"/>
        </w:rPr>
        <w:t xml:space="preserve"> прославившего своими воинами, котор</w:t>
      </w:r>
      <w:r w:rsidR="00C26917">
        <w:rPr>
          <w:rFonts w:ascii="Times New Roman" w:hAnsi="Times New Roman" w:cs="Times New Roman"/>
          <w:sz w:val="28"/>
          <w:szCs w:val="28"/>
        </w:rPr>
        <w:t xml:space="preserve">ою символизировал  боевой </w:t>
      </w:r>
      <w:r w:rsidR="00B11A4F" w:rsidRPr="00B11A4F">
        <w:rPr>
          <w:rFonts w:ascii="Times New Roman" w:hAnsi="Times New Roman" w:cs="Times New Roman"/>
          <w:sz w:val="28"/>
          <w:szCs w:val="28"/>
        </w:rPr>
        <w:t xml:space="preserve"> клин. Отсюда и название рода – «</w:t>
      </w:r>
      <w:proofErr w:type="spellStart"/>
      <w:r w:rsidR="00B11A4F" w:rsidRPr="00C26917">
        <w:rPr>
          <w:rFonts w:ascii="Times New Roman" w:hAnsi="Times New Roman" w:cs="Times New Roman"/>
          <w:b/>
          <w:sz w:val="28"/>
          <w:szCs w:val="28"/>
        </w:rPr>
        <w:t>хош</w:t>
      </w:r>
      <w:proofErr w:type="spellEnd"/>
      <w:r w:rsidR="00B11A4F" w:rsidRPr="00B11A4F">
        <w:rPr>
          <w:rFonts w:ascii="Times New Roman" w:hAnsi="Times New Roman" w:cs="Times New Roman"/>
          <w:sz w:val="28"/>
          <w:szCs w:val="28"/>
        </w:rPr>
        <w:t xml:space="preserve">» (клин). Оттиски такого знака можно было сделать только при формировании кирпичей. </w:t>
      </w:r>
      <w:r w:rsidR="00B11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19E" w:rsidRDefault="006D319E" w:rsidP="00193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высоты птичьего полета Калмыцкий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имел очертания туго натянутого лука со стрелой, как бы повторяя тот же родовой 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2691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26917">
        <w:rPr>
          <w:rFonts w:ascii="Times New Roman" w:hAnsi="Times New Roman" w:cs="Times New Roman"/>
          <w:b/>
          <w:sz w:val="28"/>
          <w:szCs w:val="28"/>
        </w:rPr>
        <w:t>лайд</w:t>
      </w:r>
      <w:r w:rsidR="00C26917" w:rsidRPr="00C2691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C26917" w:rsidRDefault="00CF5A1F" w:rsidP="00193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создания храма глубоко интернациональная,  отражающая союз символики трех религий: буддийской</w:t>
      </w:r>
      <w:r w:rsidR="00F779B7" w:rsidRPr="00F779B7">
        <w:rPr>
          <w:rFonts w:ascii="Times New Roman" w:hAnsi="Times New Roman" w:cs="Times New Roman"/>
          <w:sz w:val="28"/>
          <w:szCs w:val="28"/>
        </w:rPr>
        <w:t xml:space="preserve"> (</w:t>
      </w:r>
      <w:r w:rsidR="00F779B7">
        <w:rPr>
          <w:rFonts w:ascii="Times New Roman" w:hAnsi="Times New Roman" w:cs="Times New Roman"/>
          <w:sz w:val="28"/>
          <w:szCs w:val="28"/>
        </w:rPr>
        <w:t>пагода)</w:t>
      </w:r>
      <w:r w:rsidR="00C26917">
        <w:rPr>
          <w:rFonts w:ascii="Times New Roman" w:hAnsi="Times New Roman" w:cs="Times New Roman"/>
          <w:sz w:val="28"/>
          <w:szCs w:val="28"/>
        </w:rPr>
        <w:t xml:space="preserve"> (</w:t>
      </w:r>
      <w:r w:rsidR="00C26917" w:rsidRPr="00C26917">
        <w:rPr>
          <w:rFonts w:ascii="Times New Roman" w:hAnsi="Times New Roman" w:cs="Times New Roman"/>
          <w:b/>
          <w:sz w:val="28"/>
          <w:szCs w:val="28"/>
        </w:rPr>
        <w:t>слайд 11</w:t>
      </w:r>
      <w:r w:rsidR="00C269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православной</w:t>
      </w:r>
      <w:r w:rsidR="00F779B7">
        <w:rPr>
          <w:rFonts w:ascii="Times New Roman" w:hAnsi="Times New Roman" w:cs="Times New Roman"/>
          <w:sz w:val="28"/>
          <w:szCs w:val="28"/>
        </w:rPr>
        <w:t xml:space="preserve"> (арки)</w:t>
      </w:r>
      <w:r w:rsidR="00C26917">
        <w:rPr>
          <w:rFonts w:ascii="Times New Roman" w:hAnsi="Times New Roman" w:cs="Times New Roman"/>
          <w:sz w:val="28"/>
          <w:szCs w:val="28"/>
        </w:rPr>
        <w:t xml:space="preserve"> (</w:t>
      </w:r>
      <w:r w:rsidR="00C26917" w:rsidRPr="00C26917">
        <w:rPr>
          <w:rFonts w:ascii="Times New Roman" w:hAnsi="Times New Roman" w:cs="Times New Roman"/>
          <w:b/>
          <w:sz w:val="28"/>
          <w:szCs w:val="28"/>
        </w:rPr>
        <w:t>слайд 12</w:t>
      </w:r>
      <w:r w:rsidR="00C2691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и мусульманской</w:t>
      </w:r>
      <w:r w:rsidR="00F779B7">
        <w:rPr>
          <w:rFonts w:ascii="Times New Roman" w:hAnsi="Times New Roman" w:cs="Times New Roman"/>
          <w:sz w:val="28"/>
          <w:szCs w:val="28"/>
        </w:rPr>
        <w:t xml:space="preserve"> (полумесяц)</w:t>
      </w:r>
      <w:r w:rsidR="00C26917">
        <w:rPr>
          <w:rFonts w:ascii="Times New Roman" w:hAnsi="Times New Roman" w:cs="Times New Roman"/>
          <w:sz w:val="28"/>
          <w:szCs w:val="28"/>
        </w:rPr>
        <w:t xml:space="preserve"> (</w:t>
      </w:r>
      <w:r w:rsidR="00C26917" w:rsidRPr="00C26917">
        <w:rPr>
          <w:rFonts w:ascii="Times New Roman" w:hAnsi="Times New Roman" w:cs="Times New Roman"/>
          <w:b/>
          <w:sz w:val="28"/>
          <w:szCs w:val="28"/>
        </w:rPr>
        <w:t>слайд 13</w:t>
      </w:r>
      <w:r w:rsidR="00C269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E2D" w:rsidRDefault="00997E2D" w:rsidP="00193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2004 года ведутся реставрационные работы по восстановлению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Хошеутовского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хурула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 w:rsidRPr="00C26917">
        <w:rPr>
          <w:rFonts w:ascii="Times New Roman" w:hAnsi="Times New Roman" w:cs="Times New Roman"/>
          <w:b/>
          <w:sz w:val="28"/>
          <w:szCs w:val="28"/>
        </w:rPr>
        <w:t>слайды</w:t>
      </w:r>
      <w:r w:rsidR="00C26917">
        <w:rPr>
          <w:rFonts w:ascii="Times New Roman" w:hAnsi="Times New Roman" w:cs="Times New Roman"/>
          <w:sz w:val="28"/>
          <w:szCs w:val="28"/>
        </w:rPr>
        <w:t xml:space="preserve"> </w:t>
      </w:r>
      <w:r w:rsidR="00C26917" w:rsidRPr="00C26917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 На сегодняшний день отреставрированы 2 башни</w:t>
      </w:r>
      <w:r w:rsidR="00166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646">
        <w:rPr>
          <w:rFonts w:ascii="Times New Roman" w:hAnsi="Times New Roman" w:cs="Times New Roman"/>
          <w:sz w:val="28"/>
          <w:szCs w:val="28"/>
        </w:rPr>
        <w:t>хурула</w:t>
      </w:r>
      <w:proofErr w:type="spellEnd"/>
      <w:r w:rsidR="001666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26917">
        <w:rPr>
          <w:rFonts w:ascii="Times New Roman" w:hAnsi="Times New Roman" w:cs="Times New Roman"/>
          <w:b/>
          <w:sz w:val="28"/>
          <w:szCs w:val="28"/>
        </w:rPr>
        <w:t>слайд</w:t>
      </w:r>
      <w:r w:rsidR="00C26917">
        <w:rPr>
          <w:rFonts w:ascii="Times New Roman" w:hAnsi="Times New Roman" w:cs="Times New Roman"/>
          <w:b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6646">
        <w:rPr>
          <w:rFonts w:ascii="Times New Roman" w:hAnsi="Times New Roman" w:cs="Times New Roman"/>
          <w:sz w:val="28"/>
          <w:szCs w:val="28"/>
        </w:rPr>
        <w:t xml:space="preserve"> </w:t>
      </w:r>
      <w:r w:rsidR="0087256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872566">
        <w:rPr>
          <w:rFonts w:ascii="Times New Roman" w:hAnsi="Times New Roman" w:cs="Times New Roman"/>
          <w:sz w:val="28"/>
          <w:szCs w:val="28"/>
        </w:rPr>
        <w:t>хурулом</w:t>
      </w:r>
      <w:proofErr w:type="spellEnd"/>
      <w:r w:rsidR="00872566">
        <w:rPr>
          <w:rFonts w:ascii="Times New Roman" w:hAnsi="Times New Roman" w:cs="Times New Roman"/>
          <w:sz w:val="28"/>
          <w:szCs w:val="28"/>
        </w:rPr>
        <w:t xml:space="preserve"> смотрит русская женщина – Валентина Тихонова</w:t>
      </w:r>
      <w:proofErr w:type="gramStart"/>
      <w:r w:rsidR="008725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2566">
        <w:rPr>
          <w:rFonts w:ascii="Times New Roman" w:hAnsi="Times New Roman" w:cs="Times New Roman"/>
          <w:sz w:val="28"/>
          <w:szCs w:val="28"/>
        </w:rPr>
        <w:t xml:space="preserve">  </w:t>
      </w:r>
      <w:r w:rsidR="00C2691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26917" w:rsidRPr="00C2691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26917" w:rsidRPr="00C26917">
        <w:rPr>
          <w:rFonts w:ascii="Times New Roman" w:hAnsi="Times New Roman" w:cs="Times New Roman"/>
          <w:b/>
          <w:sz w:val="28"/>
          <w:szCs w:val="28"/>
        </w:rPr>
        <w:t>лайд 1</w:t>
      </w:r>
      <w:r w:rsidR="00C26917">
        <w:rPr>
          <w:rFonts w:ascii="Times New Roman" w:hAnsi="Times New Roman" w:cs="Times New Roman"/>
          <w:b/>
          <w:sz w:val="28"/>
          <w:szCs w:val="28"/>
        </w:rPr>
        <w:t>6</w:t>
      </w:r>
      <w:r w:rsidR="00C26917">
        <w:rPr>
          <w:rFonts w:ascii="Times New Roman" w:hAnsi="Times New Roman" w:cs="Times New Roman"/>
          <w:sz w:val="28"/>
          <w:szCs w:val="28"/>
        </w:rPr>
        <w:t>)</w:t>
      </w:r>
    </w:p>
    <w:p w:rsidR="00166646" w:rsidRDefault="00166646" w:rsidP="00193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педагогами дошкольных образовательных учреждений одной из задач является формирование духовно-нравственных качеств у дошкольников. Тема войны 1812  года, на мой взгляд, это благодатная почва для решения этих задач. Однако при этом возникает сложная проблема – подбор содержания  материала в организации воспитательно-образовательного процесса. </w:t>
      </w:r>
    </w:p>
    <w:p w:rsidR="00166646" w:rsidRDefault="00166646" w:rsidP="00193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следующий вариант:</w:t>
      </w:r>
      <w:r w:rsidR="00DC443A">
        <w:rPr>
          <w:rFonts w:ascii="Times New Roman" w:hAnsi="Times New Roman" w:cs="Times New Roman"/>
          <w:sz w:val="28"/>
          <w:szCs w:val="28"/>
        </w:rPr>
        <w:t xml:space="preserve"> (</w:t>
      </w:r>
      <w:r w:rsidR="00DC443A" w:rsidRPr="00C26917">
        <w:rPr>
          <w:rFonts w:ascii="Times New Roman" w:hAnsi="Times New Roman" w:cs="Times New Roman"/>
          <w:b/>
          <w:sz w:val="28"/>
          <w:szCs w:val="28"/>
        </w:rPr>
        <w:t>слайд</w:t>
      </w:r>
      <w:r w:rsidR="00C26917" w:rsidRPr="00C26917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DC443A">
        <w:rPr>
          <w:rFonts w:ascii="Times New Roman" w:hAnsi="Times New Roman" w:cs="Times New Roman"/>
          <w:sz w:val="28"/>
          <w:szCs w:val="28"/>
        </w:rPr>
        <w:t>)</w:t>
      </w:r>
    </w:p>
    <w:p w:rsidR="00DC443A" w:rsidRDefault="00DC443A" w:rsidP="00DC4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дошкольников с историческими  личностями и событиями войны 1812 года при реализации образовательных областей федеральных государственных требований.</w:t>
      </w:r>
    </w:p>
    <w:p w:rsidR="00DC443A" w:rsidRDefault="00DC443A" w:rsidP="00DC4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ПОЗНАНИЕ </w:t>
      </w:r>
      <w:r w:rsidR="00C26917">
        <w:rPr>
          <w:rFonts w:ascii="Times New Roman" w:hAnsi="Times New Roman" w:cs="Times New Roman"/>
          <w:sz w:val="28"/>
          <w:szCs w:val="28"/>
        </w:rPr>
        <w:t>(</w:t>
      </w:r>
      <w:r w:rsidR="00C26917" w:rsidRPr="00C26917">
        <w:rPr>
          <w:rFonts w:ascii="Times New Roman" w:hAnsi="Times New Roman" w:cs="Times New Roman"/>
          <w:b/>
          <w:sz w:val="28"/>
          <w:szCs w:val="28"/>
        </w:rPr>
        <w:t>слайд 18-23</w:t>
      </w:r>
      <w:r w:rsidR="00C2691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«Почему войн</w:t>
      </w:r>
      <w:r w:rsidR="0097639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1812 года называют Отечественной?»</w:t>
      </w:r>
      <w:r w:rsidR="00C26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43A" w:rsidRDefault="00DC443A" w:rsidP="00DC4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историческими фактами в картинках (слайд);</w:t>
      </w:r>
    </w:p>
    <w:p w:rsidR="00DC443A" w:rsidRDefault="00DC443A" w:rsidP="00DC4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пространственных отношений (на примере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Хошеутовского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хурула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C443A" w:rsidRDefault="00DC443A" w:rsidP="00DC4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архитект</w:t>
      </w:r>
      <w:r w:rsidR="007E22AE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ными сооружениями (на прим</w:t>
      </w:r>
      <w:r w:rsidR="007E22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Хошеутовского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хурула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C443A" w:rsidRDefault="007E22AE" w:rsidP="00DC4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постройка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хурула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22AE" w:rsidRDefault="007E22AE" w:rsidP="00DC4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</w:t>
      </w:r>
      <w:r w:rsidR="00C26917">
        <w:rPr>
          <w:rFonts w:ascii="Times New Roman" w:hAnsi="Times New Roman" w:cs="Times New Roman"/>
          <w:sz w:val="28"/>
          <w:szCs w:val="28"/>
        </w:rPr>
        <w:t xml:space="preserve"> (</w:t>
      </w:r>
      <w:r w:rsidR="00C26917" w:rsidRPr="00C26917">
        <w:rPr>
          <w:rFonts w:ascii="Times New Roman" w:hAnsi="Times New Roman" w:cs="Times New Roman"/>
          <w:b/>
          <w:sz w:val="28"/>
          <w:szCs w:val="28"/>
        </w:rPr>
        <w:t>слайд 24</w:t>
      </w:r>
      <w:r w:rsidR="00C269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создание игровой ситуации «Наездники», «Богатыри», «Воины» и т.д.;</w:t>
      </w:r>
    </w:p>
    <w:p w:rsidR="007E22AE" w:rsidRDefault="007E22AE" w:rsidP="00DC4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национальные подвижные игры.</w:t>
      </w:r>
    </w:p>
    <w:p w:rsidR="007E22AE" w:rsidRDefault="007E22AE" w:rsidP="00DC4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="00C26917">
        <w:rPr>
          <w:rFonts w:ascii="Times New Roman" w:hAnsi="Times New Roman" w:cs="Times New Roman"/>
          <w:sz w:val="28"/>
          <w:szCs w:val="28"/>
        </w:rPr>
        <w:t xml:space="preserve"> (</w:t>
      </w:r>
      <w:r w:rsidR="00C26917" w:rsidRPr="00C26917">
        <w:rPr>
          <w:rFonts w:ascii="Times New Roman" w:hAnsi="Times New Roman" w:cs="Times New Roman"/>
          <w:b/>
          <w:sz w:val="28"/>
          <w:szCs w:val="28"/>
        </w:rPr>
        <w:t>слайд 25</w:t>
      </w:r>
      <w:r w:rsidR="00C269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«Украшение костюма и деталей одежды», изображение батальных сцен, лепка солдатиков и т.д.</w:t>
      </w:r>
    </w:p>
    <w:p w:rsidR="007E22AE" w:rsidRDefault="007E22AE" w:rsidP="00DC4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  <w:r w:rsidR="00C26917">
        <w:rPr>
          <w:rFonts w:ascii="Times New Roman" w:hAnsi="Times New Roman" w:cs="Times New Roman"/>
          <w:sz w:val="28"/>
          <w:szCs w:val="28"/>
        </w:rPr>
        <w:t xml:space="preserve"> (</w:t>
      </w:r>
      <w:r w:rsidR="00C26917" w:rsidRPr="00C26917">
        <w:rPr>
          <w:rFonts w:ascii="Times New Roman" w:hAnsi="Times New Roman" w:cs="Times New Roman"/>
          <w:b/>
          <w:sz w:val="28"/>
          <w:szCs w:val="28"/>
        </w:rPr>
        <w:t>слайд 26</w:t>
      </w:r>
      <w:r w:rsidR="00C269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слушание «Буддийской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мантры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песни «Сѳ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пранцз</w:t>
      </w:r>
      <w:proofErr w:type="spellEnd"/>
      <w:r>
        <w:rPr>
          <w:rFonts w:ascii="Times New Roman" w:hAnsi="Times New Roman" w:cs="Times New Roman"/>
          <w:sz w:val="28"/>
          <w:szCs w:val="28"/>
        </w:rPr>
        <w:t>», «1812»</w:t>
      </w:r>
    </w:p>
    <w:p w:rsidR="002030B5" w:rsidRDefault="0027018D" w:rsidP="00DC4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Хошеутовского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внесли в перспективный план по конструированию по программе «Развитие»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подготовительной группе заменив занятие № 19 «Знакомство с архитектурными особенностями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Хошеутовского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хурула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2691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26917">
        <w:rPr>
          <w:rFonts w:ascii="Times New Roman" w:hAnsi="Times New Roman" w:cs="Times New Roman"/>
          <w:b/>
          <w:sz w:val="28"/>
          <w:szCs w:val="28"/>
        </w:rPr>
        <w:t>лайд</w:t>
      </w:r>
      <w:r w:rsidR="00C26917" w:rsidRPr="00C26917">
        <w:rPr>
          <w:rFonts w:ascii="Times New Roman" w:hAnsi="Times New Roman" w:cs="Times New Roman"/>
          <w:b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48D1" w:rsidRDefault="003648D1" w:rsidP="00DC4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1. Познакомить детей с конструкциями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Хошеутовского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хурула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48D1" w:rsidRDefault="003648D1" w:rsidP="00DC4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Закрепить умение анализировать графическое изображение постройки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фронтальной проекции), выделять в ней существенные части конструкции.</w:t>
      </w:r>
    </w:p>
    <w:p w:rsidR="003648D1" w:rsidRDefault="003648D1" w:rsidP="00DC4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Учить планированию процесса сооружения постройки.</w:t>
      </w:r>
    </w:p>
    <w:p w:rsidR="003648D1" w:rsidRDefault="003648D1" w:rsidP="00DC4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Отрабатывать навыки сотрудничества с партнером по работе.</w:t>
      </w:r>
    </w:p>
    <w:p w:rsidR="003648D1" w:rsidRDefault="003648D1" w:rsidP="00DC4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Раздаточный – бумага, карандаш, детали (10 больших брусков, </w:t>
      </w:r>
      <w:r w:rsidR="008D77B5">
        <w:rPr>
          <w:rFonts w:ascii="Times New Roman" w:hAnsi="Times New Roman" w:cs="Times New Roman"/>
          <w:sz w:val="28"/>
          <w:szCs w:val="28"/>
        </w:rPr>
        <w:t>4</w:t>
      </w:r>
      <w:r w:rsidR="00154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маленьких брусков, </w:t>
      </w:r>
      <w:r w:rsidR="008D77B5">
        <w:rPr>
          <w:rFonts w:ascii="Times New Roman" w:hAnsi="Times New Roman" w:cs="Times New Roman"/>
          <w:sz w:val="28"/>
          <w:szCs w:val="28"/>
        </w:rPr>
        <w:t xml:space="preserve">4 цилиндра, </w:t>
      </w:r>
      <w:r>
        <w:rPr>
          <w:rFonts w:ascii="Times New Roman" w:hAnsi="Times New Roman" w:cs="Times New Roman"/>
          <w:sz w:val="28"/>
          <w:szCs w:val="28"/>
        </w:rPr>
        <w:t xml:space="preserve">1 конус, 5 арок),  соответствующие изображенным на схеме конструкции. </w:t>
      </w:r>
      <w:proofErr w:type="gramEnd"/>
    </w:p>
    <w:p w:rsidR="006A6DDC" w:rsidRPr="0027018D" w:rsidRDefault="003648D1" w:rsidP="00DC4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Демонстрационный: Схема постройки (Вид спереди). </w:t>
      </w:r>
    </w:p>
    <w:p w:rsidR="002030B5" w:rsidRPr="0027018D" w:rsidRDefault="0027018D" w:rsidP="0027018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18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proofErr w:type="gramStart"/>
      <w:r w:rsidRPr="0027018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26917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Start"/>
      <w:r w:rsidR="00C2691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26917">
        <w:rPr>
          <w:rFonts w:ascii="Times New Roman" w:hAnsi="Times New Roman" w:cs="Times New Roman"/>
          <w:b/>
          <w:sz w:val="28"/>
          <w:szCs w:val="28"/>
        </w:rPr>
        <w:t>лайд 28)</w:t>
      </w:r>
    </w:p>
    <w:p w:rsidR="002030B5" w:rsidRPr="005919F3" w:rsidRDefault="005919F3" w:rsidP="00DC44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Главное, необходимо осознать всю остроту, весь трагизм сложившей ситуации. До сих пор мы старались доказать всю уникальность памятника, его историческую и художественную ценность. Но есть еще одно мерило его ценности – </w:t>
      </w:r>
      <w:r w:rsidRPr="005919F3">
        <w:rPr>
          <w:rFonts w:ascii="Times New Roman" w:hAnsi="Times New Roman" w:cs="Times New Roman"/>
          <w:b/>
          <w:sz w:val="28"/>
          <w:szCs w:val="28"/>
        </w:rPr>
        <w:t xml:space="preserve">нравственное. </w:t>
      </w:r>
    </w:p>
    <w:p w:rsidR="00166646" w:rsidRDefault="005919F3" w:rsidP="00193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разучились уважать свое прошлое, а значит и самих себя. Этот погибающий храм – наше отражение. В нем как в капле воды, наша историческая судьба,  национальное достоинство, любовь к своей культуре, наша память.  </w:t>
      </w:r>
    </w:p>
    <w:p w:rsidR="005919F3" w:rsidRPr="00B11A4F" w:rsidRDefault="005919F3" w:rsidP="00193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Храм еще можно спасти! В нем можно устроить историко-этнографический музей или музей народного быта. И туристы познакомятся с искусством калмыцкого народа.  Он ждет помощи…. Его спасение зависит от нас. </w:t>
      </w:r>
    </w:p>
    <w:p w:rsidR="002E7F64" w:rsidRDefault="002E7F64" w:rsidP="00193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193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193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193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193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193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193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193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193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328" w:rsidRDefault="00024328" w:rsidP="00193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328" w:rsidRDefault="00024328" w:rsidP="00193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328" w:rsidRDefault="00024328" w:rsidP="00193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193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193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193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193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6663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3C5">
        <w:rPr>
          <w:rFonts w:ascii="Times New Roman" w:hAnsi="Times New Roman" w:cs="Times New Roman"/>
          <w:sz w:val="28"/>
          <w:szCs w:val="28"/>
        </w:rPr>
        <w:lastRenderedPageBreak/>
        <w:t>МКДОУ ДЕТСКИЙ САД №26 «БУМБИН ОРН»</w:t>
      </w:r>
    </w:p>
    <w:p w:rsidR="006663C5" w:rsidRDefault="006663C5" w:rsidP="00666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666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666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666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666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666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193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193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6663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Секция: «Педагогические основы социального воспитания дошкольников на культурно-исторических событиях»</w:t>
      </w:r>
    </w:p>
    <w:p w:rsidR="006663C5" w:rsidRPr="00573C12" w:rsidRDefault="006663C5" w:rsidP="00666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работы: </w:t>
      </w:r>
      <w:r w:rsidRPr="00573C12">
        <w:rPr>
          <w:rFonts w:ascii="Times New Roman" w:hAnsi="Times New Roman" w:cs="Times New Roman"/>
          <w:b/>
          <w:sz w:val="28"/>
          <w:szCs w:val="28"/>
        </w:rPr>
        <w:t>«ХОШЕУТОВСКИЙ ХУРУЛ КАК ПАМЯТНИК УЧАСТНИКАМ ВОЙНЫ 1812 ГОДА».</w:t>
      </w:r>
    </w:p>
    <w:p w:rsidR="006663C5" w:rsidRDefault="006663C5" w:rsidP="00666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666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666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666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C12" w:rsidRDefault="00573C12" w:rsidP="00666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72" w:rsidRDefault="00FA2A72" w:rsidP="00666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6663C5">
      <w:pPr>
        <w:rPr>
          <w:rFonts w:ascii="Times New Roman" w:hAnsi="Times New Roman" w:cs="Times New Roman"/>
          <w:sz w:val="28"/>
          <w:szCs w:val="28"/>
        </w:rPr>
      </w:pPr>
    </w:p>
    <w:p w:rsidR="00573C12" w:rsidRDefault="006663C5" w:rsidP="006663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Б.Н. </w:t>
      </w:r>
    </w:p>
    <w:p w:rsidR="006663C5" w:rsidRDefault="006663C5" w:rsidP="006663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национальной группы</w:t>
      </w:r>
    </w:p>
    <w:p w:rsidR="00573C12" w:rsidRDefault="00573C12" w:rsidP="006663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3C12" w:rsidRDefault="00573C12" w:rsidP="006663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63C5" w:rsidRDefault="006663C5" w:rsidP="006663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Элиста</w:t>
      </w:r>
    </w:p>
    <w:p w:rsidR="006663C5" w:rsidRDefault="006663C5" w:rsidP="00573C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sectPr w:rsidR="006663C5" w:rsidSect="0015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CFF"/>
    <w:rsid w:val="00024328"/>
    <w:rsid w:val="00060DD4"/>
    <w:rsid w:val="001517F7"/>
    <w:rsid w:val="00154BAE"/>
    <w:rsid w:val="00155326"/>
    <w:rsid w:val="00166646"/>
    <w:rsid w:val="00193DA8"/>
    <w:rsid w:val="001E57F0"/>
    <w:rsid w:val="002030B5"/>
    <w:rsid w:val="0027018D"/>
    <w:rsid w:val="002D6F69"/>
    <w:rsid w:val="002E7F64"/>
    <w:rsid w:val="00341850"/>
    <w:rsid w:val="00341ED9"/>
    <w:rsid w:val="003648D1"/>
    <w:rsid w:val="0044158F"/>
    <w:rsid w:val="00460325"/>
    <w:rsid w:val="00573C12"/>
    <w:rsid w:val="00575908"/>
    <w:rsid w:val="005919F3"/>
    <w:rsid w:val="005C5FC3"/>
    <w:rsid w:val="006663C5"/>
    <w:rsid w:val="006A6DDC"/>
    <w:rsid w:val="006D319E"/>
    <w:rsid w:val="00794EE2"/>
    <w:rsid w:val="007E22AE"/>
    <w:rsid w:val="00872566"/>
    <w:rsid w:val="008D2445"/>
    <w:rsid w:val="008D77B5"/>
    <w:rsid w:val="00931B9A"/>
    <w:rsid w:val="00951CFF"/>
    <w:rsid w:val="0096419B"/>
    <w:rsid w:val="0097639C"/>
    <w:rsid w:val="00992C06"/>
    <w:rsid w:val="00997E2D"/>
    <w:rsid w:val="009D490C"/>
    <w:rsid w:val="00AA2B89"/>
    <w:rsid w:val="00B1055F"/>
    <w:rsid w:val="00B11A4F"/>
    <w:rsid w:val="00B356A3"/>
    <w:rsid w:val="00C26917"/>
    <w:rsid w:val="00CD710D"/>
    <w:rsid w:val="00CF5A1F"/>
    <w:rsid w:val="00D71EB7"/>
    <w:rsid w:val="00DC443A"/>
    <w:rsid w:val="00F76100"/>
    <w:rsid w:val="00F779B7"/>
    <w:rsid w:val="00FA2A72"/>
    <w:rsid w:val="00FA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2C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92C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92C0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92C06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C06"/>
    <w:pPr>
      <w:widowControl w:val="0"/>
      <w:shd w:val="clear" w:color="auto" w:fill="FFFFFF"/>
      <w:spacing w:after="48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92C06"/>
    <w:pPr>
      <w:widowControl w:val="0"/>
      <w:shd w:val="clear" w:color="auto" w:fill="FFFFFF"/>
      <w:spacing w:before="300" w:after="4140" w:line="37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92C06"/>
    <w:pPr>
      <w:widowControl w:val="0"/>
      <w:shd w:val="clear" w:color="auto" w:fill="FFFFFF"/>
      <w:spacing w:before="300" w:after="0" w:line="0" w:lineRule="atLeast"/>
      <w:jc w:val="center"/>
    </w:pPr>
    <w:rPr>
      <w:rFonts w:ascii="Microsoft Sans Serif" w:eastAsia="Microsoft Sans Serif" w:hAnsi="Microsoft Sans Serif" w:cs="Microsoft Sans Seri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Володя</cp:lastModifiedBy>
  <cp:revision>33</cp:revision>
  <cp:lastPrinted>2012-03-28T13:49:00Z</cp:lastPrinted>
  <dcterms:created xsi:type="dcterms:W3CDTF">2012-03-27T12:14:00Z</dcterms:created>
  <dcterms:modified xsi:type="dcterms:W3CDTF">2016-01-18T08:27:00Z</dcterms:modified>
</cp:coreProperties>
</file>