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30" w:rsidRDefault="00FE3BE4" w:rsidP="001B2E30">
      <w:pPr>
        <w:jc w:val="center"/>
        <w:rPr>
          <w:rFonts w:ascii="Monotype Corsiva" w:hAnsi="Monotype Corsiva"/>
          <w:b/>
          <w:color w:val="FF0000"/>
          <w:sz w:val="44"/>
          <w:szCs w:val="44"/>
          <w:u w:val="single"/>
        </w:rPr>
      </w:pPr>
      <w:r>
        <w:rPr>
          <w:rFonts w:ascii="Monotype Corsiva" w:hAnsi="Monotype Corsiva"/>
          <w:b/>
          <w:noProof/>
          <w:color w:val="FF0000"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413385</wp:posOffset>
            </wp:positionV>
            <wp:extent cx="4076700" cy="1400175"/>
            <wp:effectExtent l="0" t="0" r="0" b="0"/>
            <wp:wrapNone/>
            <wp:docPr id="1" name="Рисунок 1" descr="C:\Users\Игорь\Desktop\580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58020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E30" w:rsidRPr="001B2E30">
        <w:rPr>
          <w:rFonts w:ascii="Monotype Corsiva" w:hAnsi="Monotype Corsiva"/>
          <w:b/>
          <w:color w:val="FF0000"/>
          <w:sz w:val="44"/>
          <w:szCs w:val="44"/>
          <w:u w:val="single"/>
        </w:rPr>
        <w:t>Документация музыкального руководителя ДОУ</w:t>
      </w:r>
    </w:p>
    <w:p w:rsidR="001B2E30" w:rsidRDefault="001B2E30" w:rsidP="001B2E30">
      <w:pPr>
        <w:jc w:val="center"/>
        <w:rPr>
          <w:rFonts w:ascii="Monotype Corsiva" w:hAnsi="Monotype Corsiva"/>
          <w:b/>
          <w:color w:val="FF0000"/>
          <w:sz w:val="44"/>
          <w:szCs w:val="44"/>
          <w:u w:val="single"/>
        </w:rPr>
      </w:pPr>
    </w:p>
    <w:p w:rsidR="001B2E30" w:rsidRDefault="001B2E30" w:rsidP="001B2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30">
        <w:rPr>
          <w:rFonts w:ascii="Monotype Corsiva" w:hAnsi="Monotype Corsiva"/>
          <w:b/>
          <w:color w:val="FF0000"/>
          <w:sz w:val="44"/>
          <w:szCs w:val="44"/>
        </w:rPr>
        <w:br/>
      </w:r>
    </w:p>
    <w:p w:rsidR="001B2E30" w:rsidRDefault="001B2E30" w:rsidP="001B2E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30" w:rsidRPr="001B2E30" w:rsidRDefault="001B2E30" w:rsidP="00FE3B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E30">
        <w:rPr>
          <w:rFonts w:ascii="Times New Roman" w:hAnsi="Times New Roman" w:cs="Times New Roman"/>
          <w:b/>
          <w:bCs/>
          <w:sz w:val="28"/>
          <w:szCs w:val="28"/>
        </w:rPr>
        <w:t>ПРИМЕРНАЯ НОМЕНКЛАТУРА 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E30">
        <w:rPr>
          <w:rFonts w:ascii="Times New Roman" w:hAnsi="Times New Roman" w:cs="Times New Roman"/>
          <w:b/>
          <w:bCs/>
          <w:sz w:val="28"/>
          <w:szCs w:val="28"/>
        </w:rPr>
        <w:t>ГОСУДАРСТВЕННОГО ДОШКОЛЬНОГО ОБРАЗОВАТЕЛЬНОГО УЧРЕЖДЕНИЯ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Документацией </w:t>
      </w:r>
      <w:r w:rsidRPr="00FE3BE4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="00BD33FD" w:rsidRPr="00FE3BE4">
        <w:rPr>
          <w:rFonts w:ascii="Times New Roman" w:hAnsi="Times New Roman" w:cs="Times New Roman"/>
          <w:sz w:val="28"/>
          <w:szCs w:val="28"/>
        </w:rPr>
        <w:t>являются</w:t>
      </w:r>
      <w:r w:rsidRPr="00FE3BE4">
        <w:rPr>
          <w:rFonts w:ascii="Times New Roman" w:hAnsi="Times New Roman" w:cs="Times New Roman"/>
          <w:sz w:val="28"/>
          <w:szCs w:val="28"/>
        </w:rPr>
        <w:t>: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план воспитательно-образовательной работы, который включает в себя перспективный план на три месяца и календарный план на неделю;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сводные таблицы по итогам диагностики;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график работы;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аналитический отчет о проделанной работе за год.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FE3BE4">
        <w:rPr>
          <w:rFonts w:ascii="Times New Roman" w:hAnsi="Times New Roman" w:cs="Times New Roman"/>
          <w:sz w:val="28"/>
          <w:szCs w:val="28"/>
        </w:rPr>
        <w:t> воспитательно-образовательной работы начинающему педагогу рекомендуется вести в форме подробного календарного плана, педагогу-мастеру (со стажем работы более 25 лет) – в форме перспективного плана.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BE4">
        <w:rPr>
          <w:rFonts w:ascii="Times New Roman" w:hAnsi="Times New Roman" w:cs="Times New Roman"/>
          <w:sz w:val="28"/>
          <w:szCs w:val="28"/>
        </w:rPr>
        <w:t xml:space="preserve">В перспективном плане музыкальный руководитель ставит воспитательно-образовательные и развивающие задачи по всем видам музыкальной деятельности (восприятие музыки, пение, музыка и движение, элементарное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, детское музыкальное творчество) определяет репертуар с учетом основных форм музыкальной деятельности, содержания планируемых мероприятий, времени года, интересов детей, их способностей и возможностей; содержания работы с воспитателями и родителями.</w:t>
      </w:r>
      <w:proofErr w:type="gramEnd"/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BE4">
        <w:rPr>
          <w:rFonts w:ascii="Times New Roman" w:hAnsi="Times New Roman" w:cs="Times New Roman"/>
          <w:b/>
          <w:bCs/>
          <w:sz w:val="28"/>
          <w:szCs w:val="28"/>
        </w:rPr>
        <w:t>В календарном плане </w:t>
      </w:r>
      <w:r w:rsidRPr="00FE3BE4">
        <w:rPr>
          <w:rFonts w:ascii="Times New Roman" w:hAnsi="Times New Roman" w:cs="Times New Roman"/>
          <w:sz w:val="28"/>
          <w:szCs w:val="28"/>
        </w:rPr>
        <w:t>обозначены основные формы музыкальной деятельности: музыкальные занятия, развлечения (подготовка или проведение), музыкальные игры (дидактическая – с пением, ритмическая – с под слово, театрализованная), праздники (подготовка или проведение).</w:t>
      </w:r>
      <w:proofErr w:type="gramEnd"/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Планируется совместная работа с воспитателями и родителями. Конкретизируются задачи по видам, указываются методические приемы, требующие особой подготовки.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Форма записи – произвольная.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В конце каждого этапа (три месяца) музыкальный руководитель проводит диагностику детей, отмечая уровни их музыкального развития.  С учетом обследования детей педагог намечает мероприятия на следующие три месяца, ставит дополнительные задачи. Данные материалы включаются в годовой отчет.</w:t>
      </w:r>
    </w:p>
    <w:p w:rsidR="001B2E30" w:rsidRPr="00FE3BE4" w:rsidRDefault="001B2E30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График работы </w:t>
      </w:r>
      <w:r w:rsidRPr="00FE3BE4">
        <w:rPr>
          <w:rFonts w:ascii="Times New Roman" w:hAnsi="Times New Roman" w:cs="Times New Roman"/>
          <w:sz w:val="28"/>
          <w:szCs w:val="28"/>
        </w:rPr>
        <w:t>утверждается руководителем дошкольного образовательного учреждения, составляется к началу учебного года. Он определяет содержание рабочей недели с учетом профессиональной нагрузки.</w:t>
      </w:r>
    </w:p>
    <w:p w:rsidR="001B2E30" w:rsidRPr="00FE3BE4" w:rsidRDefault="00FE3BE4" w:rsidP="00FE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1360805</wp:posOffset>
            </wp:positionV>
            <wp:extent cx="1466850" cy="1866900"/>
            <wp:effectExtent l="19050" t="0" r="0" b="0"/>
            <wp:wrapTight wrapText="bothSides">
              <wp:wrapPolygon edited="0">
                <wp:start x="6171" y="0"/>
                <wp:lineTo x="561" y="1322"/>
                <wp:lineTo x="561" y="3086"/>
                <wp:lineTo x="3647" y="3527"/>
                <wp:lineTo x="281" y="5510"/>
                <wp:lineTo x="281" y="6612"/>
                <wp:lineTo x="5610" y="7053"/>
                <wp:lineTo x="5891" y="10580"/>
                <wp:lineTo x="0" y="16531"/>
                <wp:lineTo x="-281" y="19176"/>
                <wp:lineTo x="3927" y="21159"/>
                <wp:lineTo x="7013" y="21380"/>
                <wp:lineTo x="10099" y="21380"/>
                <wp:lineTo x="19917" y="21380"/>
                <wp:lineTo x="20478" y="21159"/>
                <wp:lineTo x="21600" y="19396"/>
                <wp:lineTo x="21600" y="16090"/>
                <wp:lineTo x="21319" y="15649"/>
                <wp:lineTo x="19356" y="14106"/>
                <wp:lineTo x="18234" y="10800"/>
                <wp:lineTo x="18514" y="10580"/>
                <wp:lineTo x="20197" y="7273"/>
                <wp:lineTo x="20478" y="5731"/>
                <wp:lineTo x="17953" y="4849"/>
                <wp:lineTo x="9538" y="3527"/>
                <wp:lineTo x="8416" y="220"/>
                <wp:lineTo x="8416" y="0"/>
                <wp:lineTo x="6171" y="0"/>
              </wp:wrapPolygon>
            </wp:wrapTight>
            <wp:docPr id="2" name="Рисунок 2" descr="C:\Users\Игорь\Desktop\1694524-5cce4fff49e29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1694524-5cce4fff49e29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E30" w:rsidRPr="00FE3BE4">
        <w:rPr>
          <w:rFonts w:ascii="Times New Roman" w:hAnsi="Times New Roman" w:cs="Times New Roman"/>
          <w:b/>
          <w:bCs/>
          <w:sz w:val="28"/>
          <w:szCs w:val="28"/>
        </w:rPr>
        <w:t>Аналитический отчет </w:t>
      </w:r>
      <w:r w:rsidR="001B2E30" w:rsidRPr="00FE3BE4">
        <w:rPr>
          <w:rFonts w:ascii="Times New Roman" w:hAnsi="Times New Roman" w:cs="Times New Roman"/>
          <w:sz w:val="28"/>
          <w:szCs w:val="28"/>
        </w:rPr>
        <w:t>о проделанной работе за год заслушивается на итоговом педагогическом совете. Он составляется в свободной форме (текст, схемы, графики) и включает качественный анализ выполнения задач музыкального воспитания детей, накопленный опыт и выявленные проблемы, трудности, перспективные направления в работе.</w:t>
      </w:r>
    </w:p>
    <w:p w:rsidR="001B2E30" w:rsidRPr="00FE3BE4" w:rsidRDefault="001B2E30" w:rsidP="00FE3BE4">
      <w:pPr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 w:rsidRPr="001B2E30">
        <w:br/>
      </w:r>
      <w:r w:rsidRPr="00FE3BE4">
        <w:rPr>
          <w:rFonts w:ascii="Monotype Corsiva" w:hAnsi="Monotype Corsiva" w:cs="Times New Roman"/>
          <w:color w:val="FF0000"/>
          <w:sz w:val="44"/>
          <w:szCs w:val="44"/>
        </w:rPr>
        <w:t> </w:t>
      </w:r>
      <w:r w:rsidRPr="00FE3BE4">
        <w:rPr>
          <w:rFonts w:ascii="Monotype Corsiva" w:hAnsi="Monotype Corsiva" w:cs="Times New Roman"/>
          <w:b/>
          <w:bCs/>
          <w:color w:val="FF0000"/>
          <w:sz w:val="44"/>
          <w:szCs w:val="44"/>
          <w:u w:val="single"/>
        </w:rPr>
        <w:t>Музыкальный кабинет</w:t>
      </w:r>
    </w:p>
    <w:p w:rsidR="001B2E30" w:rsidRPr="00FE3BE4" w:rsidRDefault="00FE3BE4" w:rsidP="00FE3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E30" w:rsidRPr="00FE3BE4">
        <w:rPr>
          <w:rFonts w:ascii="Times New Roman" w:hAnsi="Times New Roman" w:cs="Times New Roman"/>
          <w:b/>
          <w:bCs/>
          <w:sz w:val="28"/>
          <w:szCs w:val="28"/>
        </w:rPr>
        <w:t>«Оснащение музыкального кабинета и музыкального зала»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1431"/>
        <w:gridCol w:w="6127"/>
        <w:gridCol w:w="1547"/>
      </w:tblGrid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оборудования, которые должны быть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 в музыкальном кабинете 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 музыкального руководителя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-Программа по музыкальному воспитанию детей в ДОУ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-Методическая литература по музыкальному воспитанию детей дошкольного возраста (картотека)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-Перечень журнальных статей по вопросам музыкально-эстетического воспитания детей дошкольного возраста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-Сборники нот (картотека)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-Фонотека (с перечнем аудио- и грамзаписей)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-Перечень оборудования:</w:t>
            </w:r>
          </w:p>
          <w:p w:rsidR="001B2E30" w:rsidRPr="00FE3BE4" w:rsidRDefault="001B2E30" w:rsidP="001B2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музыкальных инструментов (для детей и взрослых)</w:t>
            </w:r>
          </w:p>
          <w:p w:rsidR="001B2E30" w:rsidRPr="00FE3BE4" w:rsidRDefault="001B2E30" w:rsidP="001B2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музыкальных игрушек</w:t>
            </w:r>
          </w:p>
          <w:p w:rsidR="001B2E30" w:rsidRPr="00FE3BE4" w:rsidRDefault="001B2E30" w:rsidP="001B2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музыкально-дидактических игр и пособий</w:t>
            </w:r>
          </w:p>
          <w:p w:rsidR="001B2E30" w:rsidRPr="00FE3BE4" w:rsidRDefault="001B2E30" w:rsidP="001B2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для музыкальных игр-драматизаций</w:t>
            </w:r>
          </w:p>
          <w:p w:rsidR="001B2E30" w:rsidRPr="00FE3BE4" w:rsidRDefault="001B2E30" w:rsidP="001B2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атрибутов и костюмов.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рекомендации к организации воспитательно-образовательной работы по музыкальному развитию детей в ДОУ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-содержание работы музыкального руководителя, его должностные обязанности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-документация музыкального руководителя:</w:t>
            </w:r>
          </w:p>
          <w:p w:rsidR="001B2E30" w:rsidRPr="00FE3BE4" w:rsidRDefault="001B2E30" w:rsidP="001B2E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график работы музыкального руководителя</w:t>
            </w:r>
          </w:p>
          <w:p w:rsidR="001B2E30" w:rsidRPr="00FE3BE4" w:rsidRDefault="001B2E30" w:rsidP="001B2E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планирование занятий с детьми (календарное, календарно-перспективное, план-диагностика)</w:t>
            </w:r>
          </w:p>
          <w:p w:rsidR="001B2E30" w:rsidRPr="00FE3BE4" w:rsidRDefault="001B2E30" w:rsidP="001B2E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план проведения досугов и развлечений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-методические рекомендации по планированию воспитателей в группах по музыкальному развитию детей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-наличие консультативного материала по различным видам музыкальной деятельности</w:t>
            </w:r>
          </w:p>
          <w:p w:rsidR="001B2E30" w:rsidRPr="00FE3BE4" w:rsidRDefault="001B2E30" w:rsidP="001B2E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слушание музыки;</w:t>
            </w:r>
          </w:p>
          <w:p w:rsidR="001B2E30" w:rsidRPr="00FE3BE4" w:rsidRDefault="001B2E30" w:rsidP="001B2E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1B2E30" w:rsidRPr="00FE3BE4" w:rsidRDefault="001B2E30" w:rsidP="001B2E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1B2E30" w:rsidRPr="00FE3BE4" w:rsidRDefault="001B2E30" w:rsidP="001B2E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  <w:p w:rsidR="001B2E30" w:rsidRPr="00FE3BE4" w:rsidRDefault="001B2E30" w:rsidP="001B2E3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музыкальная игра-драматизация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-материалы из опыта работы</w:t>
            </w:r>
          </w:p>
          <w:p w:rsidR="001B2E30" w:rsidRPr="00FE3BE4" w:rsidRDefault="001B2E30" w:rsidP="001B2E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</w:p>
          <w:p w:rsidR="001B2E30" w:rsidRPr="00FE3BE4" w:rsidRDefault="001B2E30" w:rsidP="001B2E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сценарии праздников (по тематикам)</w:t>
            </w:r>
          </w:p>
          <w:p w:rsidR="001B2E30" w:rsidRPr="00FE3BE4" w:rsidRDefault="001B2E30" w:rsidP="001B2E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сценарии развлечений</w:t>
            </w:r>
          </w:p>
          <w:p w:rsidR="001B2E30" w:rsidRPr="00FE3BE4" w:rsidRDefault="001B2E30" w:rsidP="001B2E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-наличие опыта работы (систематизация, эстетика оформления)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-работа по самообразованию (участие в работе проблемных семинаров, методических объединений и т.д.)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музыкальном зале и в кабинете музыкального руководителя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для взрослых (пианино, аккордеон, баян)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Детские музыкальные инструменты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-со звуком определенной высоты: погремушки, бубен, бубенцы и колокольчик, маракасы, трещотки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-металлофоны (диатонические и хроматические)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-цитры, цимбалы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-ксилофоны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Музыкально-дидактические пособия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-портреты композиторов, фотоматериалы, репродукции;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-музыкально-дидактические игры и пособия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 w:rsidRPr="00FE3BE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игрушки: пианино, балалайки, гармошки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-озвученные музыкальные игрушки (шкатулки, волчки, музыкальная книжка)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-игрушки-забавы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Аудиовизуальные пособия и оборудование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-Музыкальный центр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-магнитофон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-видеомагнитофон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-аудиокассеты, видеокассеты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 для музыкальных игр-драматизаций</w:t>
            </w:r>
          </w:p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-костюмы карнавальные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-атрибуты для игр, шапочки-маски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-ширма для кукольного театра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-декорации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-различные виды театров: настольный, плоскостной, пальчиковый, куклы бибабо, ростовые куклы и т.д.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Педагогическая целесообразность и </w:t>
            </w: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эстетичность оформления пособий, размещения игрушек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7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Выводы: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7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7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E30" w:rsidRPr="00FE3BE4" w:rsidTr="00FE3BE4">
        <w:tc>
          <w:tcPr>
            <w:tcW w:w="7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материалам С.И. Мерзляковой, доцента кафедры педагогики и методики дошкольного образования МИОО</w:t>
            </w:r>
            <w:r w:rsidRPr="00FE3B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30" w:rsidRPr="00FE3BE4" w:rsidRDefault="001B2E30" w:rsidP="001B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E30" w:rsidRPr="00FE3BE4" w:rsidRDefault="001B2E30" w:rsidP="001B2E30">
      <w:pPr>
        <w:rPr>
          <w:rFonts w:ascii="Times New Roman" w:hAnsi="Times New Roman" w:cs="Times New Roman"/>
          <w:sz w:val="28"/>
          <w:szCs w:val="28"/>
        </w:rPr>
      </w:pPr>
    </w:p>
    <w:p w:rsidR="001B2E30" w:rsidRPr="00D421E0" w:rsidRDefault="001B2E30" w:rsidP="00D421E0">
      <w:pPr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r w:rsidRPr="00D421E0">
        <w:rPr>
          <w:rFonts w:ascii="Monotype Corsiva" w:hAnsi="Monotype Corsiva" w:cs="Times New Roman"/>
          <w:b/>
          <w:bCs/>
          <w:color w:val="FF0000"/>
          <w:sz w:val="40"/>
          <w:szCs w:val="40"/>
        </w:rPr>
        <w:t>Аттестационная карта музыкального кабинета дошкольного</w:t>
      </w:r>
      <w:r w:rsidR="00D421E0">
        <w:rPr>
          <w:rFonts w:ascii="Monotype Corsiva" w:hAnsi="Monotype Corsiva" w:cs="Times New Roman"/>
          <w:b/>
          <w:bCs/>
          <w:color w:val="FF0000"/>
          <w:sz w:val="40"/>
          <w:szCs w:val="40"/>
        </w:rPr>
        <w:t xml:space="preserve"> </w:t>
      </w:r>
      <w:r w:rsidRPr="00D421E0">
        <w:rPr>
          <w:rFonts w:ascii="Monotype Corsiva" w:hAnsi="Monotype Corsiva" w:cs="Times New Roman"/>
          <w:b/>
          <w:bCs/>
          <w:color w:val="FF0000"/>
          <w:sz w:val="40"/>
          <w:szCs w:val="40"/>
        </w:rPr>
        <w:t>образовательного учреждения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FE3BE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>. Материально-техническая база кабинета.</w:t>
      </w:r>
      <w:proofErr w:type="gramEnd"/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1.Оборудование кабинета: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1.1. Рабочее место музыкального руководителя: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-     стол рабочий;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-     стол компьютерный;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-     место для работы с детьми (наличие музыкального зала, детских стульев)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1.2.Шкафы, стеллажи для хранения документации, папок, литературы.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1.3.Стенды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1.4. Доска переносная: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 разлинованная;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 магнитная;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1.5. Мольберт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1.6. ТСО: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телевизор;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видеомагнитофон;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проигрыватель;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 компьютер (по возможности)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 д.р.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1.7.Фонотека (по группам)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lastRenderedPageBreak/>
        <w:t>  2. Содержание кабинета: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i/>
          <w:iCs/>
          <w:sz w:val="28"/>
          <w:szCs w:val="28"/>
        </w:rPr>
        <w:t>2.1.  Нормативные документы, регламентирующие образовательную деятельность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Закон РФ «Об основных гарантиях прав ребенка РФ»;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Закон РФ «Об образовании»;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решения правительства РФ по вопросам образования;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федеральные, региональные программы, концепции по изобразительной деятельности;    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методические письма федерального, регионального, субрегионального уровней по вопросам образования (по данному направлению);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образовательные стандарты по музыкальному развитию дошкольников;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«Вестник образования» (картотека по данному направлению).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2.2. 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Нормативные документы, регламентирующие деятельность музыкального руководителя: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должностная инструкция педагога;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тематический план работы музыкального руководителя (на год, месяц);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2.3. 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Программно-методическое обеспечение ОУ</w:t>
      </w:r>
      <w:r w:rsidRPr="00FE3BE4">
        <w:rPr>
          <w:rFonts w:ascii="Times New Roman" w:hAnsi="Times New Roman" w:cs="Times New Roman"/>
          <w:sz w:val="28"/>
          <w:szCs w:val="28"/>
        </w:rPr>
        <w:t>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учебные программы по музыкальному воспитанию, утвержденные Министерством образования РФ;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программы регионального уровня;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- УМК, по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 xml:space="preserve"> работает музыкальный руководитель учреждения: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а) методические рекомендации для музыкального руководителя,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б) рабочие тетради для детей.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программы кружков, по которым работает музыкальный руководитель, утвержденные методическим советом учреждения.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 2.4.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Информационно-методическое обеспечение ОУ: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 2.4.1. Банк педагогической информации: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а) банк образовательных программ.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     в) банк современных образовательных технологий.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г) банк современных методик.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) информационно-педагогический модуль по опыту работы  педагогов детских садов по теме:  «Развитие творческих способностей детей в музыкальной деятельности»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российского уровня;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областного уровня;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городского уровня;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 2.4.2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. Литература: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справочная литература (по направлению):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 энциклопедия;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 словари;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 справочники;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научно-популярная литература;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методическая литература для педагогов;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новинки методической литературы;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подписные издания (по возможности);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подборки статей из методических журналов и газет по разделу «Музыкальное воспитание дошкольников».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нотные сборники;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детская художественная литература;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2.4.3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. Учебно-наглядные пособия.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Образцы дидактических пособий (соответствующие дидактическим требованиям, психолого-педагогическая целесообразность, полифункциональный характер).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Комплексы материалов для проведения занятий по музыкальному воспитанию дошкольников;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игрушки (по темам);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настольно-печатные музыкально-дидактические игры;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атрибуты для игр-плясок (согласно программному репертуару);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-          кукольный театр.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репродукции картин, иллюстрации к музыкальным произведениям;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портреты композиторов;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альбомы по творчеству композиторов;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Музыкальные инструменты для педагога (по выбору):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фортепьяно;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 аккордеон;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скрипка;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гитара;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домра;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духовые.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Музыкальные инструменты для детей: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- инструменты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 xml:space="preserve"> звуком неопределенной высоты (маракасы, бубны, барабаны, треугольники, румба, кастаньеты, палочки, погремушки);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инструменты, издающие один звук (свирели, дудки);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русские народные инструменты (ложки, гармошки, коробочки, трещотки);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инструменты с диатоническим и хроматическим звукорядом (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фаэми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, ксилофон, струнные);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инструменты с зафиксированной мелодией;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инструменты</w:t>
      </w:r>
      <w:r w:rsidR="00D421E0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gramStart"/>
      <w:r w:rsidR="00D421E0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D4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1E0">
        <w:rPr>
          <w:rFonts w:ascii="Times New Roman" w:hAnsi="Times New Roman" w:cs="Times New Roman"/>
          <w:sz w:val="28"/>
          <w:szCs w:val="28"/>
        </w:rPr>
        <w:t>музи</w:t>
      </w:r>
      <w:r w:rsidRPr="00FE3BE4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» (авт. К.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 2.4.4.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 Положения и инструкции</w:t>
      </w:r>
      <w:r w:rsidRPr="00FE3BE4">
        <w:rPr>
          <w:rFonts w:ascii="Times New Roman" w:hAnsi="Times New Roman" w:cs="Times New Roman"/>
          <w:sz w:val="28"/>
          <w:szCs w:val="28"/>
        </w:rPr>
        <w:t>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о городских смотрах-конкурсах: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    кабинетов на звание «Образцовый»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инструкция по технике безопасности;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2.4.5. 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Разработки: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занятий;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развлечений;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мероприятий, проводимых с родителями.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 2.4.6. Аудиовизуальные средства обучения: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  - набор видеокассет;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 - набор аудиокассет и дисков;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               - набор диапозитивов;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                  - набор компьютерных обучающих программ, дискет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Аналитико-прогностическая деятельность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3.1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Документы по диагностике учебно-воспитательного процесса</w:t>
      </w:r>
      <w:r w:rsidRPr="00FE3BE4">
        <w:rPr>
          <w:rFonts w:ascii="Times New Roman" w:hAnsi="Times New Roman" w:cs="Times New Roman"/>
          <w:sz w:val="28"/>
          <w:szCs w:val="28"/>
        </w:rPr>
        <w:t>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программа наблюдения за выработкой умений и навыков воспитанников (по разделу);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программа наблюдения за развитием творческих способностей воспитанников;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 сводные информационные таблицы по диагностике;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 аналитические справки по итогам диагностики;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 рекомендации музыкального руководителя по улучшению учебно-воспитательного процесса в ДОУ (на основе проведенной диагностики)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3.2 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Пакет диагностических методик</w:t>
      </w:r>
      <w:r w:rsidRPr="00FE3BE4">
        <w:rPr>
          <w:rFonts w:ascii="Times New Roman" w:hAnsi="Times New Roman" w:cs="Times New Roman"/>
          <w:sz w:val="28"/>
          <w:szCs w:val="28"/>
        </w:rPr>
        <w:t>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анкеты;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тесты;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перфокарты;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 др.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3.3 </w:t>
      </w:r>
      <w:r w:rsidRPr="00FE3BE4">
        <w:rPr>
          <w:rFonts w:ascii="Times New Roman" w:hAnsi="Times New Roman" w:cs="Times New Roman"/>
          <w:i/>
          <w:iCs/>
          <w:sz w:val="28"/>
          <w:szCs w:val="28"/>
        </w:rPr>
        <w:t>Отчеты: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по выполнению программы;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и др. (на усмотрение учреждения).    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4.Стенды, стеллажи, отражающие деятельность музыкального руководителя в ДОУ: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нормы оценок уровня музыкальных  умений и навыков детей;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опыт работы педагогов учреждения;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рекомендации (памятки):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>педагогам: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 требования к содержанию самостоятельной музыкальной детской деятельности;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родителям: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-          требования к музыкальным произведениям для детского слушания;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-          требования к оформлению домашнего уголка «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Домисоль-ка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».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>. Систематизация материала.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3.1. Паспорт кабинета: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 - перечень оборудования и документация кабинета;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 - перспективы развития кабинета.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  3.2. Расположение материала кабинета в соответствии с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паспортными</w:t>
      </w:r>
      <w:proofErr w:type="gramEnd"/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        данными (нумерация шкафов, стеллажей).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  3.3. Режим работы кабинета.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</w:t>
      </w:r>
      <w:r w:rsidRPr="00FE3BE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 xml:space="preserve">. Соответствие кабинета </w:t>
      </w:r>
      <w:proofErr w:type="spellStart"/>
      <w:r w:rsidRPr="00FE3BE4">
        <w:rPr>
          <w:rFonts w:ascii="Times New Roman" w:hAnsi="Times New Roman" w:cs="Times New Roman"/>
          <w:b/>
          <w:bCs/>
          <w:sz w:val="28"/>
          <w:szCs w:val="28"/>
        </w:rPr>
        <w:t>СанПиНам</w:t>
      </w:r>
      <w:proofErr w:type="spellEnd"/>
      <w:r w:rsidRPr="00FE3B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BE4">
        <w:rPr>
          <w:rFonts w:ascii="Times New Roman" w:hAnsi="Times New Roman" w:cs="Times New Roman"/>
          <w:sz w:val="28"/>
          <w:szCs w:val="28"/>
        </w:rPr>
        <w:t>(Соответствие кабинета санитарно-гигиеническим  нормам, ТБ и ПБ.</w:t>
      </w:r>
      <w:proofErr w:type="gramEnd"/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BE4">
        <w:rPr>
          <w:rFonts w:ascii="Times New Roman" w:hAnsi="Times New Roman" w:cs="Times New Roman"/>
          <w:sz w:val="28"/>
          <w:szCs w:val="28"/>
        </w:rPr>
        <w:t>Наличие аптечки).</w:t>
      </w:r>
      <w:proofErr w:type="gramEnd"/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3BE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>. Эстетика в оформлении кабинета.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(Все материалы должны быть представлены на печатной основе, с соблюдением ГОСТ по оформлению)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    </w:t>
      </w:r>
      <w:r w:rsidRPr="00FE3BE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E3BE4">
        <w:rPr>
          <w:rFonts w:ascii="Times New Roman" w:hAnsi="Times New Roman" w:cs="Times New Roman"/>
          <w:b/>
          <w:bCs/>
          <w:sz w:val="28"/>
          <w:szCs w:val="28"/>
        </w:rPr>
        <w:t>. Творчество музыкального руководителя в оформлении кабинета</w:t>
      </w:r>
    </w:p>
    <w:p w:rsidR="001B2E30" w:rsidRPr="00FE3BE4" w:rsidRDefault="001B2E30" w:rsidP="00D4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2E30" w:rsidRPr="00D421E0" w:rsidRDefault="001B2E30" w:rsidP="00D421E0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 w:rsidRPr="00D421E0">
        <w:rPr>
          <w:rFonts w:ascii="Monotype Corsiva" w:hAnsi="Monotype Corsiva" w:cs="Times New Roman"/>
          <w:b/>
          <w:bCs/>
          <w:color w:val="FF0000"/>
          <w:sz w:val="44"/>
          <w:szCs w:val="44"/>
          <w:u w:val="single"/>
        </w:rPr>
        <w:t>Методики музыкального воспитания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>Методика Н.А.Ветлугиной.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В период существования СССР большинство дошкольных учреждений страны работало по программе музыкального воспитания в детском саду Н.А.Ветлугиной. В данный период времени существует множество программ по музыкальному воспитанию дошкольников, руководство каждого дошкольного учреждения имеет возможность остановить свой выбор на той программе, которая кажется ему наиболее приемлемой для музыкального воспитания и развития детей. Кратко рассмотрим методику музыкального воспитания дошкольников Н.А Ветлугиной.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Целью методики является развитие у ребенка общей музыкальности. Это достигается через музыкальную деятельность детей. Ветлугина выделяет </w:t>
      </w:r>
      <w:r w:rsidRPr="00FE3BE4">
        <w:rPr>
          <w:rFonts w:ascii="Times New Roman" w:hAnsi="Times New Roman" w:cs="Times New Roman"/>
          <w:sz w:val="28"/>
          <w:szCs w:val="28"/>
        </w:rPr>
        <w:lastRenderedPageBreak/>
        <w:t>4 вида деятельности: восприятие музыки, исполнительство, творчество, музыкально - образовательная деятельность. В программе выделены 3 формы занятий – фронтальные (со всей группой)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>ндивидуальные, небольшими группами. В каждой форме занятий должны присутствовать все виды исполнительства: пение, музыкально-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>, игра на детских музыкальных инструментах. Сфера основных видов исполнительства расширяется за счёт включения элементов песенного, игрового, танцевального творчества.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   В работе с детьми возрастных групп решаются одни и те же задачи, которые последовательно усложняются, т.е. используется концентрический способ построения программы.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Главная задача - овладение действиями, навыками и умениями в области восприятия музыки, пения, движения и игры на музыкальных инструментах.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       Репертуар по слушанию музыки  у Н.А.Ветлугиной строится на произведениях композиторов - классиков. Для более полного восприятия произведения детьми автор рекомендует использовать различные наглядные пособия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>итературный текст, условные обозначения, карточки, соответствующие характеру пьесы, движению мелодии. Рекомендуется одно произведение слушать несколько занятий подряд, с каждым прослушиванием акцентируя внимание на форме произведения, средствах выразительности, ритме и т.д.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       В разделе пение на музыкальных  занятиях  акцентируется внимание на использовании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 - упражнений, многократное повторение которых развивает правильность и чистоту интонирования. Н.А.Ветлугина  считает, что для полноценного восприятия музыки необходимо обучать дошкольников пению по нотам. Методика обучения пению по нотам изложена в «Музыкальном букваре».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       Музыкально-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 xml:space="preserve"> помогают детям наиболее полно воспринять музыкальное произведение, музыкальный образ. Важно на </w:t>
      </w:r>
      <w:r w:rsidRPr="00FE3BE4">
        <w:rPr>
          <w:rFonts w:ascii="Times New Roman" w:hAnsi="Times New Roman" w:cs="Times New Roman"/>
          <w:sz w:val="28"/>
          <w:szCs w:val="28"/>
        </w:rPr>
        <w:lastRenderedPageBreak/>
        <w:t>занятиях следить за выразительным исполнением  движений. Для занятий ритмикой используется, в основном народная музыка и музыка, написанная для детей советскими композиторами.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           Для исполнения  оркестром Н.А.Ветлугина рекомендует использовать произведения, выученные ранее из программы по пению, слушанию или ритмике. В процессе игры на музыкальных инструментах формируются элементарные навыки исполнительства, через которые ребёнок мог бы выразить своё настроение, своё чувствование музыки.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под ред. О.П. </w:t>
      </w:r>
      <w:proofErr w:type="spellStart"/>
      <w:r w:rsidRPr="00FE3BE4">
        <w:rPr>
          <w:rFonts w:ascii="Times New Roman" w:hAnsi="Times New Roman" w:cs="Times New Roman"/>
          <w:b/>
          <w:bCs/>
          <w:sz w:val="28"/>
          <w:szCs w:val="28"/>
        </w:rPr>
        <w:t>Радыновой</w:t>
      </w:r>
      <w:proofErr w:type="spellEnd"/>
      <w:r w:rsidRPr="00FE3B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      Эта методика музыкального воспитания дошкольников составлена группой авторов: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А.И.Катинене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М.П.Палавандишвили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, под редакцией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>. Это последователи и ученики Н.А.Ветлугиной, поэтому основные принципы музыкального воспитания детей в этих методиках совпадают.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«Музыкальное воспитание в детском саду -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ребёнка». Всего этого можно достигнуть, считает автор, через развитие восприятия музыки.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Получение знаний, умений, навыков не должно являться самоцелью, а должно способствовать формированию предпочтений, интересов, потребностей, вкусов детей, т.е. элементов музыкально-эстетического сознания.</w:t>
      </w:r>
      <w:proofErr w:type="gramEnd"/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Авторы методики считают  и доказывают, что в процессе музыкальной деятельности детей (пение, ритмика, слушание, игра на инструментах) формируются и развиваются основные музыкальные способности детей. Программа выстроена таким образом, что все виды музыкальной деятельности детей тесно взаимосвязаны и </w:t>
      </w:r>
      <w:proofErr w:type="spellStart"/>
      <w:r w:rsidRPr="00FE3BE4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Pr="00FE3BE4">
        <w:rPr>
          <w:rFonts w:ascii="Times New Roman" w:hAnsi="Times New Roman" w:cs="Times New Roman"/>
          <w:sz w:val="28"/>
          <w:szCs w:val="28"/>
        </w:rPr>
        <w:t xml:space="preserve"> друг друга. Так, произведение, которое дети слушали, автор предлагает оркестровать, а что бы лучше прочувствовать музыку, предлагается выучить танцевальные движения, соответствующие характеру музыки.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lastRenderedPageBreak/>
        <w:t> Обучая детей игре на музыкальных инструментах, авторы акцентируют внимание на том, что важно привить не только навыки игры на инструментах, а научить ребенка чувствовать выразительные возможности каждого инструмента.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Авторы вводят в занятия с детьми такое понятие, как «словарь эмоций», т.е. накопление слов, характеризующих характер, чувства, настроения, переданные в музыке.</w:t>
      </w:r>
      <w:proofErr w:type="gramEnd"/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Прослеживание «чувственной программы» музыкального произведения предполагает умственные операции - сравнение, анализ, синтез. Формирование у ребёнка образного «словаря эмоций»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>озволяющего расширить представления о чувствах человека, выраженных в музыке, связать их с жизнью, возможно именно в процессе различных видов музыкальной деятельности.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> Обязательно использование на занятиях карточек, других музыкально-дидактических пособий, так как у детей преобладает наглядно-образное восприятие.</w:t>
      </w:r>
    </w:p>
    <w:p w:rsidR="001B2E30" w:rsidRPr="00FE3BE4" w:rsidRDefault="001B2E30" w:rsidP="00FE3B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E4">
        <w:rPr>
          <w:rFonts w:ascii="Times New Roman" w:hAnsi="Times New Roman" w:cs="Times New Roman"/>
          <w:sz w:val="28"/>
          <w:szCs w:val="28"/>
        </w:rPr>
        <w:t xml:space="preserve"> Занятия делятся </w:t>
      </w:r>
      <w:proofErr w:type="gramStart"/>
      <w:r w:rsidRPr="00FE3B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3BE4">
        <w:rPr>
          <w:rFonts w:ascii="Times New Roman" w:hAnsi="Times New Roman" w:cs="Times New Roman"/>
          <w:sz w:val="28"/>
          <w:szCs w:val="28"/>
        </w:rPr>
        <w:t xml:space="preserve"> индивидуальные, по подгруппам, фронтальные. По содержанию занятия могут быть типовые, доминантные, тематические, комплексные.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b/>
          <w:bCs/>
          <w:iCs/>
          <w:sz w:val="28"/>
          <w:szCs w:val="28"/>
        </w:rPr>
        <w:t>Музыкально-ритмические движения по методике А.И. Бурениной.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  В процессе музыкально-ритмического воспитания я использую программу «Ритмическая мозаика» А.И.Бурениной, поскольку она направлена на развитие художественно-творческих основ личности, что способствует психологическому раскрепощению каждого ребенка через освоение своего собственного тела как выразительного («музыкального»)  инструмента.  Основная направленность этой программы  - ориентация  не только на развитие детей, но и совершенствование   профессионализма  самого педагога в области ритмопластических движений,  выявление индивидуального стиля  деятельности  и в связи с этим  коррекция </w:t>
      </w:r>
      <w:r w:rsidRPr="00554B86">
        <w:rPr>
          <w:rFonts w:ascii="Times New Roman" w:hAnsi="Times New Roman" w:cs="Times New Roman"/>
          <w:sz w:val="28"/>
          <w:szCs w:val="28"/>
        </w:rPr>
        <w:lastRenderedPageBreak/>
        <w:t>содержания работы «на себя», «на себя во взаимодействии с детьми» - вот первая отличительная особенность данной программы.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 Вторая особенность – это использование  в качестве музыкального сопровождения, как правило, целостных произведений – в грамзаписи и при непосредственном «живом» исполнении, а не отрывков по 8, 16 тактов, как это принято  в традиционных музыкально-ритмических упражнениях. Идя от простого к сложному, от детских песен  к симфоническим произведениям композиторов-классиков (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>усоргского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>,  П.Чайковского, Э. Грига, К. Сен-Санса и др.),   ребёнок постепенно приобщается к миру прекрасного, пропуская  как бы «через себя» музыку, сложный мир чувств и образов, обыгрывая своим телом музыкальную ткань произведения, его настроения и содержание  и постигая при этом  на телесном, зрительном, и эмоциональном уровнях специфический язык средств музыкальной выразительности.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Третья особенность данной программы  - это акцентирование внимания педагогов не столько на внешней стороне  обучения детей музыкально-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(то есть формировании двигательных умений), сколько на анализе тех внутренних процессов, которые являются регулирующей основой движения под музыку.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прежде всего сенсорные, мыслительные, эмоциональные процессы, а также их  подвижность. Движение является как бы видимым айсбергом глубинных психических процессов, и по двигательной реакции под музыку можно с достаточной степенью достоверности провести диагностику как музыкального, так и психомоторного развития ребёнка.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Другими словами, данная программа  является  музыкально-ритмическим психотренингом для детей и педагогов, развивающим внимание, волю, память, подвижность и гибкость мыслительных процессов, направленные также на развитие музыкальности и эмоциональности, творческого воображения, фантазии, способности импровизации в движении под музыку, что требует  свободного и  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осознательного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 xml:space="preserve">   владения телом. Программа предполагает богатый выбор танцевальных и ритмических </w:t>
      </w:r>
      <w:r w:rsidRPr="00554B86">
        <w:rPr>
          <w:rFonts w:ascii="Times New Roman" w:hAnsi="Times New Roman" w:cs="Times New Roman"/>
          <w:sz w:val="28"/>
          <w:szCs w:val="28"/>
        </w:rPr>
        <w:lastRenderedPageBreak/>
        <w:t>композиций. За год работы передо мной всегда стоял вопрос - выбора танцевального материала, программа представила мне 100 различных композиций для детей от 3 до 9 лет. Другая ее особенность - это подбор музыкального сопровождения. Как правило, это детские песни и мелодии, известная музыка из фильмов. Мои дети имеют возможность петь не только любимые песни, какие как: «Антошка», «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 xml:space="preserve">, «Разноцветная игра» Савельева, «Волшебный цветок» В. 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proofErr w:type="gramStart"/>
      <w:r w:rsidRPr="00554B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но и танцевать под них. Это доставляет им огромную радость, а если детям нравится это делать, то всегда можно ожидать хороших результатов.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Среди всего этого многообразия  А.И. Буренина предлагает нам коммуникативные танцы-игры, которые занимают особое место, поскольку они и развивают, и развлекают. И если следовать формуле, что «учиться надо весело…» то лучшего материала для занятий с детьми просто не придумаешь.  Особенность коммуникативных танцев-игр заключается в несложных движениях, включающие элементы невербального общения, смену партнёров, игровые задания (кто лучше пляшет) и т.д. Движения и фигуры в таких плясках очень просты, доступны для исполнения даже маленьким детям. В этих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танцах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 как правило, есть игровые сюжеты, что облегчает их запоминание. Таким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реализуются следующие направления воспитательной работы: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-развитие динамической стороны общения: лёгкости вступления в контакт, инициативности, готовности к общению;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>, сочувствия к партнёру, эмоциональности и выразительности невербальных средств общения;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-развитие позитивного самоощущения, что связано с состоянием </w:t>
      </w:r>
      <w:proofErr w:type="spellStart"/>
      <w:r w:rsidRPr="00554B86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554B86">
        <w:rPr>
          <w:rFonts w:ascii="Times New Roman" w:hAnsi="Times New Roman" w:cs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   Поскольку многие коммуникативные танцы построены, в основном на жестах и движениях, которые в житейском обиходе выражают </w:t>
      </w:r>
      <w:r w:rsidRPr="00554B86">
        <w:rPr>
          <w:rFonts w:ascii="Times New Roman" w:hAnsi="Times New Roman" w:cs="Times New Roman"/>
          <w:sz w:val="28"/>
          <w:szCs w:val="28"/>
        </w:rPr>
        <w:lastRenderedPageBreak/>
        <w:t xml:space="preserve">дружелюбие, открытое отношение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другу, то в целом они производят  положительные, радостные эмоции. Тактильный контакт, осуществляется в танце, ещё более способствует развитию доброжелательных отношений между детьми и, тем самым, нормализации социального климата  в детской группе.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Известно, что в фольклорной традиции нет разделения на исполнителей и зрителей, а присутствующие являются участниками и созидателями игрового действия. Этот момент  является весьма существенным, поскольку он снимает механизм оценивания, раскрепощает ребёнка и наделяет смыслом   сам процесс его участия в танце-игре.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 Ценность и польза коммуникативных танцев-игр очевидна. Использовать их можно в самых разнообразных формах с детьми (и не только с детьми) – и на занятиях, и на праздниках, и на развлечениях. Это особенно  актуально  для настоящего времени, поскольку совместные праздники  и развлечения с родителями стали проводиться практически повсеместно. На таких праздниках родители не только гости и зрители, но и активные исполнители, принимающие участие в различных танцах, где собраны дети разных возрастов  (дошкольники, учащиеся младших, средних и старших классов).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Ещё  одно важнейшее направление использования подобного материала – это коррекционная работа с детьми. Поскольку данный материал является доступным и в то же время привлекательным, вызывающим яркие положительные эмоции, его с успехом можно включать и в коррекционную работу с детьми имеющие различную патологию развития (как 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у всех детей с проблемами развития нарушена эмоциональная сфера).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 xml:space="preserve">Как известно, особый ребёнок, как правило, страдает многими сопутствующими отклонениями: он зажат (или излишне расторможен), у него не адекватная самооценка и, как следствие, проблемы в общении. В  несложных, но весёлых и подвижных  танцах-играх  дети получают радость от самого процесса движения под музыку, от того, что у них всё получается, </w:t>
      </w:r>
      <w:r w:rsidRPr="00554B86">
        <w:rPr>
          <w:rFonts w:ascii="Times New Roman" w:hAnsi="Times New Roman" w:cs="Times New Roman"/>
          <w:sz w:val="28"/>
          <w:szCs w:val="28"/>
        </w:rPr>
        <w:lastRenderedPageBreak/>
        <w:t>от возможности себя выразить, проявить, получить приз и т.д. Всё это делает прекрасный эффект. В коррекции развития особых детей и не нуждается в каких-то дополнительных рекомендациях (</w:t>
      </w:r>
      <w:proofErr w:type="gramStart"/>
      <w:r w:rsidRPr="00554B86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554B86">
        <w:rPr>
          <w:rFonts w:ascii="Times New Roman" w:hAnsi="Times New Roman" w:cs="Times New Roman"/>
          <w:sz w:val="28"/>
          <w:szCs w:val="28"/>
        </w:rPr>
        <w:t xml:space="preserve"> специальных, которые уточнит дефектолог применительно к каждому конкретному случаю).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 Коммуникативные игры являются  универсальным материалом в педагогической работе.</w:t>
      </w:r>
    </w:p>
    <w:p w:rsidR="00554B86" w:rsidRPr="00554B86" w:rsidRDefault="00554B86" w:rsidP="0055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86">
        <w:rPr>
          <w:rFonts w:ascii="Times New Roman" w:hAnsi="Times New Roman" w:cs="Times New Roman"/>
          <w:sz w:val="28"/>
          <w:szCs w:val="28"/>
        </w:rPr>
        <w:t>Доступность этого материала позволяет нам использовать его  в самых разнообразных формах работы с детьми (и не только с детьми) – и на занятиях, и на праздниках, и на развлечениях, и в коррекционной работе с детьми.</w:t>
      </w:r>
    </w:p>
    <w:p w:rsidR="00AB0562" w:rsidRDefault="00AB0562" w:rsidP="00D421E0"/>
    <w:sectPr w:rsidR="00AB0562" w:rsidSect="00AB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607"/>
    <w:multiLevelType w:val="multilevel"/>
    <w:tmpl w:val="3872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353C1A"/>
    <w:multiLevelType w:val="multilevel"/>
    <w:tmpl w:val="EEB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C6BAC"/>
    <w:multiLevelType w:val="multilevel"/>
    <w:tmpl w:val="D6F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95623"/>
    <w:multiLevelType w:val="multilevel"/>
    <w:tmpl w:val="8F1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30"/>
    <w:rsid w:val="001B2E30"/>
    <w:rsid w:val="0043053D"/>
    <w:rsid w:val="00554B86"/>
    <w:rsid w:val="00AB0562"/>
    <w:rsid w:val="00BD33FD"/>
    <w:rsid w:val="00D31AFC"/>
    <w:rsid w:val="00D421E0"/>
    <w:rsid w:val="00FE3BE4"/>
    <w:rsid w:val="00FF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E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84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0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50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27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886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839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48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40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614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330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66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71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822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1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82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558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7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6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165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29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188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927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2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0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02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75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58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30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25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94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47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99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603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7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6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5185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169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5033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95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4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2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90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50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131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33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342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71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4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849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77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52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56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92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50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12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40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595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43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64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30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192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54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41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970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06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386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980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502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591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16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04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55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0031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7008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060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90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632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472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984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641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99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90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6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10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83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47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63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9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6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83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236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71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49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78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18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05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17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99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56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658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743">
              <w:marLeft w:val="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2555">
              <w:marLeft w:val="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996">
          <w:marLeft w:val="360"/>
          <w:marRight w:val="0"/>
          <w:marTop w:val="0"/>
          <w:marBottom w:val="0"/>
          <w:divBdr>
            <w:top w:val="single" w:sz="6" w:space="6" w:color="0F502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49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469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09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201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87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20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46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584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49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609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48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99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453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39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5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60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827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52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66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7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33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8342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05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82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37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67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39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907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61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8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95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33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48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64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8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35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5788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448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4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31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99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51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129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51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32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0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5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093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822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908">
              <w:marLeft w:val="29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05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0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12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232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403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7286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34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58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41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81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37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82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51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43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12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644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51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27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70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653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945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57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02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86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827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86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697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818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79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996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00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02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32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547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51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590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01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6230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837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3816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474">
              <w:marLeft w:val="1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38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28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697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400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31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7944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730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7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205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06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78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22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89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63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263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9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943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9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74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3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288">
              <w:marLeft w:val="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045">
              <w:marLeft w:val="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345">
          <w:marLeft w:val="360"/>
          <w:marRight w:val="0"/>
          <w:marTop w:val="0"/>
          <w:marBottom w:val="0"/>
          <w:divBdr>
            <w:top w:val="single" w:sz="6" w:space="6" w:color="0F502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150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071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41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764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2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2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3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59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63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862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2016-01-02T13:26:00Z</dcterms:created>
  <dcterms:modified xsi:type="dcterms:W3CDTF">2016-01-02T14:38:00Z</dcterms:modified>
</cp:coreProperties>
</file>