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37" w:rsidRPr="009C0537" w:rsidRDefault="009C0537" w:rsidP="009C0537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0537">
        <w:rPr>
          <w:rFonts w:ascii="Verdana" w:eastAsia="Times New Roman" w:hAnsi="Verdana" w:cs="Times New Roman"/>
          <w:b/>
          <w:bCs/>
          <w:color w:val="FF8000"/>
          <w:sz w:val="27"/>
          <w:szCs w:val="27"/>
          <w:lang w:eastAsia="ru-RU"/>
        </w:rPr>
        <w:t>"Как мы учим дошкольников решать проблемы"</w:t>
      </w:r>
    </w:p>
    <w:p w:rsidR="009C0537" w:rsidRPr="009C0537" w:rsidRDefault="009C0537" w:rsidP="009C053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C05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C0537" w:rsidRPr="009C0537" w:rsidRDefault="009C0537" w:rsidP="009C0537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</w:t>
      </w:r>
      <w:r w:rsidRPr="009C0537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782EB7D7" wp14:editId="334FB5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09700"/>
            <wp:effectExtent l="0" t="0" r="0" b="0"/>
            <wp:wrapSquare wrapText="bothSides"/>
            <wp:docPr id="1" name="Рисунок 1" descr="http://86ds2-nyagan.edusite.ru/images/p86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ds2-nyagan.edusite.ru/images/p86_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Для успешной адаптации и самореализации ребёнка в обществе необходимо изменить наш взгляд на сложившуюся систему методов и приёмов воспитания. Основная наша задача подготовить ребёнка в завтрашний день.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Именно они будут осваивать новую картину мира, складывающуюся, в том числе, из множества (потока) проблем. Это потребует от них умение правильно ориентироваться в окружающей жизни, самостоятельно, творчески действовать, а, значит, строить свою жизнь более организованно, разумно интересно.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Задачи: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1. Расширять представление детей об объектах окружающего мира.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2.Продолжать развивать речь, умение давать разные варианты ответов на поставленный вопрос.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3.Учить находить и объяснять наличие отрицательных и положительных признаков в различных объектах.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4.Развивать умение видеть и принимать проблемную ситуацию, с помощью взрослого формировать противоречие на полуактивном этапе и решать его, побуждать к выбору лучшего решения.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  С самого раннего детства ребёнок наблюдает за случаями, которые происходят у него на глазах. Иногда он сам становится участником каких-либо событий. Выводы, сделанные вследствие пережитого, являются постепенным накоплением жизненного опыта. Именно поэтому дети ещё в дошкольном возрасте должны адекватно оценивать происходящее вокруг, проводить аналогии с ранее пережитым, делать обобщение. Всё это поможет им в дальнейшем адаптировать к разным ситуациям.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</w:t>
      </w: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За основу построения работы с творческой задачей мы взяли алгоритм, разработанный Н. Н. Хоменко и Т. А. Сидорчук.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Шаг №1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– обсуждение проблемного поля, из которого формируется задача.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Шаг №2 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– формулировка задачи (составляется в занимательной для ребёнка форме), вопросы: «Как быть? Что делать?» (выслушивание вариантов ответов без оценки решения, поощрение самых необычных).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Шаг№3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– формулировка противоречия.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Шаг №4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– ИКР (идеально конечный результат) – сам объект решает задачу, используя свои ресурсы.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Шаг №5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– обследование ресурсов объектов для решения противоречий.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Шаг №6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– формулировка подзадач, которые необходимо решить для реализации предлагаемого решения.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Шаг №7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– рефлексия: Что делали? Как ? Зачем?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Проблемные ситуации подбирали таким образом, что они были понятны и знакомы детям, связаны с программой и временем года: «Как полить цветы без лейки», «Во что собрать грибы в лесу, если нет корзинки», «Надо расчистить дорожку от снега А лопатки нет», «Как играть в песок без совка?»,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 xml:space="preserve">    Сказочные ситуации брали из знакомым ребятам сказок «Как козлятам не пустить волка в дом?» «Как Маше не заблудиться в лесу?», а так же из стихотворений А. Барто </w:t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lastRenderedPageBreak/>
        <w:t>любимых нашими детьми: «Как бычку пройти по доске и не упасть?», «Как зайке не промокнуть под дождём?», «Как девочке быстро найти козлёнка в лесу?»</w:t>
      </w:r>
      <w:r w:rsidRPr="009C05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62BE1D68" wp14:editId="327B106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38250" cy="838200"/>
            <wp:effectExtent l="0" t="0" r="0" b="0"/>
            <wp:wrapSquare wrapText="bothSides"/>
            <wp:docPr id="2" name="Рисунок 2" descr="http://86ds2-nyagan.edusite.ru/images/rep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6ds2-nyagan.edusite.ru/images/repk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В самом начале работы по решению творческих заданий возникла необходимость проведение предварительной работы, «введение детей в проблему» с целью выявления закрепления и обогащения имеющихся у детей представлений о той или иной ситуации. От этого в большой степени зависит «успешность» решение проблемы. В предварительную работу мы включали чтение книг, рассматривание иллюстраций, картин, наблюдение, беседы с детьми, экспериментирование, рисование, лепка, конструирование, подвижные игры, и т. д.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</w:t>
      </w:r>
      <w:r w:rsidRPr="009C05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697BBD8B" wp14:editId="4B2370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0" t="0" r="0" b="0"/>
            <wp:wrapSquare wrapText="bothSides"/>
            <wp:docPr id="3" name="Рисунок 3" descr="http://86ds2-nyagan.edusite.ru/images/p86_j0409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6ds2-nyagan.edusite.ru/images/p86_j040971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Так, например, перед решением проблемной ситуации «Будем рисовать красками, а кисточек нет» проводится предварительная работа – рисование разными способами. Перед  решением проблемной ситуации «Нужно слепить снеговика, а снега мало», мы с детьми лепили разные снежные фигуры разной величины, на занятии по изобразительной деятельности знакомились со способом налепа («Вазочка»); перед решением творческих задач «Как Маше не заблудиться в лесу?» проводилась игра с лабиринтами и т. д.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Мы знаем, что внимание детей в младшем дошкольном возрасте ещё не устойчиво, произвольные процессы не развиты, детям часто требуется схема положения. Поэтому для поддержания интереса детей очень важно использовать сюрпризные моменты, «секреты», а также включать каждого ребёнка в процессе решения задачи в практическую деятельность (имитация движений, передача эмоционального состояния героев и т. п.).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Сам объект ситуация схематизируется на доске (или листе ватмана). Все схемы зарисовки проблемных ситуаций мы складываем в файловую папку и предоставляем в свободное пользование детям.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</w:t>
      </w:r>
    </w:p>
    <w:p w:rsidR="009C0537" w:rsidRPr="009C0537" w:rsidRDefault="009C0537" w:rsidP="009C0537">
      <w:pPr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Определив вместе с детьми решение проблемной ситуации, каждому ребёнку мы предлагаем почувствовать в продуктивной деятельности: раскрасить колокольчик для козлёнка, нарисовать иголки для ёжика, «спрятать» зайку под листок. Это способствует осознанию ребёнка своего решения, развитию уверенности в своих силах («Я могу решать проблему!»).</w:t>
      </w:r>
    </w:p>
    <w:p w:rsidR="009C0537" w:rsidRPr="009C0537" w:rsidRDefault="009C0537" w:rsidP="009C053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50AB" w:rsidRDefault="002050AB">
      <w:bookmarkStart w:id="0" w:name="_GoBack"/>
      <w:bookmarkEnd w:id="0"/>
    </w:p>
    <w:sectPr w:rsidR="0020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08"/>
    <w:rsid w:val="002050AB"/>
    <w:rsid w:val="006D0C08"/>
    <w:rsid w:val="009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13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долгова</dc:creator>
  <cp:keywords/>
  <dc:description/>
  <cp:lastModifiedBy>татьяна долгова</cp:lastModifiedBy>
  <cp:revision>2</cp:revision>
  <dcterms:created xsi:type="dcterms:W3CDTF">2016-01-14T00:16:00Z</dcterms:created>
  <dcterms:modified xsi:type="dcterms:W3CDTF">2016-01-14T00:16:00Z</dcterms:modified>
</cp:coreProperties>
</file>