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4B" w:rsidRPr="00841759" w:rsidRDefault="000B684B" w:rsidP="00841759">
      <w:pPr>
        <w:pStyle w:val="a3"/>
        <w:rPr>
          <w:rStyle w:val="FontStyle108"/>
          <w:b w:val="0"/>
          <w:bCs w:val="0"/>
          <w:sz w:val="24"/>
          <w:szCs w:val="24"/>
        </w:rPr>
      </w:pPr>
      <w:r w:rsidRPr="00841759">
        <w:rPr>
          <w:rFonts w:ascii="Times New Roman" w:hAnsi="Times New Roman"/>
          <w:sz w:val="24"/>
          <w:szCs w:val="24"/>
        </w:rPr>
        <w:t>Пояснительная записка</w:t>
      </w:r>
    </w:p>
    <w:tbl>
      <w:tblPr>
        <w:tblpPr w:leftFromText="180" w:rightFromText="180" w:vertAnchor="text" w:horzAnchor="page" w:tblpX="1091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11107"/>
      </w:tblGrid>
      <w:tr w:rsidR="000B684B" w:rsidRPr="00841759" w:rsidTr="00331902">
        <w:tc>
          <w:tcPr>
            <w:tcW w:w="367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Роль и место дисциплины в образовательном процессе</w:t>
            </w:r>
          </w:p>
        </w:tc>
        <w:tc>
          <w:tcPr>
            <w:tcW w:w="11107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Курс литературного чтения для 1-4 классов является первой ступенью единого непрерывного курса литературы средней  общеобразовательной школы. Важной особенностью начального этапа обучения является то, что ребенок переходит с позиции слушателя в категорию читателя, который начинает постепенно постигать огромный мир литератур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ы-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одного из сложнейших видов искусства.</w:t>
            </w:r>
          </w:p>
        </w:tc>
      </w:tr>
      <w:tr w:rsidR="000B684B" w:rsidRPr="00841759" w:rsidTr="00331902">
        <w:tc>
          <w:tcPr>
            <w:tcW w:w="367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11107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Программа адресована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вторых классов общеобразовательных школ.</w:t>
            </w:r>
          </w:p>
        </w:tc>
      </w:tr>
      <w:tr w:rsidR="000B684B" w:rsidRPr="00841759" w:rsidTr="00331902">
        <w:tc>
          <w:tcPr>
            <w:tcW w:w="367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Соответствие государственному образовательному стандарту</w:t>
            </w:r>
          </w:p>
        </w:tc>
        <w:tc>
          <w:tcPr>
            <w:tcW w:w="11107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 2009г. и авторской программы</w:t>
            </w:r>
            <w:r w:rsidRPr="00841759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 w:rsidRPr="00841759">
              <w:rPr>
                <w:rStyle w:val="FontStyle19"/>
                <w:sz w:val="24"/>
                <w:szCs w:val="24"/>
              </w:rPr>
              <w:t>Л.Ф.Климановой</w:t>
            </w:r>
            <w:proofErr w:type="spellEnd"/>
            <w:r w:rsidRPr="00841759">
              <w:rPr>
                <w:rStyle w:val="FontStyle19"/>
                <w:sz w:val="24"/>
                <w:szCs w:val="24"/>
              </w:rPr>
              <w:t xml:space="preserve">, </w:t>
            </w:r>
            <w:proofErr w:type="spellStart"/>
            <w:r w:rsidRPr="00841759">
              <w:rPr>
                <w:rStyle w:val="FontStyle19"/>
                <w:sz w:val="24"/>
                <w:szCs w:val="24"/>
              </w:rPr>
              <w:t>В.Г.Горецкого</w:t>
            </w:r>
            <w:proofErr w:type="spellEnd"/>
            <w:r w:rsidRPr="00841759">
              <w:rPr>
                <w:rStyle w:val="FontStyle19"/>
                <w:sz w:val="24"/>
                <w:szCs w:val="24"/>
              </w:rPr>
              <w:t xml:space="preserve">, </w:t>
            </w:r>
            <w:proofErr w:type="spellStart"/>
            <w:r w:rsidRPr="00841759">
              <w:rPr>
                <w:rStyle w:val="FontStyle19"/>
                <w:sz w:val="24"/>
                <w:szCs w:val="24"/>
              </w:rPr>
              <w:t>М.В.Головановой</w:t>
            </w:r>
            <w:proofErr w:type="spellEnd"/>
            <w:r w:rsidRPr="00841759">
              <w:rPr>
                <w:rStyle w:val="FontStyle19"/>
                <w:sz w:val="24"/>
                <w:szCs w:val="24"/>
              </w:rPr>
              <w:t>.</w:t>
            </w:r>
          </w:p>
        </w:tc>
      </w:tr>
      <w:tr w:rsidR="000B684B" w:rsidRPr="00841759" w:rsidTr="00331902">
        <w:tc>
          <w:tcPr>
            <w:tcW w:w="367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1107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Продолжить обучение детей чтению, ввести в мир художественной литературы и помочь осмыслить образность словесного искусства, пробуждать у детей интерес к словесному творчеству и  к чтению художественных произведений.</w:t>
            </w:r>
          </w:p>
        </w:tc>
      </w:tr>
      <w:tr w:rsidR="000B684B" w:rsidRPr="00841759" w:rsidTr="00331902">
        <w:tc>
          <w:tcPr>
            <w:tcW w:w="367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1107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полноценно воспринимать художественное произведение, сопереживать героям, эмоционально откликаться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Учить чувствовать и понимать образный язык художественного произведении я, выразительные средства, создающие художественный образ, развивать образное мышление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>, и особенно ассоциативное мышление.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Развивать поэ</w:t>
            </w:r>
            <w:bookmarkStart w:id="0" w:name="_GoBack"/>
            <w:bookmarkEnd w:id="0"/>
            <w:r w:rsidRPr="00841759">
              <w:rPr>
                <w:rFonts w:ascii="Times New Roman" w:hAnsi="Times New Roman"/>
                <w:sz w:val="24"/>
                <w:szCs w:val="24"/>
              </w:rPr>
              <w:t>тический слух детей, накапливать эстетический опыт слушания произведений изящной словесности, воспитывать художественный вкус.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Обогащать чувственный опыт ребёнка, его реальные представления об окружающем мире и природе.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Формировать эстетическое отношение обучающего к жизни, приобщая его к классике художественной литературы.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Обеспечивать достаточно глубокое понимание содержания произведений различного уровня сложности.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Обеспечивать развитие речи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и активно формировать навык чтения и речевые умения.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Работать с различными типами текстов.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      </w:r>
          </w:p>
        </w:tc>
      </w:tr>
      <w:tr w:rsidR="000B684B" w:rsidRPr="00841759" w:rsidTr="00331902">
        <w:tc>
          <w:tcPr>
            <w:tcW w:w="367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Принципы, лежащие в основе построения программы</w:t>
            </w:r>
          </w:p>
        </w:tc>
        <w:tc>
          <w:tcPr>
            <w:tcW w:w="11107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Художественно-эстетический.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Литературоведческий принцип.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Коммуникативно-речевой.</w:t>
            </w:r>
          </w:p>
        </w:tc>
      </w:tr>
      <w:tr w:rsidR="000B684B" w:rsidRPr="00841759" w:rsidTr="00331902">
        <w:tc>
          <w:tcPr>
            <w:tcW w:w="367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Основные содержательные линии курса (разделы, структура)</w:t>
            </w:r>
          </w:p>
        </w:tc>
        <w:tc>
          <w:tcPr>
            <w:tcW w:w="11107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Круг чтения.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Развитие речевых умений и навыков при работе с текстом.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Обогащение и развитие опыта творческой деятельности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обучающихся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.</w:t>
            </w:r>
          </w:p>
        </w:tc>
      </w:tr>
      <w:tr w:rsidR="000B684B" w:rsidRPr="00841759" w:rsidTr="00331902">
        <w:tc>
          <w:tcPr>
            <w:tcW w:w="367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Требования к знаниям и умениям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1107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>Должны: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>владеть навыком сознательного, правильного, выразительного чтения целыми словами при темпе чтения незнакомого текст</w:t>
            </w:r>
            <w:proofErr w:type="gramStart"/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а-</w:t>
            </w:r>
            <w:proofErr w:type="gramEnd"/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не меньше 50 слов в минуту;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понимать содержание прочитанного произведения, определять его тему (о чем оно), определять главную мысль прочитанного (с помощью учителя);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передавать содержание прочитанного в виде подробного и выборочного пересказа прочитанного с использованием приёмов устного рисования и иллюстраций;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устанавливать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составлять план к </w:t>
            </w:r>
            <w:proofErr w:type="gramStart"/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прочитанному</w:t>
            </w:r>
            <w:proofErr w:type="gramEnd"/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(с помощью учителя);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ориентироваться в учебной книге; практически различать художественные и научно-популярные тексты; наблюдать над стилистическими особенностями текстов;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рассказывать-импровизировать на заданную тему;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отыскивать в тексте слова и выражения, характеризующие события, героя произведения, картины природы. Воссоздавать на этой основе соответствующие словесные картины;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развивать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приобщать детей к миру поэзии: слушание и заучивание наизусть стихотворений, развитие поэтического слуха, наблюдение над звукописью, звукоподражанием;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познакомить со средствами художественной выразительности (эпитетами, сравнениями).</w:t>
            </w:r>
          </w:p>
        </w:tc>
      </w:tr>
      <w:tr w:rsidR="000B684B" w:rsidRPr="00841759" w:rsidTr="00331902">
        <w:tc>
          <w:tcPr>
            <w:tcW w:w="367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результатам универсальных учебных действий</w:t>
            </w:r>
          </w:p>
        </w:tc>
        <w:tc>
          <w:tcPr>
            <w:tcW w:w="11107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Личностными результатами </w:t>
            </w: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изучения предмета «Литературное чтение» являются следующие умения: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-действие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смыслообразования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(интерес, мотивация);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-действие нравственно-этического оценивания («что такое хорошо, что такое плохо»);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-формирование интереса и позитивного отношения к себе и окружающему миру (когда ребенок задает вопросы);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-эмоциональное осознание себя и окружающего мира;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-формирование желания выполнять учебные действия;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proofErr w:type="spellStart"/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Метапредметные</w:t>
            </w:r>
            <w:proofErr w:type="spellEnd"/>
            <w:r w:rsidRPr="00841759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результаты: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-выделение и формулирование познавательной цели с помощью учителя;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-поиск и выделение необходимой информации;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-планирование учебного сотрудничества с учителем и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сверстниками–определение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цели,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функций участников, способов взаимодействия;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-формирование умения объяснять свой выбор, строить фразы, отвечать на поставленный вопрос, аргументировать;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-формирование вербальных способов коммуникаций (вижу, слышу, слушаю, отвечаю, спрашиваю);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lang w:bidi="my-MM"/>
              </w:rPr>
              <w:t>-формирование умения работать в парах и малых группах.</w:t>
            </w:r>
          </w:p>
        </w:tc>
      </w:tr>
      <w:tr w:rsidR="000B684B" w:rsidRPr="00841759" w:rsidTr="00331902">
        <w:tc>
          <w:tcPr>
            <w:tcW w:w="367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Виды и формы организации учебного процесса</w:t>
            </w:r>
          </w:p>
        </w:tc>
        <w:tc>
          <w:tcPr>
            <w:tcW w:w="11107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Фронтальная, групповая, индивидуальная работа, работа в парах.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Комбинированные, обобщающие, уроки-драматизации, импровизации, игры, концерты.</w:t>
            </w:r>
          </w:p>
        </w:tc>
      </w:tr>
      <w:tr w:rsidR="000B684B" w:rsidRPr="00841759" w:rsidTr="00331902">
        <w:tc>
          <w:tcPr>
            <w:tcW w:w="367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107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Тестирование в конце учебного года.</w:t>
            </w:r>
          </w:p>
        </w:tc>
      </w:tr>
      <w:tr w:rsidR="000B684B" w:rsidRPr="00841759" w:rsidTr="00331902">
        <w:tc>
          <w:tcPr>
            <w:tcW w:w="367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Объём программы в часах и </w:t>
            </w: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>сроки обучения</w:t>
            </w:r>
          </w:p>
        </w:tc>
        <w:tc>
          <w:tcPr>
            <w:tcW w:w="11107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136 часов – 4 часа в неделю. </w:t>
            </w:r>
          </w:p>
        </w:tc>
      </w:tr>
      <w:tr w:rsidR="000B684B" w:rsidRPr="00841759" w:rsidTr="00331902">
        <w:tc>
          <w:tcPr>
            <w:tcW w:w="367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>Библиографический список: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-для обучающихся</w:t>
            </w:r>
          </w:p>
        </w:tc>
        <w:tc>
          <w:tcPr>
            <w:tcW w:w="11107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1. Родная речь. Учеб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ля 2кл. нач.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. В 2ч. Ч.2 / [сост. Р60 Л.Ф. Климанова и др.].- 4-е изд.- М.: Просвещение, 2007.- 223с.: ил.- </w:t>
            </w:r>
            <w:r w:rsidRPr="00841759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841759">
              <w:rPr>
                <w:rFonts w:ascii="Times New Roman" w:hAnsi="Times New Roman"/>
                <w:sz w:val="24"/>
                <w:szCs w:val="24"/>
              </w:rPr>
              <w:t xml:space="preserve"> 978-5-09- 016290-6</w:t>
            </w:r>
          </w:p>
        </w:tc>
      </w:tr>
      <w:tr w:rsidR="000B684B" w:rsidRPr="00841759" w:rsidTr="00331902">
        <w:tc>
          <w:tcPr>
            <w:tcW w:w="367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Библиографический список: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 -для учителя</w:t>
            </w:r>
          </w:p>
        </w:tc>
        <w:tc>
          <w:tcPr>
            <w:tcW w:w="11107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Гостимская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М.И.. Поурочные разработки по литературному чтению: 2 класс.-3-е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>ерераб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. и доп.-М.: ВАКО, 2006.-288с.-(В помощь школьному учителю).  </w:t>
            </w:r>
            <w:r w:rsidRPr="00841759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841759">
              <w:rPr>
                <w:rFonts w:ascii="Times New Roman" w:hAnsi="Times New Roman"/>
                <w:sz w:val="24"/>
                <w:szCs w:val="24"/>
              </w:rPr>
              <w:t xml:space="preserve"> 5-94665-404-7.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2. Примерные программы начального общего образования. В 2 ч. Ч.1-2-е изд.-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, 2009.- 317с.- (Стандарты второго поколения).  </w:t>
            </w:r>
            <w:r w:rsidRPr="00841759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841759">
              <w:rPr>
                <w:rFonts w:ascii="Times New Roman" w:hAnsi="Times New Roman"/>
                <w:sz w:val="24"/>
                <w:szCs w:val="24"/>
              </w:rPr>
              <w:t xml:space="preserve"> 978-5-09- 021421-6.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3. Школа России. Концепция и программы для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>. Ш67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2ч. Ч.1/ [М.А.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, Г.В. Бельтюкова, С.И. Волкова и др.]. -4-е изд.-М.: Просвещение, 2009.-158с.-  </w:t>
            </w:r>
            <w:r w:rsidRPr="00841759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841759">
              <w:rPr>
                <w:rFonts w:ascii="Times New Roman" w:hAnsi="Times New Roman"/>
                <w:sz w:val="24"/>
                <w:szCs w:val="24"/>
              </w:rPr>
              <w:t xml:space="preserve"> 978-5-09- 020619-8.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4. Яценко И.Ф. Универсальные поурочные разработки по внеклассному чтению: 2класс.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.: ВАКО, 2007.-192с.-(В помощь школьному учителю).  </w:t>
            </w:r>
            <w:r w:rsidRPr="00841759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841759">
              <w:rPr>
                <w:rFonts w:ascii="Times New Roman" w:hAnsi="Times New Roman"/>
                <w:sz w:val="24"/>
                <w:szCs w:val="24"/>
              </w:rPr>
              <w:t xml:space="preserve"> 978-5-94665-621-4.</w:t>
            </w:r>
          </w:p>
        </w:tc>
      </w:tr>
    </w:tbl>
    <w:p w:rsidR="000B684B" w:rsidRPr="00841759" w:rsidRDefault="000B684B" w:rsidP="00841759">
      <w:pPr>
        <w:pStyle w:val="a3"/>
        <w:rPr>
          <w:rFonts w:ascii="Times New Roman" w:hAnsi="Times New Roman"/>
          <w:sz w:val="24"/>
          <w:szCs w:val="24"/>
        </w:rPr>
        <w:sectPr w:rsidR="000B684B" w:rsidRPr="00841759" w:rsidSect="00373D7B">
          <w:pgSz w:w="16838" w:h="11906" w:orient="landscape" w:code="9"/>
          <w:pgMar w:top="397" w:right="397" w:bottom="397" w:left="397" w:header="709" w:footer="709" w:gutter="0"/>
          <w:cols w:space="708"/>
          <w:docGrid w:linePitch="360"/>
        </w:sectPr>
      </w:pPr>
    </w:p>
    <w:p w:rsidR="000B684B" w:rsidRPr="00841759" w:rsidRDefault="000B684B" w:rsidP="00841759">
      <w:pPr>
        <w:pStyle w:val="a3"/>
        <w:rPr>
          <w:rFonts w:ascii="Times New Roman" w:hAnsi="Times New Roman"/>
          <w:sz w:val="24"/>
          <w:szCs w:val="24"/>
        </w:rPr>
      </w:pPr>
      <w:r w:rsidRPr="00841759">
        <w:rPr>
          <w:rFonts w:ascii="Times New Roman" w:hAnsi="Times New Roman"/>
          <w:sz w:val="24"/>
          <w:szCs w:val="24"/>
        </w:rPr>
        <w:lastRenderedPageBreak/>
        <w:t>Место курса в учебном плане</w:t>
      </w:r>
    </w:p>
    <w:p w:rsidR="000B684B" w:rsidRPr="00841759" w:rsidRDefault="000B684B" w:rsidP="00841759">
      <w:pPr>
        <w:pStyle w:val="a3"/>
        <w:rPr>
          <w:rFonts w:ascii="Times New Roman" w:hAnsi="Times New Roman"/>
          <w:sz w:val="24"/>
          <w:szCs w:val="24"/>
        </w:rPr>
      </w:pPr>
      <w:r w:rsidRPr="00841759">
        <w:rPr>
          <w:rFonts w:ascii="Times New Roman" w:hAnsi="Times New Roman"/>
          <w:sz w:val="24"/>
          <w:szCs w:val="24"/>
        </w:rPr>
        <w:t>Курс «Литературное чтение» рассчитан на 448 часов. В 1 классе на изучение литературного чтения отводится 40 часов (4 часа в неделю, 10 учебных недель), во 2 – 4 классах по 136 часов (4 часа в неделю, 34 учебные недели в каждом классе).</w:t>
      </w:r>
    </w:p>
    <w:p w:rsidR="000B684B" w:rsidRPr="00841759" w:rsidRDefault="000B684B" w:rsidP="00841759">
      <w:pPr>
        <w:pStyle w:val="a3"/>
        <w:rPr>
          <w:rFonts w:ascii="Times New Roman" w:hAnsi="Times New Roman"/>
          <w:sz w:val="24"/>
          <w:szCs w:val="24"/>
        </w:rPr>
      </w:pPr>
      <w:r w:rsidRPr="00841759">
        <w:rPr>
          <w:rFonts w:ascii="Times New Roman" w:hAnsi="Times New Roman"/>
          <w:sz w:val="24"/>
          <w:szCs w:val="24"/>
        </w:rPr>
        <w:t>Содержание курса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4"/>
      </w:tblGrid>
      <w:tr w:rsidR="000B684B" w:rsidRPr="00841759" w:rsidTr="00331902"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0B684B" w:rsidRPr="00841759" w:rsidTr="00331902">
        <w:trPr>
          <w:trHeight w:val="360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(5 ч)</w:t>
            </w:r>
          </w:p>
        </w:tc>
      </w:tr>
      <w:tr w:rsidR="000B684B" w:rsidRPr="00841759" w:rsidTr="00331902">
        <w:trPr>
          <w:trHeight w:val="339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(15 ч)</w:t>
            </w:r>
          </w:p>
        </w:tc>
      </w:tr>
      <w:tr w:rsidR="000B684B" w:rsidRPr="00841759" w:rsidTr="00331902">
        <w:trPr>
          <w:trHeight w:val="339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</w:tr>
      <w:tr w:rsidR="000B684B" w:rsidRPr="00841759" w:rsidTr="00331902">
        <w:trPr>
          <w:trHeight w:val="339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Русские писатели 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(14ч)</w:t>
            </w:r>
          </w:p>
        </w:tc>
      </w:tr>
      <w:tr w:rsidR="000B684B" w:rsidRPr="00841759" w:rsidTr="00331902">
        <w:trPr>
          <w:trHeight w:val="339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(12 ч)</w:t>
            </w:r>
          </w:p>
        </w:tc>
      </w:tr>
      <w:tr w:rsidR="000B684B" w:rsidRPr="00841759" w:rsidTr="00331902">
        <w:trPr>
          <w:trHeight w:val="339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(9 ч)</w:t>
            </w:r>
          </w:p>
        </w:tc>
      </w:tr>
      <w:tr w:rsidR="000B684B" w:rsidRPr="00841759" w:rsidTr="00331902">
        <w:trPr>
          <w:trHeight w:val="339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(9 ч)</w:t>
            </w:r>
          </w:p>
        </w:tc>
      </w:tr>
      <w:tr w:rsidR="000B684B" w:rsidRPr="00841759" w:rsidTr="00331902">
        <w:trPr>
          <w:trHeight w:val="339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Писатели детям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(17 ч)</w:t>
            </w:r>
          </w:p>
        </w:tc>
      </w:tr>
      <w:tr w:rsidR="000B684B" w:rsidRPr="00841759" w:rsidTr="00331902">
        <w:trPr>
          <w:trHeight w:val="339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(10 ч)</w:t>
            </w:r>
          </w:p>
        </w:tc>
      </w:tr>
      <w:tr w:rsidR="000B684B" w:rsidRPr="00841759" w:rsidTr="00331902">
        <w:trPr>
          <w:trHeight w:val="339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(10 ч)</w:t>
            </w:r>
          </w:p>
        </w:tc>
      </w:tr>
      <w:tr w:rsidR="000B684B" w:rsidRPr="00841759" w:rsidTr="00331902">
        <w:trPr>
          <w:trHeight w:val="339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И в шутку и всерьёз (14 ч)</w:t>
            </w:r>
          </w:p>
        </w:tc>
      </w:tr>
      <w:tr w:rsidR="000B684B" w:rsidRPr="00841759" w:rsidTr="00331902">
        <w:trPr>
          <w:trHeight w:val="339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Литература зарубежных стран (13 ч)</w:t>
            </w:r>
          </w:p>
        </w:tc>
      </w:tr>
      <w:tr w:rsidR="000B684B" w:rsidRPr="00841759" w:rsidTr="00331902">
        <w:trPr>
          <w:trHeight w:val="339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4B" w:rsidRPr="00841759" w:rsidTr="00331902">
        <w:trPr>
          <w:trHeight w:val="339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684B" w:rsidRPr="00841759" w:rsidTr="00331902">
        <w:trPr>
          <w:trHeight w:val="339"/>
        </w:trPr>
        <w:tc>
          <w:tcPr>
            <w:tcW w:w="7514" w:type="dxa"/>
            <w:vAlign w:val="center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</w:tr>
    </w:tbl>
    <w:p w:rsidR="000B684B" w:rsidRPr="00841759" w:rsidRDefault="000B684B" w:rsidP="00841759">
      <w:pPr>
        <w:pStyle w:val="a3"/>
        <w:rPr>
          <w:rFonts w:ascii="Times New Roman" w:hAnsi="Times New Roman"/>
          <w:sz w:val="24"/>
          <w:szCs w:val="24"/>
        </w:rPr>
        <w:sectPr w:rsidR="000B684B" w:rsidRPr="00841759" w:rsidSect="009D5C6A">
          <w:pgSz w:w="11906" w:h="16838"/>
          <w:pgMar w:top="1134" w:right="720" w:bottom="890" w:left="851" w:header="709" w:footer="709" w:gutter="0"/>
          <w:cols w:space="708"/>
          <w:docGrid w:linePitch="360"/>
        </w:sectPr>
      </w:pPr>
    </w:p>
    <w:p w:rsidR="000B684B" w:rsidRPr="00841759" w:rsidRDefault="000B684B" w:rsidP="0084175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7"/>
        <w:gridCol w:w="3149"/>
        <w:gridCol w:w="3205"/>
      </w:tblGrid>
      <w:tr w:rsidR="000B684B" w:rsidRPr="00841759" w:rsidTr="00331902">
        <w:tc>
          <w:tcPr>
            <w:tcW w:w="4928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Содержание курса.</w:t>
            </w:r>
          </w:p>
        </w:tc>
        <w:tc>
          <w:tcPr>
            <w:tcW w:w="492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Тематическое планирование.</w:t>
            </w:r>
          </w:p>
        </w:tc>
        <w:tc>
          <w:tcPr>
            <w:tcW w:w="492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учащихся.</w:t>
            </w:r>
          </w:p>
        </w:tc>
      </w:tr>
      <w:tr w:rsidR="000B684B" w:rsidRPr="00841759" w:rsidTr="00331902">
        <w:tc>
          <w:tcPr>
            <w:tcW w:w="14786" w:type="dxa"/>
            <w:gridSpan w:val="3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(слушание).</w:t>
            </w:r>
          </w:p>
        </w:tc>
      </w:tr>
      <w:tr w:rsidR="000B684B" w:rsidRPr="00841759" w:rsidTr="00331902">
        <w:tc>
          <w:tcPr>
            <w:tcW w:w="4928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Восприятие громкого чтения: адекватное понимание содержания звучащего текста, умение отвечать на вопросы по содержанию услышанного произведения; определение последовательности развития сюжетного действия (основных сюжетных линий); особенностей поведения героев и описания их автором; определение жанра художественных произведений.</w:t>
            </w:r>
          </w:p>
        </w:tc>
        <w:tc>
          <w:tcPr>
            <w:tcW w:w="492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Слушание фольклорных произведений: основная сюжетная линия. Характеристика героя сказки (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и отрицательный). Описание героя.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Слушание поэтических произведений: эмоциональное состояние слушателя.  Слушание прозаических произведений: основной сюжет, главные герои. 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Жанры художественных произведений.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Восприятие учебного текста: цель, осмысление системы заданий.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Восприятие научно-популярного текста: основное содержание (информация).</w:t>
            </w:r>
          </w:p>
        </w:tc>
        <w:tc>
          <w:tcPr>
            <w:tcW w:w="492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 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Воспринимать учебный текст: определять цель 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Характеризовать особенности прослушанного художественного произведения: определять жанр, раскрывать последовательность развития сюжета, описывать героев. Сравнивать свои ответы с ответами одноклассников и оценивать своё и чужое высказывание по поводу художественного произведения.</w:t>
            </w:r>
          </w:p>
        </w:tc>
      </w:tr>
      <w:tr w:rsidR="000B684B" w:rsidRPr="00841759" w:rsidTr="00331902">
        <w:tc>
          <w:tcPr>
            <w:tcW w:w="14786" w:type="dxa"/>
            <w:gridSpan w:val="3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</w:tr>
      <w:tr w:rsidR="000B684B" w:rsidRPr="00841759" w:rsidTr="00331902">
        <w:tc>
          <w:tcPr>
            <w:tcW w:w="4928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Постепенный переход от слогового к плавному осмысленному чтению целыми словами вслух; скорость чтения в соответствии с индивидуальным темпом чтения; постепенное увеличение скорости чтения;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и интонационно верное прочтение предложений при смысловом понимании разных по виду и типу текстов; интонирование простого предложения на основе знаков препинания. Чтение художественного предложения с переходом на постепенное выразительное </w:t>
            </w: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исполнение: чтение с выделением смысловых пауз, интонации.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Практическое освоение умения отличать текст от набора предложений; выделение способов организации текста: заголовок, абзац, автор. Прогнозирование содержания книги по её названию и оформлению. Самостоятельное определение темы текста, главной мысли, деление текста на смысловые части, их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Понимание заглавия произведения; адекватное соотношение с его характером (ответ на вопрос: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«Почему автор так назвал своё произведение?»)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коллективном обсуждении: умение отвечать на вопросы, выступать по теме, слушать выступление товарищей, дополнять ответы по ходу беседы, используя художественный текст. Привлечение справочных иллюстративно-изобразительных материалов. Самостоятельное воспроизведение сюжета с использованием художественно-выразительных средств языка: последовательное воспроизведение эпизода с использованием специфической для данного произведения лексики по вопросам учителя, пересказ, рассказ по иллюстрациям. Высказывание своего отношения к художественному произведению. Характеристика героя </w:t>
            </w: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произведения. Нахождение в тексте слов и выражений, характеризующих героя и событие. Анализ (с помощью учителя) причины поступка персонажа. Сопоставление поступков героев по аналогии или по контрасту. Выявление авторского отношения к герою на основе имени, авторских помет. Характеристика героя по предложенному плану. Оценивание поступка героя с опорой на личный опыт. 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Подробный пересказ текста (определение главной мысли фрагмента, выделение опорных или ключевых слов,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, подробный пересказ эпизода; деление текста на части, определение главной мысли каждой части и всего текста,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каждой части и всего текста, составление плана–в виде назывных предложений из текста, в виде вопросов). Вычленение и сопоставление эпизодов из разных произведений по общности ситуаций, эмоциональной окраске, характеру поступков героев. Виды текстов: художественные, научно-популярные. Практическое сравнение различных видов текста. Подробный (передача основных мыслей текста) пересказ. Типы книг (изданий): книга-произведение, книга-сборник,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периодическая печать, справочные издания (справочники, словари, энциклопедии). Виды информации: научная, художественная (с опорой на </w:t>
            </w: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>внешние показатели книги, её справочно-иллюстративный материал). Выходные данные, структура книги: автор, заглавие, оглавление, иллюстрации. Выбор книг на основе рекомендованного списка.</w:t>
            </w:r>
          </w:p>
        </w:tc>
        <w:tc>
          <w:tcPr>
            <w:tcW w:w="492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вслух и про себя. Чтение вслух–слов и предложений; постепенный переход от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слогового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к плавному осмысленному правильному чтению целыми словами. Чтение прозаических произведений: эмоциональная оценка.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произведений: интонация, темп речи, тембр голоса, паузы.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Чтение наизусть стихотворений.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Работа с разными видами текста.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Текст и набор предложений. Художественный текст. Научно-популярный текст. Отличие художественного текста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научно-популярного.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Заголовок в тексте.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Антиципация заголовка: предположение, о чём будет рассказываться в данном тексте. Цель и назначение заглавия произведения. Выбор заголовка из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учителем. Подбор заголовка текста учащимися класса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Тема текста.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Определение темы текста (о животных, о природе, о детях, о людях) сначала с помощью учителя. Уточнение темы текста (на основе содержания произведения: о пробуждении природы весной, о взаимоотношениях взрослых и детей). Главная мысль текста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Обсуждение главной мысли произведения (коллективно с помощью учителя), что хотел сказать автор, чем хотел поделиться. Слова, словосочетания в тексте, отражающие мысли, чувства автора. Работа с текстом. </w:t>
            </w:r>
            <w:r w:rsidRPr="00841759">
              <w:rPr>
                <w:rFonts w:ascii="Times New Roman" w:hAnsi="Times New Roman"/>
                <w:sz w:val="24"/>
                <w:szCs w:val="24"/>
                <w:u w:val="single"/>
              </w:rPr>
              <w:t>Составление плана текста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Определение главной мысли текста. Определение темы каждой части: деление текста на части. Выделение опорных слов части текста.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частей текста (сначала с помощью </w:t>
            </w: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>учителя, затем самостоятельно)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u w:val="single"/>
              </w:rPr>
              <w:t>Подробный пересказ текста</w:t>
            </w:r>
            <w:r w:rsidRPr="00841759">
              <w:rPr>
                <w:rFonts w:ascii="Times New Roman" w:hAnsi="Times New Roman"/>
                <w:sz w:val="24"/>
                <w:szCs w:val="24"/>
              </w:rPr>
              <w:t xml:space="preserve">. Определение главной мысли. Определение темы каждой части. Пересказ фрагмента текста. Пересказ текста. 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u w:val="single"/>
              </w:rPr>
              <w:t>Выборочный пересказ текста.</w:t>
            </w:r>
            <w:r w:rsidRPr="00841759">
              <w:rPr>
                <w:rFonts w:ascii="Times New Roman" w:hAnsi="Times New Roman"/>
                <w:sz w:val="24"/>
                <w:szCs w:val="24"/>
              </w:rPr>
              <w:t xml:space="preserve"> Характеристика героя произведения: слова, выражения из текста, характеризующие героя произведения (выбор их в тексте с помощью учителя). Рассказ о герое по коллективно составленному плану. </w:t>
            </w:r>
            <w:r w:rsidRPr="00841759">
              <w:rPr>
                <w:rFonts w:ascii="Times New Roman" w:hAnsi="Times New Roman"/>
                <w:sz w:val="24"/>
                <w:szCs w:val="24"/>
                <w:u w:val="single"/>
              </w:rPr>
              <w:t>Пересказ фрагмента текста:</w:t>
            </w:r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отбор слов, выражений из текста для характеристики места действия, самого напряжённого момента в развитии действия, времени действия героев произведения, начала действия.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Рассказ по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  <w:u w:val="single"/>
              </w:rPr>
              <w:t>внутритекстовой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иллюстрации</w:t>
            </w:r>
            <w:r w:rsidRPr="00841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Анализ иллюстрации (кто изображён, когда, где) при помощи учителя. Подбор соответствующего фрагмента текста.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иллюстрации. Выделение опорных слов текста для рассказа по иллюстрации. Составление рассказа при помощи учителя по коллективно составленному плану. Самостоятельный рассказ по иллюстрации. </w:t>
            </w:r>
            <w:r w:rsidRPr="00841759">
              <w:rPr>
                <w:rFonts w:ascii="Times New Roman" w:hAnsi="Times New Roman"/>
                <w:sz w:val="24"/>
                <w:szCs w:val="24"/>
                <w:u w:val="single"/>
              </w:rPr>
              <w:t>Работа с книгой.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Знакомство с книгой (обложка, титульный лист, иллюстрации, оглавление). Выбор книги с помощью учителя из ряда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. Знакомство с библиотекой. Выбор книги по рекомендованному </w:t>
            </w: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>списку.</w:t>
            </w:r>
          </w:p>
        </w:tc>
        <w:tc>
          <w:tcPr>
            <w:tcW w:w="492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>Читать вслух слова, предложения; плавно читать целыми словами.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Постепенно увеличивать скорость чтения в соответствии с индивидуальными возможностями учащихся. Читать текст с интонационным выделением знаков препинания. Выразительно читать литературные произведения, используя интонации, паузы, темп в соответствии с особенностями художественного текста. Читать художественное произведение (его фрагменты) по ролям. 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Декламировать стихотворение. 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Характеризовать текст: представлять, предполагать (антиципировать) текст по заголовку, теме, иллюстрациям; определять тему, главную мысль произведения, находить в тексте доказательства отражения мыслей и чувств автора.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Сравнивать тексты 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(художественный, научно-популярный): определять жанр, выделять особенности, анализировать структуру. Сравнивать произведения разных жанров.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Объяснять выбор автором заглавия произведения; выбирать заголовок произведения из </w:t>
            </w: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 учителем, учащимися класса. Составлять 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учителя) 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Пересказывать текст художественного произведения: подробно (с учётом всех сюжетных линий); выборочно (отдельный фрагмент, описывать героев произведения).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Характеризовать книгу: анализировать структуру (обложка, титульный лист, иллюстрации, оглавление).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Выбирать книгу в библиотеке (по рекомендованному списку).</w:t>
            </w:r>
          </w:p>
        </w:tc>
      </w:tr>
      <w:tr w:rsidR="000B684B" w:rsidRPr="00841759" w:rsidTr="00331902">
        <w:tc>
          <w:tcPr>
            <w:tcW w:w="14786" w:type="dxa"/>
            <w:gridSpan w:val="3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>Культура речевого общения.</w:t>
            </w:r>
          </w:p>
        </w:tc>
      </w:tr>
      <w:tr w:rsidR="000B684B" w:rsidRPr="00841759" w:rsidTr="00331902">
        <w:tc>
          <w:tcPr>
            <w:tcW w:w="4928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Нормы и формы речевого общения.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Монолог как форма речевого высказывания: отбор и использование изобразительно-выразительных средств языка (синонимы, антонимы), для создания собственного устного высказывания; воплощение своих жизненных впечатлений в словесном образе; передача основной мысли текста в высказывании.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Устное сочинение как продолжение прочитанного произведения, отдельных его сюжетных линий, короткий рассказ по рисункам, на заданную тему.</w:t>
            </w:r>
          </w:p>
        </w:tc>
        <w:tc>
          <w:tcPr>
            <w:tcW w:w="492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Слушание вопросов собеседника. Ответ на вопрос собеседника. Правила речевого общения. Вежливость-первое правило общения. Как задать вопрос собеседнику: правила постановки вопроса. Выражение сомнения, огорчения, просьбы в вопросе.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Монолог.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Определение главной мысли высказывания на заданную тему (что важное я хотел бы сказать).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Устное сочинение.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Определение темы прочитанного произведения, рассмотренной иллюстрации (то, о чём хотел рассказать автор). Определение главной мысли произведения (что самое главное хотел сказать автор). Определение темы и главной мысли устного сочинения.</w:t>
            </w:r>
          </w:p>
        </w:tc>
        <w:tc>
          <w:tcPr>
            <w:tcW w:w="492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в диалоге: понимать вопросы собеседника и отвечать на них в соответствии с правилами речевого общения.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841759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 (на заданную тему).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u w:val="single"/>
              </w:rPr>
              <w:t>Создавать</w:t>
            </w:r>
            <w:r w:rsidRPr="00841759">
              <w:rPr>
                <w:rFonts w:ascii="Times New Roman" w:hAnsi="Times New Roman"/>
                <w:sz w:val="24"/>
                <w:szCs w:val="24"/>
              </w:rPr>
              <w:t xml:space="preserve"> (устно) текст (небольшой рассказ).</w:t>
            </w:r>
          </w:p>
        </w:tc>
      </w:tr>
      <w:tr w:rsidR="000B684B" w:rsidRPr="00841759" w:rsidTr="00331902">
        <w:tc>
          <w:tcPr>
            <w:tcW w:w="14786" w:type="dxa"/>
            <w:gridSpan w:val="3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Круг детского чтения.</w:t>
            </w:r>
          </w:p>
        </w:tc>
      </w:tr>
      <w:tr w:rsidR="000B684B" w:rsidRPr="00841759" w:rsidTr="00331902">
        <w:tc>
          <w:tcPr>
            <w:tcW w:w="4928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Произведения устного народного творчества. Произведения классиков отечественной литературы 19–20 вв. (например,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>С.А.Есенин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>), классиков детской литературы. Произведения зарубежной литературы, доступные для воспитания младших школьников. Приключенческая литература. Научно-популярная, справочно-энциклопедическая литература. Детские периодические издания.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Основные темы детского чтения: произведения о Родине, природе, детях, о животных, добре и зле, юмористические и др.</w:t>
            </w:r>
          </w:p>
        </w:tc>
        <w:tc>
          <w:tcPr>
            <w:tcW w:w="492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устного народного творчества. Малые формы устного народного творчества: песенки, загадки, считалки, пословицы и поговорки. Большие формы устного народного творчества: сказки. Классики детской </w:t>
            </w: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литературы. Классики русской литературы 19–20 вв. Произведения отечественной и зарубежной авторской литературы: рассказы, сказки, стихотворения. Детские журналы: художественно-развлекательные.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Темы детского чтения.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Произведения о детях, природе, взаимоотношениях людей, животных, Родине, приключения.</w:t>
            </w:r>
          </w:p>
        </w:tc>
        <w:tc>
          <w:tcPr>
            <w:tcW w:w="492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4B" w:rsidRPr="00841759" w:rsidTr="00331902">
        <w:tc>
          <w:tcPr>
            <w:tcW w:w="14786" w:type="dxa"/>
            <w:gridSpan w:val="3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Литературоведческая пропедевтика.</w:t>
            </w:r>
          </w:p>
        </w:tc>
      </w:tr>
      <w:tr w:rsidR="000B684B" w:rsidRPr="00841759" w:rsidTr="00331902">
        <w:tc>
          <w:tcPr>
            <w:tcW w:w="4928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Литературные понятия: художественное произведение, художественный образ, автор, тема; герой произведения: его портрет, речь, поступки, мысли, отношение автора к герою; рассказчик.</w:t>
            </w:r>
            <w:proofErr w:type="gramEnd"/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Прозаическая и стихотворная речь. Основы стихосложения: ритм, рифма (смысл).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Историко-литературные понятия: фольклор и авторские художественные произведения.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Жанровое разнообразие произведений для чтения: малые формы (колыбельные песни,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>, пословицы и поговорки, загадки); сказки (о животных, бытовые, волшебные), басни.</w:t>
            </w:r>
            <w:proofErr w:type="gramEnd"/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Литературная (авторская) сказка. Художественные особенности сказок: структура (композиция).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Рассказы, стихотворения, басни–произведения классиков отечественной и зарубежной литературы 19-20 вв.</w:t>
            </w:r>
          </w:p>
        </w:tc>
        <w:tc>
          <w:tcPr>
            <w:tcW w:w="492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Малые жанры фольклора: загадка, считалка, песенка, пословицы и поговорки. Жанры произведений: рассказ, стихотворение, сказка. Прозаическая и стихотворная речь. Тема произведения. Главная мысль произведения. Герой произведения. Характер героя.</w:t>
            </w:r>
          </w:p>
        </w:tc>
        <w:tc>
          <w:tcPr>
            <w:tcW w:w="492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4B" w:rsidRPr="00841759" w:rsidTr="00331902">
        <w:tc>
          <w:tcPr>
            <w:tcW w:w="14786" w:type="dxa"/>
            <w:gridSpan w:val="3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деятельность учащихся (на основе литературных произведений).</w:t>
            </w:r>
          </w:p>
        </w:tc>
      </w:tr>
      <w:tr w:rsidR="000B684B" w:rsidRPr="00841759" w:rsidTr="00331902">
        <w:tc>
          <w:tcPr>
            <w:tcW w:w="4928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Освоение различных позиций в тексте: постановка живых картин, чтение по ролям,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Создание различных форм интерпретации текста: устное словесное рисование, разные формы пересказа (подробный, выборочный), создание собственного текста на основе художественного произведения (текст по аналогии). </w:t>
            </w:r>
          </w:p>
        </w:tc>
        <w:tc>
          <w:tcPr>
            <w:tcW w:w="492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Постановка живых картин.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Определение фрагмента для постановки живых картин. Освоение различных ролей в тексте. Выразительные средства для инсценировки (мимика, жесты). Постановка живых картин.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Чтение по ролям.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Определение фрагмента для чтения по ролям. Освоение различных ролей в тексте. Выразительные средства (тон, темп, интонация) для чтения по ролям. Чтение по ролям.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Определение фрагмента для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. Освоение ролей для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. Выразительные средства (мимика, жесты, интонация) для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4175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8417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Устное словесное рисование.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Определение фрагмента для устного словесного рисования. Слова, словосочетания, отражающие содержание этого фрагмента. Презентация фрагмента.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>Устное сочинение.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</w:rPr>
              <w:t xml:space="preserve">Определение темы прочитанного произведения (то, о чём хотел сказать автор). Определение главной мысли произведения (что главное хотел бы сказать автор). Определение темы и главной мысли устного высказывания.   Презентация высказывания окружающим. </w:t>
            </w:r>
          </w:p>
        </w:tc>
        <w:tc>
          <w:tcPr>
            <w:tcW w:w="4929" w:type="dxa"/>
          </w:tcPr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759">
              <w:rPr>
                <w:rFonts w:ascii="Times New Roman" w:hAnsi="Times New Roman"/>
                <w:sz w:val="24"/>
                <w:szCs w:val="24"/>
                <w:u w:val="single"/>
              </w:rPr>
              <w:t>Инсценировать</w:t>
            </w:r>
            <w:r w:rsidRPr="00841759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(его части): читать по  ролям</w:t>
            </w:r>
          </w:p>
          <w:p w:rsidR="000B684B" w:rsidRPr="00841759" w:rsidRDefault="000B684B" w:rsidP="008417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759">
              <w:rPr>
                <w:rFonts w:ascii="Times New Roman" w:hAnsi="Times New Roman"/>
                <w:sz w:val="24"/>
                <w:szCs w:val="24"/>
              </w:rPr>
              <w:t>Передавать 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</w:p>
        </w:tc>
      </w:tr>
    </w:tbl>
    <w:p w:rsidR="000B684B" w:rsidRPr="00841759" w:rsidRDefault="000B684B" w:rsidP="00841759">
      <w:pPr>
        <w:pStyle w:val="a3"/>
        <w:rPr>
          <w:rFonts w:ascii="Times New Roman" w:hAnsi="Times New Roman"/>
          <w:sz w:val="24"/>
          <w:szCs w:val="24"/>
        </w:rPr>
      </w:pPr>
    </w:p>
    <w:p w:rsidR="000B684B" w:rsidRPr="00841759" w:rsidRDefault="000B684B" w:rsidP="00841759">
      <w:pPr>
        <w:pStyle w:val="a3"/>
        <w:rPr>
          <w:rStyle w:val="FontStyle64"/>
          <w:b/>
          <w:bCs/>
          <w:sz w:val="24"/>
          <w:szCs w:val="24"/>
        </w:rPr>
      </w:pPr>
    </w:p>
    <w:p w:rsidR="000B684B" w:rsidRPr="00841759" w:rsidRDefault="000B684B" w:rsidP="00841759">
      <w:pPr>
        <w:pStyle w:val="a3"/>
        <w:rPr>
          <w:rStyle w:val="FontStyle64"/>
          <w:b/>
          <w:bCs/>
          <w:sz w:val="24"/>
          <w:szCs w:val="24"/>
        </w:rPr>
      </w:pPr>
    </w:p>
    <w:p w:rsidR="000B684B" w:rsidRPr="00841759" w:rsidRDefault="000B684B" w:rsidP="00841759">
      <w:pPr>
        <w:pStyle w:val="a3"/>
        <w:rPr>
          <w:rStyle w:val="FontStyle64"/>
          <w:b/>
          <w:bCs/>
          <w:sz w:val="24"/>
          <w:szCs w:val="24"/>
        </w:rPr>
      </w:pPr>
    </w:p>
    <w:p w:rsidR="000B684B" w:rsidRPr="00841759" w:rsidRDefault="000B684B" w:rsidP="00841759">
      <w:pPr>
        <w:pStyle w:val="a3"/>
        <w:rPr>
          <w:rStyle w:val="FontStyle64"/>
          <w:b/>
          <w:bCs/>
          <w:sz w:val="24"/>
          <w:szCs w:val="24"/>
        </w:rPr>
      </w:pPr>
    </w:p>
    <w:p w:rsidR="000B684B" w:rsidRPr="00841759" w:rsidRDefault="000B684B" w:rsidP="00841759">
      <w:pPr>
        <w:pStyle w:val="a3"/>
        <w:rPr>
          <w:rStyle w:val="FontStyle64"/>
          <w:b/>
          <w:bCs/>
          <w:sz w:val="24"/>
          <w:szCs w:val="24"/>
        </w:rPr>
      </w:pPr>
    </w:p>
    <w:p w:rsidR="00CC53E2" w:rsidRPr="00841759" w:rsidRDefault="00CC53E2" w:rsidP="00841759">
      <w:pPr>
        <w:pStyle w:val="a3"/>
        <w:rPr>
          <w:rFonts w:ascii="Times New Roman" w:hAnsi="Times New Roman"/>
          <w:sz w:val="24"/>
          <w:szCs w:val="24"/>
        </w:rPr>
      </w:pPr>
    </w:p>
    <w:sectPr w:rsidR="00CC53E2" w:rsidRPr="0084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A9"/>
    <w:rsid w:val="000B684B"/>
    <w:rsid w:val="00373D7B"/>
    <w:rsid w:val="00841759"/>
    <w:rsid w:val="00CC53E2"/>
    <w:rsid w:val="00F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684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0B684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0B684B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uiPriority w:val="99"/>
    <w:rsid w:val="000B684B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No Spacing"/>
    <w:uiPriority w:val="1"/>
    <w:qFormat/>
    <w:rsid w:val="008417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684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0B684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0B684B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uiPriority w:val="99"/>
    <w:rsid w:val="000B684B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No Spacing"/>
    <w:uiPriority w:val="1"/>
    <w:qFormat/>
    <w:rsid w:val="008417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cp:lastPrinted>2013-09-17T06:32:00Z</cp:lastPrinted>
  <dcterms:created xsi:type="dcterms:W3CDTF">2013-08-26T06:25:00Z</dcterms:created>
  <dcterms:modified xsi:type="dcterms:W3CDTF">2013-09-17T06:32:00Z</dcterms:modified>
</cp:coreProperties>
</file>