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BAA04" w14:textId="77777777" w:rsidR="00597D0D" w:rsidRPr="00597D0D" w:rsidRDefault="00597D0D" w:rsidP="00597D0D">
      <w:pPr>
        <w:pStyle w:val="1"/>
        <w:framePr w:w="9965" w:h="1104" w:hRule="exact" w:wrap="around" w:vAnchor="page" w:hAnchor="page" w:x="1648" w:y="5129"/>
        <w:shd w:val="clear" w:color="auto" w:fill="auto"/>
        <w:spacing w:before="0" w:line="346" w:lineRule="exact"/>
        <w:ind w:right="340" w:firstLine="0"/>
        <w:rPr>
          <w:b/>
          <w:sz w:val="32"/>
          <w:szCs w:val="32"/>
          <w:lang w:val="ru-RU"/>
        </w:rPr>
      </w:pPr>
      <w:r w:rsidRPr="00597D0D">
        <w:rPr>
          <w:b/>
          <w:sz w:val="32"/>
          <w:szCs w:val="32"/>
          <w:lang w:val="ru-RU"/>
        </w:rPr>
        <w:t>Методическая разработка проекта</w:t>
      </w:r>
    </w:p>
    <w:p w14:paraId="1A464661" w14:textId="77777777" w:rsidR="00513BFE" w:rsidRPr="00597D0D" w:rsidRDefault="00597D0D" w:rsidP="00597D0D">
      <w:pPr>
        <w:pStyle w:val="1"/>
        <w:framePr w:w="9965" w:h="1104" w:hRule="exact" w:wrap="around" w:vAnchor="page" w:hAnchor="page" w:x="1648" w:y="5129"/>
        <w:shd w:val="clear" w:color="auto" w:fill="auto"/>
        <w:spacing w:before="0" w:line="346" w:lineRule="exact"/>
        <w:ind w:right="340" w:firstLine="0"/>
        <w:rPr>
          <w:b/>
          <w:sz w:val="32"/>
          <w:szCs w:val="32"/>
          <w:lang w:val="ru-RU"/>
        </w:rPr>
      </w:pPr>
      <w:r w:rsidRPr="00597D0D">
        <w:rPr>
          <w:b/>
          <w:sz w:val="32"/>
          <w:szCs w:val="32"/>
          <w:lang w:val="ru-RU"/>
        </w:rPr>
        <w:t>«Мини – футбол для младших школьников»</w:t>
      </w:r>
    </w:p>
    <w:p w14:paraId="1506B26F" w14:textId="77777777" w:rsidR="00513BFE" w:rsidRDefault="00597D0D">
      <w:pPr>
        <w:pStyle w:val="30"/>
        <w:framePr w:w="8779" w:h="1118" w:hRule="exact" w:wrap="around" w:vAnchor="page" w:hAnchor="page" w:x="1648" w:y="8216"/>
        <w:shd w:val="clear" w:color="auto" w:fill="auto"/>
        <w:spacing w:before="0"/>
        <w:ind w:left="178" w:right="422"/>
      </w:pPr>
      <w:r>
        <w:t xml:space="preserve"> </w:t>
      </w:r>
      <w:r w:rsidR="00B00592">
        <w:t>«Интеграция общего и дополнительного образован</w:t>
      </w:r>
      <w:r w:rsidR="00B00592">
        <w:t>ия детей в рамках</w:t>
      </w:r>
      <w:r w:rsidR="00B00592">
        <w:br/>
        <w:t>реализации проекта «Мини-футбол для младших школьников»</w:t>
      </w:r>
    </w:p>
    <w:p w14:paraId="3CF812D5" w14:textId="77777777" w:rsidR="00513BFE" w:rsidRDefault="00B00592">
      <w:pPr>
        <w:pStyle w:val="1"/>
        <w:framePr w:w="8779" w:h="1358" w:hRule="exact" w:wrap="around" w:vAnchor="page" w:hAnchor="page" w:x="1648" w:y="10005"/>
        <w:shd w:val="clear" w:color="auto" w:fill="auto"/>
        <w:spacing w:before="0" w:line="346" w:lineRule="exact"/>
        <w:ind w:left="3816" w:right="460" w:firstLine="0"/>
      </w:pPr>
      <w:r>
        <w:t>Выполнил:</w:t>
      </w:r>
    </w:p>
    <w:p w14:paraId="13F74C4C" w14:textId="77777777" w:rsidR="00597D0D" w:rsidRDefault="00B00592">
      <w:pPr>
        <w:pStyle w:val="1"/>
        <w:framePr w:w="8779" w:h="1358" w:hRule="exact" w:wrap="around" w:vAnchor="page" w:hAnchor="page" w:x="1648" w:y="10005"/>
        <w:shd w:val="clear" w:color="auto" w:fill="auto"/>
        <w:spacing w:before="0" w:line="346" w:lineRule="exact"/>
        <w:ind w:left="3860" w:right="340" w:firstLine="0"/>
        <w:jc w:val="left"/>
        <w:rPr>
          <w:lang w:val="ru-RU"/>
        </w:rPr>
      </w:pPr>
      <w:r>
        <w:t>мето</w:t>
      </w:r>
      <w:r w:rsidR="00597D0D">
        <w:t>дист МБОУДОД ДТДМ г.о. Тольятти</w:t>
      </w:r>
    </w:p>
    <w:p w14:paraId="1136CE10" w14:textId="77777777" w:rsidR="00513BFE" w:rsidRDefault="00B00592">
      <w:pPr>
        <w:pStyle w:val="1"/>
        <w:framePr w:w="8779" w:h="1358" w:hRule="exact" w:wrap="around" w:vAnchor="page" w:hAnchor="page" w:x="1648" w:y="10005"/>
        <w:shd w:val="clear" w:color="auto" w:fill="auto"/>
        <w:spacing w:before="0" w:line="346" w:lineRule="exact"/>
        <w:ind w:left="3860" w:right="340" w:firstLine="0"/>
        <w:jc w:val="left"/>
      </w:pPr>
      <w:r>
        <w:t>Буданов Юрий Викторович</w:t>
      </w:r>
    </w:p>
    <w:p w14:paraId="7E8BF61A" w14:textId="77777777" w:rsidR="00597D0D" w:rsidRDefault="00597D0D" w:rsidP="00597D0D">
      <w:pPr>
        <w:pStyle w:val="1"/>
        <w:framePr w:w="8779" w:h="1232" w:hRule="exact" w:wrap="around" w:vAnchor="page" w:hAnchor="page" w:x="1648" w:y="14068"/>
        <w:shd w:val="clear" w:color="auto" w:fill="auto"/>
        <w:spacing w:before="0" w:line="336" w:lineRule="exact"/>
        <w:ind w:left="3730" w:right="3960" w:firstLine="0"/>
        <w:rPr>
          <w:lang w:val="ru-RU"/>
        </w:rPr>
      </w:pPr>
      <w:r>
        <w:t>г.</w:t>
      </w:r>
      <w:r>
        <w:rPr>
          <w:lang w:val="ru-RU"/>
        </w:rPr>
        <w:t>Тольяти</w:t>
      </w:r>
    </w:p>
    <w:p w14:paraId="5A6D4FC9" w14:textId="77777777" w:rsidR="00513BFE" w:rsidRDefault="00B00592" w:rsidP="00597D0D">
      <w:pPr>
        <w:pStyle w:val="1"/>
        <w:framePr w:w="8779" w:h="1232" w:hRule="exact" w:wrap="around" w:vAnchor="page" w:hAnchor="page" w:x="1648" w:y="14068"/>
        <w:shd w:val="clear" w:color="auto" w:fill="auto"/>
        <w:spacing w:before="0" w:line="336" w:lineRule="exact"/>
        <w:ind w:left="3730" w:right="3960" w:firstLine="0"/>
      </w:pPr>
      <w:r>
        <w:t>2013 г.</w:t>
      </w:r>
    </w:p>
    <w:p w14:paraId="2E9AB41A" w14:textId="77777777" w:rsidR="00513BFE" w:rsidRPr="00597D0D" w:rsidRDefault="00597D0D">
      <w:pPr>
        <w:rPr>
          <w:sz w:val="2"/>
          <w:szCs w:val="2"/>
          <w:lang w:val="ru-RU"/>
        </w:rPr>
        <w:sectPr w:rsidR="00513BFE" w:rsidRPr="00597D0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  <w:lang w:val="ru-RU"/>
        </w:rPr>
        <w:t>Методическая разработка</w:t>
      </w:r>
      <w:bookmarkStart w:id="0" w:name="_GoBack"/>
      <w:bookmarkEnd w:id="0"/>
    </w:p>
    <w:p w14:paraId="7FFC1A5D" w14:textId="77777777" w:rsidR="00513BFE" w:rsidRDefault="00B00592">
      <w:pPr>
        <w:pStyle w:val="30"/>
        <w:framePr w:w="9312" w:h="13853" w:hRule="exact" w:wrap="around" w:vAnchor="page" w:hAnchor="page" w:x="1631" w:y="944"/>
        <w:shd w:val="clear" w:color="auto" w:fill="auto"/>
        <w:spacing w:before="0" w:after="9" w:line="250" w:lineRule="exact"/>
        <w:ind w:left="20" w:firstLine="3700"/>
        <w:jc w:val="left"/>
      </w:pPr>
      <w:r>
        <w:lastRenderedPageBreak/>
        <w:t>Первый раздел</w:t>
      </w:r>
    </w:p>
    <w:p w14:paraId="058C6896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20" w:firstLine="0"/>
        <w:jc w:val="both"/>
      </w:pPr>
      <w:r>
        <w:rPr>
          <w:rStyle w:val="a5"/>
        </w:rPr>
        <w:t>Реквизиты Проекта:</w:t>
      </w:r>
      <w:r>
        <w:t xml:space="preserve"> МБОУДОД Дворец творчества детей и молодёжи г. Тольятти</w:t>
      </w:r>
    </w:p>
    <w:p w14:paraId="7694ED46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1480" w:firstLine="0"/>
        <w:jc w:val="left"/>
      </w:pPr>
      <w:r>
        <w:t>445009 Самарская область, г. Тольятти, улица Комсомольская, 78 Контактный телефон: 26-52-20; 22-22-09.</w:t>
      </w:r>
    </w:p>
    <w:p w14:paraId="4A5F8BC4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370" w:lineRule="exact"/>
        <w:ind w:left="20" w:right="20" w:firstLine="0"/>
        <w:jc w:val="both"/>
      </w:pPr>
      <w:r>
        <w:rPr>
          <w:rStyle w:val="a5"/>
        </w:rPr>
        <w:t>Название Проекта:</w:t>
      </w:r>
      <w:r>
        <w:t xml:space="preserve"> «Интеграция общего и дополнительного образования детей в рамках реализации проекта «Мини-футбол для младших школьников»</w:t>
      </w:r>
    </w:p>
    <w:p w14:paraId="4E81C946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240" w:firstLine="0"/>
        <w:jc w:val="both"/>
      </w:pPr>
      <w:r>
        <w:rPr>
          <w:rStyle w:val="a5"/>
        </w:rPr>
        <w:t>Руководитель Проекта:</w:t>
      </w:r>
      <w:r>
        <w:t xml:space="preserve"> Буданов Юрий Викторович, методист МБОУДОД Дворца творчества детей и молодёжи г. Тольятти</w:t>
      </w:r>
    </w:p>
    <w:p w14:paraId="641371EC" w14:textId="77777777" w:rsidR="00513BFE" w:rsidRDefault="00B00592">
      <w:pPr>
        <w:pStyle w:val="30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2840" w:firstLine="3700"/>
        <w:jc w:val="left"/>
      </w:pPr>
      <w:r>
        <w:t>Второй раздел. ОПИСАНИЕ ПРОЕКТА. Проблема, решаемая с помощью данного Проекта:</w:t>
      </w:r>
    </w:p>
    <w:p w14:paraId="59064F5D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20" w:firstLine="700"/>
        <w:jc w:val="both"/>
      </w:pPr>
      <w:r>
        <w:t>На сегодняшний день наиболее острой и требующей кардинального решения является проблема слабой физической подготовки и физического развития учащихся. Реальный объём двигательной</w:t>
      </w:r>
      <w:r>
        <w:t xml:space="preserve"> активности школьников не обеспечивает полноценного и гармоничного физического развития и укрепления здоровья подрастающего поколения.</w:t>
      </w:r>
    </w:p>
    <w:p w14:paraId="621F7A73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20" w:firstLine="700"/>
        <w:jc w:val="both"/>
      </w:pPr>
      <w:r>
        <w:t>Развитие муниципальной образовательной системы современного уровня предполагает создание образовательного партнёрства в р</w:t>
      </w:r>
      <w:r>
        <w:t>амках учреждений общего и дополнительного образования детей. Важность дополнительного образования состоит в том, что оно являет собой вариативную составляющую общего образования. Цель совместной деятельности Дворца творчества детей и молодёжи и образовател</w:t>
      </w:r>
      <w:r>
        <w:t>ьных учреждений Центрального района - содействие физическому развитию учащихся младшего школьного возраста, создание здоровьесберегающей среды и единого образовательного пространства.</w:t>
      </w:r>
    </w:p>
    <w:p w14:paraId="6CA97B8B" w14:textId="77777777" w:rsidR="00513BFE" w:rsidRDefault="00B00592">
      <w:pPr>
        <w:pStyle w:val="1"/>
        <w:framePr w:w="9312" w:h="13853" w:hRule="exact" w:wrap="around" w:vAnchor="page" w:hAnchor="page" w:x="1631" w:y="944"/>
        <w:shd w:val="clear" w:color="auto" w:fill="auto"/>
        <w:spacing w:before="0" w:line="490" w:lineRule="exact"/>
        <w:ind w:left="20" w:right="20" w:firstLine="700"/>
        <w:jc w:val="both"/>
      </w:pPr>
      <w:r>
        <w:t>Основу Проекта составляет дополнительная образовательная программа «Мини</w:t>
      </w:r>
      <w:r>
        <w:t xml:space="preserve"> - футбол для младших школьников». Футбол является</w:t>
      </w:r>
    </w:p>
    <w:p w14:paraId="3CF587AC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26294D9" w14:textId="77777777" w:rsidR="00513BFE" w:rsidRDefault="00B00592">
      <w:pPr>
        <w:pStyle w:val="1"/>
        <w:framePr w:w="9317" w:h="14065" w:hRule="exact" w:wrap="around" w:vAnchor="page" w:hAnchor="page" w:x="1631" w:y="768"/>
        <w:shd w:val="clear" w:color="auto" w:fill="auto"/>
        <w:spacing w:before="0" w:line="490" w:lineRule="exact"/>
        <w:ind w:left="20" w:right="20" w:firstLine="0"/>
        <w:jc w:val="both"/>
      </w:pPr>
      <w:r>
        <w:lastRenderedPageBreak/>
        <w:t>наиболее массовой и популярной игрой среди детей. Он способствует развитию основных двигательных качеств, позволяет использовать этот вид спорта не только как средство физического вос</w:t>
      </w:r>
      <w:r>
        <w:t>питания, но и как фактор воспитательного, педагогического воздействия, воспитывая ряд ценных морально - волевых качеств.</w:t>
      </w:r>
    </w:p>
    <w:p w14:paraId="0AF507A0" w14:textId="77777777" w:rsidR="00513BFE" w:rsidRDefault="00B00592">
      <w:pPr>
        <w:pStyle w:val="1"/>
        <w:framePr w:w="9317" w:h="14065" w:hRule="exact" w:wrap="around" w:vAnchor="page" w:hAnchor="page" w:x="1631" w:y="768"/>
        <w:shd w:val="clear" w:color="auto" w:fill="auto"/>
        <w:spacing w:before="0" w:line="490" w:lineRule="exact"/>
        <w:ind w:left="20" w:right="20" w:firstLine="2780"/>
        <w:jc w:val="both"/>
      </w:pPr>
      <w:r>
        <w:rPr>
          <w:rStyle w:val="a6"/>
        </w:rPr>
        <w:t xml:space="preserve">Актуальность для г. Тольятти </w:t>
      </w:r>
      <w:r>
        <w:t>Дополнительные занятия во внеурочное время позволяют на 50 % компенсировать дефицит двигательной активност</w:t>
      </w:r>
      <w:r>
        <w:t>и учащихся, более успешно адаптироваться в образовательном и социальном пространстве, раскрывать духовные и творческие способности и эффективно проводить профилактику асоциального поведения.</w:t>
      </w:r>
    </w:p>
    <w:p w14:paraId="753240D7" w14:textId="77777777" w:rsidR="00513BFE" w:rsidRDefault="00B00592">
      <w:pPr>
        <w:pStyle w:val="1"/>
        <w:framePr w:w="9317" w:h="14065" w:hRule="exact" w:wrap="around" w:vAnchor="page" w:hAnchor="page" w:x="1631" w:y="768"/>
        <w:shd w:val="clear" w:color="auto" w:fill="auto"/>
        <w:spacing w:before="0" w:line="490" w:lineRule="exact"/>
        <w:ind w:left="20" w:right="20" w:firstLine="720"/>
        <w:jc w:val="left"/>
      </w:pPr>
      <w:r>
        <w:rPr>
          <w:rStyle w:val="a6"/>
        </w:rPr>
        <w:t>Цель Проекта:</w:t>
      </w:r>
      <w:r>
        <w:t xml:space="preserve"> создание условий для физического развития, укрепления и сохранения здоровья обучающихся, пропаганда здорового образа жизни. </w:t>
      </w:r>
      <w:r>
        <w:rPr>
          <w:rStyle w:val="a6"/>
        </w:rPr>
        <w:t>Задачи:</w:t>
      </w:r>
    </w:p>
    <w:p w14:paraId="23EE6F65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490" w:lineRule="exact"/>
        <w:ind w:left="1440" w:right="20" w:hanging="360"/>
        <w:jc w:val="left"/>
      </w:pPr>
      <w:r>
        <w:t>вовлечение детей младшего школьного возраста в систематические занятия физической культурой и спортом;</w:t>
      </w:r>
    </w:p>
    <w:p w14:paraId="0D342FC4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94" w:lineRule="exact"/>
        <w:ind w:left="1440" w:right="20" w:hanging="360"/>
        <w:jc w:val="left"/>
      </w:pPr>
      <w:r>
        <w:t>формирование устойчи</w:t>
      </w:r>
      <w:r>
        <w:t>вой потребности в здоровом образе жизни, повышение их двигательной активности;</w:t>
      </w:r>
    </w:p>
    <w:p w14:paraId="26191CEA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94" w:lineRule="exact"/>
        <w:ind w:left="1440" w:right="20" w:hanging="360"/>
        <w:jc w:val="left"/>
      </w:pPr>
      <w:r>
        <w:t>воспитание культуры поведения через формирование нравственных, духовных и волевых качеств;</w:t>
      </w:r>
    </w:p>
    <w:p w14:paraId="2C770504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90" w:lineRule="exact"/>
        <w:ind w:left="1440" w:right="20" w:hanging="360"/>
        <w:jc w:val="left"/>
      </w:pPr>
      <w:r>
        <w:t>отвлечение от негативных явлений (алкоголизм, наркомания, детская преступность);</w:t>
      </w:r>
    </w:p>
    <w:p w14:paraId="6D083348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494" w:lineRule="exact"/>
        <w:ind w:left="1440" w:right="20" w:hanging="360"/>
        <w:jc w:val="left"/>
      </w:pPr>
      <w:r>
        <w:t>дальнейшее совершенствование спортивно - массовой и оздоровительной работы с детьми во внеучебное время;</w:t>
      </w:r>
    </w:p>
    <w:p w14:paraId="6EA44046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55"/>
        </w:tabs>
        <w:spacing w:before="0" w:line="514" w:lineRule="exact"/>
        <w:ind w:left="20" w:firstLine="1080"/>
        <w:jc w:val="left"/>
      </w:pPr>
      <w:r>
        <w:t>популяризация спортивного образа жизни детей;</w:t>
      </w:r>
    </w:p>
    <w:p w14:paraId="2E42A5A8" w14:textId="77777777" w:rsidR="00513BFE" w:rsidRDefault="00B00592">
      <w:pPr>
        <w:pStyle w:val="1"/>
        <w:framePr w:w="9317" w:h="14065" w:hRule="exact" w:wrap="around" w:vAnchor="page" w:hAnchor="page" w:x="1631" w:y="768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514" w:lineRule="exact"/>
        <w:ind w:left="20" w:right="20" w:firstLine="1080"/>
        <w:jc w:val="left"/>
      </w:pPr>
      <w:r>
        <w:t xml:space="preserve">выявление и поддержка наиболее способных детей; </w:t>
      </w:r>
      <w:r>
        <w:rPr>
          <w:rStyle w:val="a6"/>
        </w:rPr>
        <w:t>Содержание программы:</w:t>
      </w:r>
    </w:p>
    <w:p w14:paraId="4DD9EAFB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C188DEE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504" w:lineRule="exact"/>
        <w:ind w:left="720" w:right="20"/>
        <w:jc w:val="both"/>
      </w:pPr>
      <w:r>
        <w:lastRenderedPageBreak/>
        <w:t>улучшить физи</w:t>
      </w:r>
      <w:r>
        <w:t>ческое состояние обучающихся, заложить основы формирования здорового образа жизни;</w:t>
      </w:r>
    </w:p>
    <w:p w14:paraId="1509A8C6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504" w:lineRule="exact"/>
        <w:ind w:left="720" w:right="20"/>
        <w:jc w:val="both"/>
      </w:pPr>
      <w:r>
        <w:t>создать единую циклограмму проведения спортивно-массовых соревнований по футболу среди младших школьников Центрального района г. Тольятти;</w:t>
      </w:r>
    </w:p>
    <w:p w14:paraId="2E9C6815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494" w:lineRule="exact"/>
        <w:ind w:left="720" w:right="20"/>
        <w:jc w:val="both"/>
      </w:pPr>
      <w:r>
        <w:t>использовать возможности физической культуры и спорта в совершенствовании нравственного, эстетического и интеллектуального развития обучающихся;</w:t>
      </w:r>
    </w:p>
    <w:p w14:paraId="4151B14A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494" w:lineRule="exact"/>
        <w:ind w:left="720" w:right="20"/>
        <w:jc w:val="both"/>
      </w:pPr>
      <w:r>
        <w:t>повысить профессиональный уровень и творческую активность педагогов.</w:t>
      </w:r>
    </w:p>
    <w:p w14:paraId="760B3E8B" w14:textId="77777777" w:rsidR="00513BFE" w:rsidRDefault="00B00592">
      <w:pPr>
        <w:pStyle w:val="1"/>
        <w:framePr w:w="9312" w:h="13980" w:hRule="exact" w:wrap="around" w:vAnchor="page" w:hAnchor="page" w:x="1547" w:y="791"/>
        <w:shd w:val="clear" w:color="auto" w:fill="auto"/>
        <w:spacing w:before="0" w:line="494" w:lineRule="exact"/>
        <w:ind w:left="60" w:right="20" w:firstLine="660"/>
        <w:jc w:val="both"/>
      </w:pPr>
      <w:r>
        <w:t>По окончанию финансирования со стороны фон</w:t>
      </w:r>
      <w:r>
        <w:t>да дальнейшая деятельность по проекту будет продолжена. Дальнейшая финансовая поддержка работы по проекту будет осуществляться из средств заинтересованных организаций.</w:t>
      </w:r>
    </w:p>
    <w:p w14:paraId="286B5275" w14:textId="77777777" w:rsidR="00513BFE" w:rsidRDefault="00B00592">
      <w:pPr>
        <w:pStyle w:val="1"/>
        <w:framePr w:w="9312" w:h="13980" w:hRule="exact" w:wrap="around" w:vAnchor="page" w:hAnchor="page" w:x="1547" w:y="791"/>
        <w:shd w:val="clear" w:color="auto" w:fill="auto"/>
        <w:spacing w:before="0" w:line="494" w:lineRule="exact"/>
        <w:ind w:left="60" w:right="20" w:firstLine="0"/>
        <w:jc w:val="both"/>
      </w:pPr>
      <w:r>
        <w:rPr>
          <w:rStyle w:val="a7"/>
        </w:rPr>
        <w:t>Новизна Проекта</w:t>
      </w:r>
      <w:r>
        <w:t xml:space="preserve"> состоит в обновлении структуры интегрированного сотрудничества образовательных учреждений общего и дополнительного образования.</w:t>
      </w:r>
    </w:p>
    <w:p w14:paraId="38472500" w14:textId="77777777" w:rsidR="00513BFE" w:rsidRDefault="00B00592">
      <w:pPr>
        <w:pStyle w:val="30"/>
        <w:framePr w:w="9312" w:h="13980" w:hRule="exact" w:wrap="around" w:vAnchor="page" w:hAnchor="page" w:x="1547" w:y="791"/>
        <w:shd w:val="clear" w:color="auto" w:fill="auto"/>
        <w:spacing w:before="0" w:line="494" w:lineRule="exact"/>
        <w:ind w:left="60" w:right="4580"/>
        <w:jc w:val="left"/>
      </w:pPr>
      <w:r>
        <w:t>Сроки осуществления Проекта. 1 год Описание сделанного по Проекту.</w:t>
      </w:r>
    </w:p>
    <w:p w14:paraId="1C634A51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1"/>
          <w:numId w:val="1"/>
        </w:numPr>
        <w:shd w:val="clear" w:color="auto" w:fill="auto"/>
        <w:tabs>
          <w:tab w:val="left" w:pos="1046"/>
        </w:tabs>
        <w:spacing w:before="0" w:line="494" w:lineRule="exact"/>
        <w:ind w:left="60" w:firstLine="660"/>
        <w:jc w:val="both"/>
      </w:pPr>
      <w:r>
        <w:t>Разработан план реализации проекта.</w:t>
      </w:r>
    </w:p>
    <w:p w14:paraId="2826CCAF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1"/>
          <w:numId w:val="1"/>
        </w:numPr>
        <w:shd w:val="clear" w:color="auto" w:fill="auto"/>
        <w:tabs>
          <w:tab w:val="left" w:pos="1075"/>
        </w:tabs>
        <w:spacing w:before="0" w:line="494" w:lineRule="exact"/>
        <w:ind w:left="1080" w:right="460" w:hanging="360"/>
        <w:jc w:val="left"/>
      </w:pPr>
      <w:r>
        <w:t>Разработана дополнительн</w:t>
      </w:r>
      <w:r>
        <w:t>ая образовательная программа «Мини- футбол для младших школьников».</w:t>
      </w:r>
    </w:p>
    <w:p w14:paraId="73872572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1"/>
          <w:numId w:val="1"/>
        </w:numPr>
        <w:shd w:val="clear" w:color="auto" w:fill="auto"/>
        <w:tabs>
          <w:tab w:val="left" w:pos="1075"/>
        </w:tabs>
        <w:spacing w:before="0" w:line="494" w:lineRule="exact"/>
        <w:ind w:left="1080" w:right="460" w:hanging="360"/>
        <w:jc w:val="left"/>
      </w:pPr>
      <w:r>
        <w:t>Заключены договора о совместной деятельности с образовательными учреждениями: с.ш. №1, № 20, № 63, № 16, № 67, № 3, № 5, № 91, № 3, № 21, № 10, № 27.</w:t>
      </w:r>
    </w:p>
    <w:p w14:paraId="22B47862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1"/>
          <w:numId w:val="1"/>
        </w:numPr>
        <w:shd w:val="clear" w:color="auto" w:fill="auto"/>
        <w:tabs>
          <w:tab w:val="left" w:pos="1070"/>
        </w:tabs>
        <w:spacing w:before="0" w:line="494" w:lineRule="exact"/>
        <w:ind w:left="60" w:firstLine="660"/>
        <w:jc w:val="both"/>
      </w:pPr>
      <w:r>
        <w:t>Разработан спонсорский пакет</w:t>
      </w:r>
    </w:p>
    <w:p w14:paraId="007B05B9" w14:textId="77777777" w:rsidR="00513BFE" w:rsidRDefault="00B00592">
      <w:pPr>
        <w:pStyle w:val="1"/>
        <w:framePr w:w="9312" w:h="13980" w:hRule="exact" w:wrap="around" w:vAnchor="page" w:hAnchor="page" w:x="1547" w:y="79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494" w:lineRule="exact"/>
        <w:ind w:left="1080" w:right="460" w:hanging="360"/>
        <w:jc w:val="left"/>
      </w:pPr>
      <w:r>
        <w:t>Календарный план спортивно-массовых мероприятий по мини- футболу «Играем вместе»</w:t>
      </w:r>
    </w:p>
    <w:p w14:paraId="0A972D94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64BC300D" w14:textId="77777777" w:rsidR="00513BFE" w:rsidRDefault="00B00592">
      <w:pPr>
        <w:pStyle w:val="1"/>
        <w:framePr w:w="9312" w:h="14393" w:hRule="exact" w:wrap="around" w:vAnchor="page" w:hAnchor="page" w:x="1537" w:y="677"/>
        <w:shd w:val="clear" w:color="auto" w:fill="auto"/>
        <w:spacing w:before="0" w:line="490" w:lineRule="exact"/>
        <w:ind w:left="20" w:right="20" w:firstLine="340"/>
        <w:jc w:val="both"/>
      </w:pPr>
      <w:r>
        <w:lastRenderedPageBreak/>
        <w:t xml:space="preserve">Дополнительная образовательная программа «Мини - футбол для младших школьников» ориентирована на детей в возрасте 7-10 лет. На базе МБУ, с кем заключены </w:t>
      </w:r>
      <w:r>
        <w:t>договора о совместной деятельности, комплектуются по 2 учебных группы с учётов возрастных особенностей: 7-8 лет, 9-10 лет. Состав группы смешанный (девочки и мальчики). Количество детей в каждой группе 15 человек.</w:t>
      </w:r>
    </w:p>
    <w:p w14:paraId="228C4B4A" w14:textId="77777777" w:rsidR="00513BFE" w:rsidRDefault="00B00592">
      <w:pPr>
        <w:pStyle w:val="1"/>
        <w:framePr w:w="9312" w:h="14393" w:hRule="exact" w:wrap="around" w:vAnchor="page" w:hAnchor="page" w:x="1537" w:y="677"/>
        <w:shd w:val="clear" w:color="auto" w:fill="auto"/>
        <w:spacing w:before="0" w:line="490" w:lineRule="exact"/>
        <w:ind w:left="20" w:right="20" w:firstLine="340"/>
        <w:jc w:val="both"/>
      </w:pPr>
      <w:r>
        <w:t>Основными формами учебного процесса являют</w:t>
      </w:r>
      <w:r>
        <w:t>ся учебно-тренировочные занятия. Так же программой предусматриваются другие формы организации учебно-воспитательного процесса: теоретические занятия, работа по индивидуальным планам, тестирование и медицинский контроль, участие в соревнованиях, матчевых вс</w:t>
      </w:r>
      <w:r>
        <w:t>тречах, инструкторская и судейская подготовка, участие в конкурсах, фестивалях, массовых мероприятиях. Стимулируют интерес к обучению нетрадиционные занятия: занятия - праздники, занятия - соревнования, занятия - собеседования с просмотром видеоматериала.</w:t>
      </w:r>
    </w:p>
    <w:p w14:paraId="7B31089B" w14:textId="77777777" w:rsidR="00513BFE" w:rsidRDefault="00B00592">
      <w:pPr>
        <w:pStyle w:val="1"/>
        <w:framePr w:w="9312" w:h="14393" w:hRule="exact" w:wrap="around" w:vAnchor="page" w:hAnchor="page" w:x="1537" w:y="677"/>
        <w:shd w:val="clear" w:color="auto" w:fill="auto"/>
        <w:spacing w:before="0" w:line="490" w:lineRule="exact"/>
        <w:ind w:left="20" w:right="20" w:firstLine="340"/>
        <w:jc w:val="both"/>
      </w:pPr>
      <w:r>
        <w:t>Усилению мотивации к занятиям способствует привлечение обучающихся к судейству, руководству командой или подгруппой, подготовка и организация занятий. Интерес к занятиям обеспечивается применением различных технических средств обучения, нестандартного обор</w:t>
      </w:r>
      <w:r>
        <w:t>удования, творческих заданий и самостоятельных занятий.</w:t>
      </w:r>
    </w:p>
    <w:p w14:paraId="23242164" w14:textId="77777777" w:rsidR="00513BFE" w:rsidRDefault="00B00592">
      <w:pPr>
        <w:pStyle w:val="1"/>
        <w:framePr w:w="9312" w:h="14393" w:hRule="exact" w:wrap="around" w:vAnchor="page" w:hAnchor="page" w:x="1537" w:y="677"/>
        <w:shd w:val="clear" w:color="auto" w:fill="auto"/>
        <w:spacing w:before="0" w:line="490" w:lineRule="exact"/>
        <w:ind w:left="20" w:right="20" w:firstLine="340"/>
        <w:jc w:val="both"/>
      </w:pPr>
      <w:r>
        <w:t>В процессе реализации программы педагогом осуществляются различные виды контроля знаний, умений и навыков обучающихся. Применяются формы контроля - тестирование, зачёт, опрос, наблюдение, открытые зан</w:t>
      </w:r>
      <w:r>
        <w:t>ятия, соревнования. На таких мероприятиях виден профессиональный и личностный рост обучающихся, результат работы педагога. Реализация данной программы позволит:</w:t>
      </w:r>
    </w:p>
    <w:p w14:paraId="3C21AF34" w14:textId="77777777" w:rsidR="00513BFE" w:rsidRDefault="00B00592">
      <w:pPr>
        <w:pStyle w:val="1"/>
        <w:framePr w:w="9312" w:h="14393" w:hRule="exact" w:wrap="around" w:vAnchor="page" w:hAnchor="page" w:x="1537" w:y="677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494" w:lineRule="exact"/>
        <w:ind w:left="720" w:right="20" w:hanging="560"/>
        <w:jc w:val="left"/>
      </w:pPr>
      <w:r>
        <w:t>увеличить количество школьников занятых во внеучебное время - 600 детей;</w:t>
      </w:r>
    </w:p>
    <w:p w14:paraId="734B285E" w14:textId="77777777" w:rsidR="00513BFE" w:rsidRDefault="00B00592">
      <w:pPr>
        <w:pStyle w:val="1"/>
        <w:framePr w:w="9312" w:h="14393" w:hRule="exact" w:wrap="around" w:vAnchor="page" w:hAnchor="page" w:x="1537" w:y="677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187" w:line="250" w:lineRule="exact"/>
        <w:ind w:left="720" w:hanging="560"/>
        <w:jc w:val="left"/>
      </w:pPr>
      <w:r>
        <w:t>увеличить двигательную активность учащихся на 4,5 часа в неделю;</w:t>
      </w:r>
    </w:p>
    <w:p w14:paraId="25588D1F" w14:textId="77777777" w:rsidR="00513BFE" w:rsidRDefault="00B00592">
      <w:pPr>
        <w:pStyle w:val="1"/>
        <w:framePr w:w="9312" w:h="14393" w:hRule="exact" w:wrap="around" w:vAnchor="page" w:hAnchor="page" w:x="1537" w:y="677"/>
        <w:shd w:val="clear" w:color="auto" w:fill="auto"/>
        <w:spacing w:before="0" w:line="250" w:lineRule="exact"/>
        <w:ind w:left="2240" w:firstLine="0"/>
        <w:jc w:val="left"/>
      </w:pPr>
      <w:r>
        <w:t>( занятия группы - 3 раза в неделю по 1ч. 30 мин.)</w:t>
      </w:r>
    </w:p>
    <w:p w14:paraId="512A9230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6937108E" w14:textId="77777777" w:rsidR="00513BFE" w:rsidRDefault="00B00592">
      <w:pPr>
        <w:pStyle w:val="1"/>
        <w:framePr w:w="9326" w:h="14423" w:hRule="exact" w:wrap="around" w:vAnchor="page" w:hAnchor="page" w:x="1499" w:y="680"/>
        <w:shd w:val="clear" w:color="auto" w:fill="auto"/>
        <w:spacing w:before="0" w:line="494" w:lineRule="exact"/>
        <w:ind w:left="20" w:right="200" w:firstLine="700"/>
        <w:jc w:val="left"/>
      </w:pPr>
      <w:r>
        <w:lastRenderedPageBreak/>
        <w:t xml:space="preserve">6. Разработано положение о первенстве МОУДОД Дворца творчества детей и молодёжи по мини-футболу </w:t>
      </w:r>
      <w:r>
        <w:rPr>
          <w:rStyle w:val="a8"/>
        </w:rPr>
        <w:t>План дополнительных ра</w:t>
      </w:r>
      <w:r>
        <w:rPr>
          <w:rStyle w:val="a8"/>
        </w:rPr>
        <w:t>бот по Проекту:</w:t>
      </w:r>
    </w:p>
    <w:p w14:paraId="0082FE9E" w14:textId="77777777" w:rsidR="00513BFE" w:rsidRDefault="00B00592">
      <w:pPr>
        <w:pStyle w:val="1"/>
        <w:framePr w:w="9326" w:h="14423" w:hRule="exact" w:wrap="around" w:vAnchor="page" w:hAnchor="page" w:x="1499" w:y="680"/>
        <w:numPr>
          <w:ilvl w:val="1"/>
          <w:numId w:val="1"/>
        </w:numPr>
        <w:shd w:val="clear" w:color="auto" w:fill="auto"/>
        <w:tabs>
          <w:tab w:val="left" w:pos="711"/>
        </w:tabs>
        <w:spacing w:before="0" w:line="494" w:lineRule="exact"/>
        <w:ind w:left="720" w:right="20" w:hanging="340"/>
        <w:jc w:val="left"/>
      </w:pPr>
      <w:r>
        <w:t>Подготовка оформительского сопровождения спортивно - массовых мероприятий.</w:t>
      </w:r>
    </w:p>
    <w:p w14:paraId="3C6E9D82" w14:textId="77777777" w:rsidR="00513BFE" w:rsidRDefault="00B00592">
      <w:pPr>
        <w:pStyle w:val="1"/>
        <w:framePr w:w="9326" w:h="14423" w:hRule="exact" w:wrap="around" w:vAnchor="page" w:hAnchor="page" w:x="1499" w:y="680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494" w:lineRule="exact"/>
        <w:ind w:left="720" w:right="20" w:hanging="340"/>
        <w:jc w:val="left"/>
      </w:pPr>
      <w:r>
        <w:t>Трансляция опыта по реализации программы в городскую образовательную среду.</w:t>
      </w:r>
    </w:p>
    <w:p w14:paraId="7A9D6136" w14:textId="77777777" w:rsidR="00513BFE" w:rsidRDefault="00B00592">
      <w:pPr>
        <w:pStyle w:val="1"/>
        <w:framePr w:w="9326" w:h="14423" w:hRule="exact" w:wrap="around" w:vAnchor="page" w:hAnchor="page" w:x="1499" w:y="680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494" w:lineRule="exact"/>
        <w:ind w:left="720" w:hanging="340"/>
        <w:jc w:val="left"/>
      </w:pPr>
      <w:r>
        <w:t>Разработка рекомендаций по проектной деятельности.</w:t>
      </w:r>
    </w:p>
    <w:p w14:paraId="02A749E2" w14:textId="77777777" w:rsidR="00513BFE" w:rsidRDefault="00B00592">
      <w:pPr>
        <w:pStyle w:val="1"/>
        <w:framePr w:w="9326" w:h="14423" w:hRule="exact" w:wrap="around" w:vAnchor="page" w:hAnchor="page" w:x="1499" w:y="680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494" w:lineRule="exact"/>
        <w:ind w:left="720" w:right="20" w:hanging="340"/>
        <w:jc w:val="left"/>
      </w:pPr>
      <w:r>
        <w:t>Разработка системы стимулирования педагогического труда и системы поощрения способных детей.</w:t>
      </w:r>
    </w:p>
    <w:p w14:paraId="66CA20EA" w14:textId="77777777" w:rsidR="00513BFE" w:rsidRDefault="00B00592">
      <w:pPr>
        <w:pStyle w:val="30"/>
        <w:framePr w:w="9326" w:h="14423" w:hRule="exact" w:wrap="around" w:vAnchor="page" w:hAnchor="page" w:x="1499" w:y="680"/>
        <w:shd w:val="clear" w:color="auto" w:fill="auto"/>
        <w:spacing w:before="0" w:line="494" w:lineRule="exact"/>
        <w:ind w:left="4020"/>
        <w:jc w:val="left"/>
      </w:pPr>
      <w:r>
        <w:t>Третий раздел.</w:t>
      </w:r>
    </w:p>
    <w:p w14:paraId="735DAB97" w14:textId="77777777" w:rsidR="00513BFE" w:rsidRDefault="00B00592">
      <w:pPr>
        <w:pStyle w:val="1"/>
        <w:framePr w:w="9326" w:h="14423" w:hRule="exact" w:wrap="around" w:vAnchor="page" w:hAnchor="page" w:x="1499" w:y="680"/>
        <w:shd w:val="clear" w:color="auto" w:fill="auto"/>
        <w:spacing w:before="0" w:line="494" w:lineRule="exact"/>
        <w:ind w:left="20" w:right="20" w:firstLine="0"/>
        <w:jc w:val="both"/>
      </w:pPr>
      <w:r>
        <w:rPr>
          <w:rStyle w:val="a8"/>
        </w:rPr>
        <w:t>Материально-техническое, финансовое и кадровое обеспечение Проекта (оценка фактического состояния и требуемого для реализации проекта). Наличие помещения</w:t>
      </w:r>
      <w:r>
        <w:t xml:space="preserve"> (его ведомственная принадлежность). Спортивные залы, площадки образовательных учреждений Центрального </w:t>
      </w:r>
      <w:r>
        <w:t xml:space="preserve">района, Департамент образования мэрии г. Тольятти. </w:t>
      </w:r>
      <w:r>
        <w:rPr>
          <w:rStyle w:val="a8"/>
        </w:rPr>
        <w:t>Наличие специалистов</w:t>
      </w:r>
      <w:r>
        <w:t xml:space="preserve"> (решение оплаты их занятости в Проекте). Руководитель проекта - Буданов Юрий Викторович педагог дополнительного образования высшей квалификационной категории. Осуществляет организаторс</w:t>
      </w:r>
      <w:r>
        <w:t>кую деятельность по проекту, координацию практической деятельности специалистов и всех участников проекта. В проекте принимают участие педагоги дополнительного образования Дворца творчества детей и молодёжи творческого объединения «Футбол» и учителя физиче</w:t>
      </w:r>
      <w:r>
        <w:t>ской культуры образовательных учреждений Центрального района, которые принимаются на работу во Дворец творчества детей и молодёжи по совместительству с оплатой, соответствующей единой тарифной сетке.</w:t>
      </w:r>
    </w:p>
    <w:p w14:paraId="6B8CB6FD" w14:textId="77777777" w:rsidR="00513BFE" w:rsidRDefault="00B00592">
      <w:pPr>
        <w:pStyle w:val="30"/>
        <w:framePr w:w="9326" w:h="14423" w:hRule="exact" w:wrap="around" w:vAnchor="page" w:hAnchor="page" w:x="1499" w:y="680"/>
        <w:shd w:val="clear" w:color="auto" w:fill="auto"/>
        <w:spacing w:before="0" w:line="494" w:lineRule="exact"/>
        <w:ind w:left="20" w:right="20"/>
        <w:jc w:val="both"/>
      </w:pPr>
      <w:r>
        <w:t>Наличие оргтехники, инструментов, материалов, оборудован</w:t>
      </w:r>
      <w:r>
        <w:t>ия и др., необходимых для реализации Проекта.</w:t>
      </w:r>
    </w:p>
    <w:p w14:paraId="105500C6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280B5EF5" w14:textId="408B1980" w:rsidR="00513BFE" w:rsidRDefault="00597D0D">
      <w:pPr>
        <w:rPr>
          <w:sz w:val="2"/>
          <w:szCs w:val="2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59B2EF17">
                <wp:simplePos x="0" y="0"/>
                <wp:positionH relativeFrom="page">
                  <wp:posOffset>923925</wp:posOffset>
                </wp:positionH>
                <wp:positionV relativeFrom="page">
                  <wp:posOffset>3980180</wp:posOffset>
                </wp:positionV>
                <wp:extent cx="6059170" cy="1938655"/>
                <wp:effectExtent l="0" t="0" r="0" b="0"/>
                <wp:wrapNone/>
                <wp:docPr id="1" name="Прямоуг.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193865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AF7FE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. 2" o:spid="_x0000_s1026" style="position:absolute;margin-left:72.75pt;margin-top:313.4pt;width:477.1pt;height:15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" fillcolor="#faf7fe" stroked="f">
                <w10:wrap anchorx="page" anchory="page"/>
              </v:rect>
            </w:pict>
          </mc:Fallback>
        </mc:AlternateContent>
      </w:r>
    </w:p>
    <w:p w14:paraId="5746AB3A" w14:textId="77777777" w:rsidR="00513BFE" w:rsidRDefault="00B00592">
      <w:pPr>
        <w:pStyle w:val="1"/>
        <w:framePr w:w="9552" w:h="4017" w:hRule="exact" w:wrap="around" w:vAnchor="page" w:hAnchor="page" w:x="1451" w:y="1736"/>
        <w:shd w:val="clear" w:color="auto" w:fill="auto"/>
        <w:spacing w:before="0" w:line="494" w:lineRule="exact"/>
        <w:ind w:left="120" w:right="120" w:firstLine="0"/>
        <w:jc w:val="both"/>
      </w:pPr>
      <w:r>
        <w:t>Для качественного проведения учебно-тренировочного процесса необходимо приобрести следующий спортивный инвентарь: футбольные мячи, манишки, фишки.</w:t>
      </w:r>
    </w:p>
    <w:p w14:paraId="4D23C230" w14:textId="77777777" w:rsidR="00513BFE" w:rsidRDefault="00B00592">
      <w:pPr>
        <w:pStyle w:val="30"/>
        <w:framePr w:w="9552" w:h="4017" w:hRule="exact" w:wrap="around" w:vAnchor="page" w:hAnchor="page" w:x="1451" w:y="1736"/>
        <w:shd w:val="clear" w:color="auto" w:fill="auto"/>
        <w:spacing w:before="0" w:line="494" w:lineRule="exact"/>
        <w:ind w:left="120" w:right="120"/>
        <w:jc w:val="both"/>
      </w:pPr>
      <w:r>
        <w:t>Общая сумма, необходимая для реализации</w:t>
      </w:r>
      <w:r>
        <w:t xml:space="preserve"> Проекта с указанием статей расходов.</w:t>
      </w:r>
    </w:p>
    <w:p w14:paraId="6FDD776A" w14:textId="77777777" w:rsidR="00513BFE" w:rsidRDefault="00B00592">
      <w:pPr>
        <w:pStyle w:val="1"/>
        <w:framePr w:w="9552" w:h="4017" w:hRule="exact" w:wrap="around" w:vAnchor="page" w:hAnchor="page" w:x="1451" w:y="1736"/>
        <w:shd w:val="clear" w:color="auto" w:fill="auto"/>
        <w:spacing w:before="0" w:line="494" w:lineRule="exact"/>
        <w:ind w:left="120" w:right="120" w:firstLine="0"/>
        <w:jc w:val="both"/>
      </w:pPr>
      <w:r>
        <w:t>Для реализации Проекта запрашивается сумма в размере 30 ООО (тридцать тысяч) рублей. Запрашиваемая сумма необходима на приобретение спортивного инвентаря: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149"/>
        <w:gridCol w:w="1901"/>
        <w:gridCol w:w="1910"/>
        <w:gridCol w:w="1910"/>
      </w:tblGrid>
      <w:tr w:rsidR="00513BFE" w14:paraId="7B43B6F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FE64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83" w:lineRule="exact"/>
              <w:ind w:right="240"/>
            </w:pPr>
            <w: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E16EC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800"/>
              <w:jc w:val="left"/>
            </w:pPr>
            <w:r>
              <w:t>Оборудование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3858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78" w:lineRule="exact"/>
              <w:jc w:val="center"/>
            </w:pPr>
            <w:r>
              <w:t>Кол-во (шт.)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8754A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78" w:lineRule="exact"/>
              <w:jc w:val="center"/>
            </w:pPr>
            <w:r>
              <w:t>Стоимость (1ед.)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8723E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220"/>
              <w:jc w:val="left"/>
            </w:pPr>
            <w:r>
              <w:t>Общая сумма</w:t>
            </w:r>
          </w:p>
        </w:tc>
      </w:tr>
      <w:tr w:rsidR="00513BFE" w14:paraId="32EA0D23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515C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right="240"/>
            </w:pPr>
            <w: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12DA1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120"/>
              <w:jc w:val="left"/>
            </w:pPr>
            <w:r>
              <w:t>Мячи №4 для мини-футбола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7964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DCD91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400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FE28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420"/>
              <w:jc w:val="left"/>
            </w:pPr>
            <w:r>
              <w:t>20 000 руб.</w:t>
            </w:r>
          </w:p>
        </w:tc>
      </w:tr>
      <w:tr w:rsidR="00513BFE" w14:paraId="44138BF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6D1ED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right="240"/>
            </w:pPr>
            <w: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659D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120"/>
              <w:jc w:val="left"/>
            </w:pPr>
            <w:r>
              <w:t>Манишки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FCD2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D463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100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BA79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420"/>
              <w:jc w:val="left"/>
            </w:pPr>
            <w:r>
              <w:t>8 000 руб.</w:t>
            </w:r>
          </w:p>
        </w:tc>
      </w:tr>
      <w:tr w:rsidR="00513BFE" w14:paraId="65FB9D7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9FE3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right="240"/>
            </w:pPr>
            <w:r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90AC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120"/>
              <w:jc w:val="left"/>
            </w:pPr>
            <w:r>
              <w:t>Фишки (маркеры)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DBB9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83" w:lineRule="exact"/>
              <w:jc w:val="center"/>
            </w:pPr>
            <w:r>
              <w:t>3 комплекта (по 50 шт.)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F564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600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C51D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420"/>
              <w:jc w:val="left"/>
            </w:pPr>
            <w:r>
              <w:t>1 800 руб.</w:t>
            </w:r>
          </w:p>
        </w:tc>
      </w:tr>
      <w:tr w:rsidR="00513BFE" w14:paraId="405F01A1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8CFD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right="240"/>
            </w:pPr>
            <w: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18692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88" w:lineRule="exact"/>
              <w:ind w:left="120"/>
              <w:jc w:val="left"/>
            </w:pPr>
            <w:r>
              <w:t>Бумага для офисной техники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85E1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CAE7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4C24E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540"/>
              <w:jc w:val="left"/>
            </w:pPr>
            <w:r>
              <w:t>200 руб.</w:t>
            </w:r>
          </w:p>
        </w:tc>
      </w:tr>
      <w:tr w:rsidR="00513BFE" w14:paraId="703FD195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486B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6800"/>
              <w:jc w:val="left"/>
            </w:pPr>
            <w: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FCEC" w14:textId="77777777" w:rsidR="00513BFE" w:rsidRDefault="00B00592">
            <w:pPr>
              <w:pStyle w:val="40"/>
              <w:framePr w:w="9542" w:h="3053" w:wrap="around" w:vAnchor="page" w:hAnchor="page" w:x="1456" w:y="6269"/>
              <w:shd w:val="clear" w:color="auto" w:fill="auto"/>
              <w:spacing w:line="240" w:lineRule="auto"/>
              <w:ind w:left="420"/>
              <w:jc w:val="left"/>
            </w:pPr>
            <w:r>
              <w:t>30 000 руб.</w:t>
            </w:r>
          </w:p>
        </w:tc>
      </w:tr>
    </w:tbl>
    <w:p w14:paraId="5B5837E4" w14:textId="77777777" w:rsidR="00513BFE" w:rsidRDefault="00B00592">
      <w:pPr>
        <w:pStyle w:val="30"/>
        <w:framePr w:w="9552" w:h="1560" w:hRule="exact" w:wrap="around" w:vAnchor="page" w:hAnchor="page" w:x="1451" w:y="9648"/>
        <w:shd w:val="clear" w:color="auto" w:fill="auto"/>
        <w:spacing w:before="0" w:line="499" w:lineRule="exact"/>
        <w:ind w:left="120" w:right="96"/>
        <w:jc w:val="both"/>
      </w:pPr>
      <w:r>
        <w:t>Указать существующие способы и объёмы финансирования Проекта.</w:t>
      </w:r>
    </w:p>
    <w:p w14:paraId="6264FBEB" w14:textId="77777777" w:rsidR="00513BFE" w:rsidRDefault="00B00592">
      <w:pPr>
        <w:pStyle w:val="1"/>
        <w:framePr w:w="9552" w:h="1560" w:hRule="exact" w:wrap="around" w:vAnchor="page" w:hAnchor="page" w:x="1451" w:y="9648"/>
        <w:shd w:val="clear" w:color="auto" w:fill="auto"/>
        <w:spacing w:before="0" w:line="499" w:lineRule="exact"/>
        <w:ind w:left="120" w:right="120" w:firstLine="0"/>
        <w:jc w:val="both"/>
      </w:pPr>
      <w:r>
        <w:t>МБОУДОД Дворец творчества детей и молодёжи привлекает бюджетное</w:t>
      </w:r>
      <w:r>
        <w:br/>
        <w:t>финансирование в размере 190 тысяч рублей в год.</w:t>
      </w:r>
    </w:p>
    <w:p w14:paraId="57215B42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5B6DA9A" w14:textId="77777777" w:rsidR="00513BFE" w:rsidRDefault="00513BFE">
      <w:pPr>
        <w:rPr>
          <w:sz w:val="2"/>
          <w:szCs w:val="2"/>
        </w:rPr>
      </w:pPr>
    </w:p>
    <w:p w14:paraId="42ED27CD" w14:textId="77777777" w:rsidR="00513BFE" w:rsidRDefault="00B00592">
      <w:pPr>
        <w:pStyle w:val="aa"/>
        <w:framePr w:wrap="around" w:vAnchor="page" w:hAnchor="page" w:x="4127" w:y="1039"/>
        <w:shd w:val="clear" w:color="auto" w:fill="auto"/>
        <w:spacing w:line="220" w:lineRule="exact"/>
        <w:jc w:val="both"/>
      </w:pPr>
      <w:r>
        <w:rPr>
          <w:rStyle w:val="115pt"/>
        </w:rPr>
        <w:t>План реализации Проекта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576"/>
        <w:gridCol w:w="1685"/>
        <w:gridCol w:w="2122"/>
        <w:gridCol w:w="2203"/>
      </w:tblGrid>
      <w:tr w:rsidR="00513BFE" w14:paraId="7FE7C366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CC5DB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exact"/>
              <w:jc w:val="both"/>
            </w:pPr>
            <w: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28FE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ind w:left="120"/>
              <w:jc w:val="left"/>
            </w:pPr>
            <w:r>
              <w:t>Наименование мероприятий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6838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4" w:lineRule="exact"/>
              <w:jc w:val="center"/>
            </w:pPr>
            <w:r>
              <w:t>Сроки исполнения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2548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Ответственный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5F513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Ожидаемый результат</w:t>
            </w:r>
          </w:p>
        </w:tc>
      </w:tr>
      <w:tr w:rsidR="00513BFE" w14:paraId="3C3CD532" w14:textId="77777777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16AA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6647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left="120"/>
              <w:jc w:val="left"/>
            </w:pPr>
            <w:r>
              <w:t>I этап - Подготовительный</w:t>
            </w:r>
          </w:p>
          <w:p w14:paraId="190A88A3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left="120"/>
              <w:jc w:val="left"/>
            </w:pPr>
            <w:r>
              <w:t>Изучить кадровый состав учителей физической культуры образовательных учреждений Центрального района г. Тольятти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9CB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апрель - 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03D71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8" w:lineRule="exact"/>
              <w:jc w:val="center"/>
            </w:pPr>
            <w:r>
              <w:t>руководитель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1FDA7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both"/>
            </w:pPr>
            <w:r>
              <w:t>Определить педагогический состав для реализации программы</w:t>
            </w:r>
          </w:p>
        </w:tc>
      </w:tr>
      <w:tr w:rsidR="00513BFE" w14:paraId="3AAB6E09" w14:textId="77777777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BBDBA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44E4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ind w:left="120"/>
              <w:jc w:val="left"/>
            </w:pPr>
            <w:r>
              <w:t>Встречи с руководителями образовательных учреждений, городского комитета по ФКи С, отдела по ФКи С администрации Центрального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9AC6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май - 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5D64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руководитель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BFC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4" w:lineRule="exact"/>
              <w:jc w:val="center"/>
            </w:pPr>
            <w:r>
              <w:t>Ознакомить с программой</w:t>
            </w:r>
          </w:p>
        </w:tc>
      </w:tr>
      <w:tr w:rsidR="00513BFE" w14:paraId="7750567B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3313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37A5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left="120"/>
              <w:jc w:val="left"/>
            </w:pPr>
            <w:r>
              <w:t>Заключение договоров с ОУ по совместной деятельности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8351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июнь, 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941E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руководитель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06A2" w14:textId="77777777" w:rsidR="00513BFE" w:rsidRDefault="00513BFE">
            <w:pPr>
              <w:framePr w:w="10118" w:h="14016" w:wrap="around" w:vAnchor="page" w:hAnchor="page" w:x="647" w:y="1427"/>
              <w:rPr>
                <w:sz w:val="10"/>
                <w:szCs w:val="10"/>
              </w:rPr>
            </w:pPr>
          </w:p>
        </w:tc>
      </w:tr>
      <w:tr w:rsidR="00513BFE" w14:paraId="00FD9799" w14:textId="7777777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2A085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077A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ind w:left="120"/>
              <w:jc w:val="left"/>
            </w:pPr>
            <w:r>
              <w:t>Разработка годовой циклограммы проведения спортивно - массовых мероприятий по мини-футболу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A225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4294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руководитель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F924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Систематизация соревнований</w:t>
            </w:r>
          </w:p>
        </w:tc>
      </w:tr>
      <w:tr w:rsidR="00513BFE" w14:paraId="25FDD4E3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80EE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F4B7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left="120"/>
              <w:jc w:val="left"/>
            </w:pPr>
            <w:r>
              <w:t>Разработка положений о проведении спортивно- массовых мероприятий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F60B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8" w:lineRule="exact"/>
              <w:jc w:val="center"/>
            </w:pPr>
            <w:r>
              <w:t>в течении календарного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2F943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спортивный отдел</w:t>
            </w:r>
          </w:p>
          <w:p w14:paraId="45513D28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Дворца творчества детей и молодёжи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FBC0" w14:textId="77777777" w:rsidR="00513BFE" w:rsidRDefault="00513BFE">
            <w:pPr>
              <w:framePr w:w="10118" w:h="14016" w:wrap="around" w:vAnchor="page" w:hAnchor="page" w:x="647" w:y="1427"/>
              <w:rPr>
                <w:sz w:val="10"/>
                <w:szCs w:val="10"/>
              </w:rPr>
            </w:pPr>
          </w:p>
        </w:tc>
      </w:tr>
      <w:tr w:rsidR="00513BFE" w14:paraId="66277668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CBDAB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4FB3F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ind w:left="120"/>
              <w:jc w:val="left"/>
            </w:pPr>
            <w:r>
              <w:t>Материальной обеспечение выполнения программы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78D95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63F9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спортивный отдел</w:t>
            </w:r>
          </w:p>
          <w:p w14:paraId="703B0EF0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Дворца творчества детей и молодёжи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F1F8" w14:textId="77777777" w:rsidR="00513BFE" w:rsidRDefault="00513BFE">
            <w:pPr>
              <w:framePr w:w="10118" w:h="14016" w:wrap="around" w:vAnchor="page" w:hAnchor="page" w:x="647" w:y="1427"/>
              <w:rPr>
                <w:sz w:val="10"/>
                <w:szCs w:val="10"/>
              </w:rPr>
            </w:pPr>
          </w:p>
        </w:tc>
      </w:tr>
      <w:tr w:rsidR="00513BFE" w14:paraId="63BBB33B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6048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5E3C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after="60" w:line="240" w:lineRule="auto"/>
              <w:ind w:left="120"/>
              <w:jc w:val="left"/>
            </w:pPr>
            <w:r>
              <w:t>II этап - Основной</w:t>
            </w:r>
          </w:p>
          <w:p w14:paraId="57A3E07D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before="60" w:line="240" w:lineRule="auto"/>
              <w:ind w:left="120"/>
              <w:jc w:val="left"/>
            </w:pPr>
            <w:r>
              <w:t>Комплектование учебных групп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FA3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2164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BA8E8" w14:textId="77777777" w:rsidR="00513BFE" w:rsidRDefault="00513BFE">
            <w:pPr>
              <w:framePr w:w="10118" w:h="14016" w:wrap="around" w:vAnchor="page" w:hAnchor="page" w:x="647" w:y="1427"/>
              <w:rPr>
                <w:sz w:val="10"/>
                <w:szCs w:val="10"/>
              </w:rPr>
            </w:pPr>
          </w:p>
        </w:tc>
      </w:tr>
      <w:tr w:rsidR="00513BFE" w14:paraId="0569CC4F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7CE4D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24115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ind w:left="120"/>
              <w:jc w:val="left"/>
            </w:pPr>
            <w:r>
              <w:t>Знакомство родителей с образовательной программой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85B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0A094" w14:textId="77777777" w:rsidR="00513BFE" w:rsidRDefault="00513BFE">
            <w:pPr>
              <w:framePr w:w="10118" w:h="14016" w:wrap="around" w:vAnchor="page" w:hAnchor="page" w:x="647" w:y="1427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4055" w14:textId="77777777" w:rsidR="00513BFE" w:rsidRDefault="00513BFE">
            <w:pPr>
              <w:framePr w:w="10118" w:h="14016" w:wrap="around" w:vAnchor="page" w:hAnchor="page" w:x="647" w:y="1427"/>
              <w:rPr>
                <w:sz w:val="10"/>
                <w:szCs w:val="10"/>
              </w:rPr>
            </w:pPr>
          </w:p>
        </w:tc>
      </w:tr>
      <w:tr w:rsidR="00513BFE" w14:paraId="07618E23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947E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7C8B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both"/>
            </w:pPr>
            <w:r>
              <w:t>Проведение семинаров для педагогов, участвующих в Проекте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A10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1 раз в квартал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B29F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спортивный отдел</w:t>
            </w:r>
          </w:p>
          <w:p w14:paraId="7390895A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Дворца творчества детей и молодёжи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2AD3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right="500"/>
            </w:pPr>
            <w:r>
              <w:t>Повышение квалификации педагогов</w:t>
            </w:r>
          </w:p>
        </w:tc>
      </w:tr>
      <w:tr w:rsidR="00513BFE" w14:paraId="48D5F55A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6920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10.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2088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left="120"/>
              <w:jc w:val="left"/>
            </w:pPr>
            <w:r>
              <w:t>Проведение семинаров для судей соревнований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8D806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1 раз в квартал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43720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спортивный отдел</w:t>
            </w:r>
          </w:p>
          <w:p w14:paraId="4AF36B0A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Дворца творчества детей и молодёжи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431C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jc w:val="center"/>
            </w:pPr>
            <w:r>
              <w:t>Повышение квалификации</w:t>
            </w:r>
          </w:p>
          <w:p w14:paraId="76417943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83" w:lineRule="exact"/>
              <w:ind w:left="440" w:firstLine="280"/>
              <w:jc w:val="left"/>
            </w:pPr>
            <w:r>
              <w:t>судей, обслуживающих соревнования</w:t>
            </w:r>
          </w:p>
        </w:tc>
      </w:tr>
      <w:tr w:rsidR="00513BFE" w14:paraId="009DCB5F" w14:textId="77777777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5AD5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both"/>
            </w:pPr>
            <w: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6EC0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ind w:left="120"/>
              <w:jc w:val="left"/>
            </w:pPr>
            <w:r>
              <w:t>Работа школы «Юного арбитра»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9FA1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40" w:lineRule="auto"/>
              <w:jc w:val="center"/>
            </w:pPr>
            <w:r>
              <w:t>1 раз в месяц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4C232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спортивный отдел</w:t>
            </w:r>
          </w:p>
          <w:p w14:paraId="7EEAE8C7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Дворца творчества детей и молодёжи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1ACC" w14:textId="77777777" w:rsidR="00513BFE" w:rsidRDefault="00B00592">
            <w:pPr>
              <w:pStyle w:val="40"/>
              <w:framePr w:w="10118" w:h="14016" w:wrap="around" w:vAnchor="page" w:hAnchor="page" w:x="647" w:y="1427"/>
              <w:shd w:val="clear" w:color="auto" w:fill="auto"/>
              <w:spacing w:line="278" w:lineRule="exact"/>
              <w:jc w:val="center"/>
            </w:pPr>
            <w:r>
              <w:t>Подготовка юных арбитров</w:t>
            </w:r>
          </w:p>
        </w:tc>
      </w:tr>
    </w:tbl>
    <w:p w14:paraId="408FA506" w14:textId="77777777" w:rsidR="00513BFE" w:rsidRDefault="00513BFE">
      <w:pPr>
        <w:rPr>
          <w:sz w:val="2"/>
          <w:szCs w:val="2"/>
        </w:rPr>
        <w:sectPr w:rsidR="00513BF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61BAA2C8" w14:textId="77777777" w:rsidR="00513BFE" w:rsidRDefault="00513BF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576"/>
        <w:gridCol w:w="1685"/>
        <w:gridCol w:w="2126"/>
        <w:gridCol w:w="2198"/>
      </w:tblGrid>
      <w:tr w:rsidR="00513BFE" w14:paraId="56F91C37" w14:textId="77777777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3C286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ind w:left="160"/>
              <w:jc w:val="left"/>
            </w:pPr>
            <w:r>
              <w:t>12.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A6FCA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ind w:left="140"/>
              <w:jc w:val="left"/>
            </w:pPr>
            <w:r>
              <w:t>Организация и проведение спорти вно-массовых мероприятий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5B72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ind w:left="120"/>
              <w:jc w:val="left"/>
            </w:pPr>
            <w:r>
              <w:t>По календарю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EDB2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jc w:val="center"/>
            </w:pPr>
            <w:r>
              <w:t>спортивный отдел</w:t>
            </w:r>
          </w:p>
          <w:p w14:paraId="41D291DE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jc w:val="center"/>
            </w:pPr>
            <w:r>
              <w:t>Дворца творчества детей и молодёжи, педагоги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C113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jc w:val="center"/>
            </w:pPr>
            <w:r>
              <w:t>Привлечение детей к</w:t>
            </w:r>
          </w:p>
          <w:p w14:paraId="2425BE0F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jc w:val="center"/>
            </w:pPr>
            <w:r>
              <w:t>соревновательной деятельности, организация активного досуга</w:t>
            </w:r>
          </w:p>
        </w:tc>
      </w:tr>
      <w:tr w:rsidR="00513BFE" w14:paraId="5684E2A1" w14:textId="77777777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50DC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ind w:left="160"/>
              <w:jc w:val="left"/>
            </w:pPr>
            <w: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CA76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8" w:lineRule="exact"/>
              <w:jc w:val="both"/>
            </w:pPr>
            <w:r>
              <w:t>Сдача контрольных нормативов обучающимися и анализ уровня их физического развития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CFBB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8" w:lineRule="exact"/>
              <w:ind w:right="500"/>
            </w:pPr>
            <w: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21FC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93" w:lineRule="exact"/>
              <w:jc w:val="center"/>
            </w:pPr>
            <w:r>
              <w:t>руководитель Проекта, педагоги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8D59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jc w:val="center"/>
            </w:pPr>
            <w:r>
              <w:t>Отслеживание динамики роста уровня физического</w:t>
            </w:r>
          </w:p>
          <w:p w14:paraId="16B27024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78" w:lineRule="exact"/>
              <w:jc w:val="center"/>
            </w:pPr>
            <w:r>
              <w:t>развития обучающихся</w:t>
            </w:r>
          </w:p>
        </w:tc>
      </w:tr>
      <w:tr w:rsidR="00513BFE" w14:paraId="2BB933DE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1441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ind w:left="160"/>
              <w:jc w:val="left"/>
            </w:pPr>
            <w:r>
              <w:t>14.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CC52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8" w:lineRule="exact"/>
              <w:ind w:left="140"/>
              <w:jc w:val="left"/>
            </w:pPr>
            <w:r>
              <w:t>Организация деятельности родительских комитетов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1CF0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8" w:lineRule="exact"/>
              <w:ind w:right="500"/>
            </w:pPr>
            <w: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1F109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DBE8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3" w:lineRule="exact"/>
              <w:jc w:val="center"/>
            </w:pPr>
            <w:r>
              <w:t>Привлечение родителей к реализации Проекта</w:t>
            </w:r>
          </w:p>
        </w:tc>
      </w:tr>
      <w:tr w:rsidR="00513BFE" w14:paraId="05B11467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844A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41pt"/>
              </w:rPr>
              <w:t>15.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175F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8" w:lineRule="exact"/>
              <w:jc w:val="both"/>
            </w:pPr>
            <w:r>
              <w:t>Подведение итогов реализации программы:</w:t>
            </w:r>
          </w:p>
          <w:p w14:paraId="296C8788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8" w:lineRule="exact"/>
              <w:jc w:val="both"/>
            </w:pPr>
            <w:r>
              <w:t>• поощрение детей, педагогов, родителей.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83516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40" w:lineRule="auto"/>
              <w:ind w:right="500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6E2D" w14:textId="77777777" w:rsidR="00513BFE" w:rsidRDefault="00B00592">
            <w:pPr>
              <w:pStyle w:val="40"/>
              <w:framePr w:w="10114" w:h="5755" w:wrap="around" w:vAnchor="page" w:hAnchor="page" w:x="1091" w:y="5544"/>
              <w:shd w:val="clear" w:color="auto" w:fill="auto"/>
              <w:spacing w:line="283" w:lineRule="exact"/>
              <w:jc w:val="center"/>
            </w:pPr>
            <w:r>
              <w:t>спортивный отдел ДТДиМ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7E60" w14:textId="77777777" w:rsidR="00513BFE" w:rsidRDefault="00513BFE">
            <w:pPr>
              <w:framePr w:w="10114" w:h="5755" w:wrap="around" w:vAnchor="page" w:hAnchor="page" w:x="1091" w:y="5544"/>
              <w:rPr>
                <w:sz w:val="10"/>
                <w:szCs w:val="10"/>
              </w:rPr>
            </w:pPr>
          </w:p>
        </w:tc>
      </w:tr>
    </w:tbl>
    <w:p w14:paraId="756859A1" w14:textId="77777777" w:rsidR="00513BFE" w:rsidRDefault="00513BFE">
      <w:pPr>
        <w:rPr>
          <w:sz w:val="2"/>
          <w:szCs w:val="2"/>
        </w:rPr>
      </w:pPr>
    </w:p>
    <w:sectPr w:rsidR="00513BFE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30DBE" w14:textId="77777777" w:rsidR="00B00592" w:rsidRDefault="00B00592">
      <w:r>
        <w:separator/>
      </w:r>
    </w:p>
  </w:endnote>
  <w:endnote w:type="continuationSeparator" w:id="0">
    <w:p w14:paraId="4D0BA593" w14:textId="77777777" w:rsidR="00B00592" w:rsidRDefault="00B0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2EB5A" w14:textId="77777777" w:rsidR="00B00592" w:rsidRDefault="00B00592"/>
  </w:footnote>
  <w:footnote w:type="continuationSeparator" w:id="0">
    <w:p w14:paraId="44688864" w14:textId="77777777" w:rsidR="00B00592" w:rsidRDefault="00B00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D06"/>
    <w:multiLevelType w:val="multilevel"/>
    <w:tmpl w:val="4904A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FE"/>
    <w:rsid w:val="00513BFE"/>
    <w:rsid w:val="00597D0D"/>
    <w:rsid w:val="00B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8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1"/>
      <w:szCs w:val="21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40" w:line="230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040" w:line="350" w:lineRule="exact"/>
      <w:ind w:hanging="6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line="350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1"/>
      <w:szCs w:val="21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40" w:line="230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040" w:line="350" w:lineRule="exact"/>
      <w:ind w:hanging="6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line="350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2016-01-18T17:43:00Z</dcterms:created>
  <dcterms:modified xsi:type="dcterms:W3CDTF">2016-01-18T17:46:00Z</dcterms:modified>
</cp:coreProperties>
</file>