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конкурс учебно-исследовательских работ по гуманитарному направлению  в номинации «Литературоведение»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Категория пространства и времени 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дневниках военных лет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К. Симонова и В. И. Немилостива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Выполнила учащаяся 7б класса</w:t>
      </w: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Руководитель: учитель  русского</w:t>
      </w:r>
    </w:p>
    <w:p w:rsidR="00443AA7" w:rsidRDefault="00443AA7" w:rsidP="00443AA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Азарова Алла Анатольевна</w:t>
      </w:r>
    </w:p>
    <w:p w:rsidR="00443AA7" w:rsidRDefault="00443AA7" w:rsidP="00443AA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Баево 2015</w:t>
      </w:r>
    </w:p>
    <w:p w:rsidR="00443AA7" w:rsidRDefault="00443AA7" w:rsidP="00443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3AA7" w:rsidRPr="00CF7714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714">
        <w:rPr>
          <w:rFonts w:ascii="Times New Roman" w:hAnsi="Times New Roman" w:cs="Times New Roman"/>
          <w:sz w:val="28"/>
          <w:szCs w:val="28"/>
          <w:u w:val="single"/>
        </w:rPr>
        <w:t xml:space="preserve">Глава 1.1. Степень изученности темы исследования  </w:t>
      </w: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67">
        <w:rPr>
          <w:rFonts w:ascii="Times New Roman" w:hAnsi="Times New Roman" w:cs="Times New Roman"/>
          <w:sz w:val="28"/>
          <w:szCs w:val="28"/>
        </w:rPr>
        <w:t>Что такое дневник? Дневник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это один из наиболее демократичных литературных жанров. Ведение дневника доступно каждому грамотному человеку, и польза, приносимая им, огромна.</w:t>
      </w:r>
    </w:p>
    <w:p w:rsidR="00443AA7" w:rsidRPr="00EC2FB2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B2">
        <w:rPr>
          <w:rFonts w:ascii="Times New Roman" w:hAnsi="Times New Roman" w:cs="Times New Roman"/>
          <w:sz w:val="28"/>
          <w:szCs w:val="28"/>
        </w:rPr>
        <w:t>Писательские дневники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B2">
        <w:rPr>
          <w:rFonts w:ascii="Times New Roman" w:hAnsi="Times New Roman" w:cs="Times New Roman"/>
          <w:sz w:val="28"/>
          <w:szCs w:val="28"/>
        </w:rPr>
        <w:t>- это 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B2">
        <w:rPr>
          <w:rFonts w:ascii="Times New Roman" w:hAnsi="Times New Roman" w:cs="Times New Roman"/>
          <w:sz w:val="28"/>
          <w:szCs w:val="28"/>
        </w:rPr>
        <w:t xml:space="preserve">имеющие форму </w:t>
      </w:r>
      <w:proofErr w:type="spellStart"/>
      <w:r w:rsidRPr="00EC2FB2">
        <w:rPr>
          <w:rFonts w:ascii="Times New Roman" w:hAnsi="Times New Roman" w:cs="Times New Roman"/>
          <w:sz w:val="28"/>
          <w:szCs w:val="28"/>
        </w:rPr>
        <w:t>подневных</w:t>
      </w:r>
      <w:proofErr w:type="spellEnd"/>
      <w:r w:rsidRPr="00EC2FB2">
        <w:rPr>
          <w:rFonts w:ascii="Times New Roman" w:hAnsi="Times New Roman" w:cs="Times New Roman"/>
          <w:sz w:val="28"/>
          <w:szCs w:val="28"/>
        </w:rPr>
        <w:t xml:space="preserve">, ведущиеся на протяжении некоторого времени. В них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EC2FB2">
        <w:rPr>
          <w:rFonts w:ascii="Times New Roman" w:hAnsi="Times New Roman" w:cs="Times New Roman"/>
          <w:sz w:val="28"/>
          <w:szCs w:val="28"/>
        </w:rPr>
        <w:t>блюдаются внешние признаки дневникового пове</w:t>
      </w:r>
      <w:r>
        <w:rPr>
          <w:rFonts w:ascii="Times New Roman" w:hAnsi="Times New Roman" w:cs="Times New Roman"/>
          <w:sz w:val="28"/>
          <w:szCs w:val="28"/>
        </w:rPr>
        <w:t xml:space="preserve">ствования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пери</w:t>
      </w:r>
      <w:r w:rsidRPr="00EC2FB2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чность ведения; автором приводя</w:t>
      </w:r>
      <w:r w:rsidRPr="00EC2FB2">
        <w:rPr>
          <w:rFonts w:ascii="Times New Roman" w:hAnsi="Times New Roman" w:cs="Times New Roman"/>
          <w:sz w:val="28"/>
          <w:szCs w:val="28"/>
        </w:rPr>
        <w:t>тся документальные свидетельства, разговоры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B2">
        <w:rPr>
          <w:rFonts w:ascii="Times New Roman" w:hAnsi="Times New Roman" w:cs="Times New Roman"/>
          <w:sz w:val="28"/>
          <w:szCs w:val="28"/>
        </w:rPr>
        <w:t>выдержки из 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B2">
        <w:rPr>
          <w:rFonts w:ascii="Times New Roman" w:hAnsi="Times New Roman" w:cs="Times New Roman"/>
          <w:sz w:val="28"/>
          <w:szCs w:val="28"/>
        </w:rPr>
        <w:t>собственные наблюдения;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B2">
        <w:rPr>
          <w:rFonts w:ascii="Times New Roman" w:hAnsi="Times New Roman" w:cs="Times New Roman"/>
          <w:sz w:val="28"/>
          <w:szCs w:val="28"/>
        </w:rPr>
        <w:t>мало описаний внутренних переживаний</w:t>
      </w:r>
      <w:r>
        <w:rPr>
          <w:rFonts w:ascii="Times New Roman" w:hAnsi="Times New Roman" w:cs="Times New Roman"/>
          <w:sz w:val="28"/>
          <w:szCs w:val="28"/>
        </w:rPr>
        <w:t>, т.е. преобладает фиксация внешних событий</w:t>
      </w:r>
      <w:r w:rsidRPr="00EC2FB2">
        <w:rPr>
          <w:rFonts w:ascii="Times New Roman" w:hAnsi="Times New Roman" w:cs="Times New Roman"/>
          <w:sz w:val="28"/>
          <w:szCs w:val="28"/>
        </w:rPr>
        <w:t xml:space="preserve">. </w:t>
      </w:r>
      <w:r w:rsidRPr="00AF1B83">
        <w:rPr>
          <w:rFonts w:ascii="Times New Roman" w:hAnsi="Times New Roman" w:cs="Times New Roman"/>
          <w:color w:val="000000"/>
          <w:sz w:val="28"/>
          <w:szCs w:val="28"/>
        </w:rPr>
        <w:t>Так, например, М.М. Пришвин вёл дневник всю жизнь. Он был убеждён, что, если собрать все записи в один том, получилась бы книга, ради которой он и родился.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443AA7" w:rsidRPr="004241DF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DF">
        <w:rPr>
          <w:rFonts w:ascii="Times New Roman" w:hAnsi="Times New Roman" w:cs="Times New Roman"/>
          <w:sz w:val="28"/>
          <w:szCs w:val="28"/>
        </w:rPr>
        <w:t>Военные дневники отличаются тем, что не только являются историческим источником, отбирают отдельные факты и детали, они дают полную картину переживаний и внутренней трагедии человека. Несомненно, военный дневник публицистичен по отношению к действительности и подчинён определенной авторской идее. Этой цели  служат приводимые автором документальные свидетельства, фрагменты разговора людей, выдержки из писем и собственные наблюдения.</w:t>
      </w: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67">
        <w:rPr>
          <w:rFonts w:ascii="Times New Roman" w:hAnsi="Times New Roman" w:cs="Times New Roman"/>
          <w:sz w:val="28"/>
          <w:szCs w:val="28"/>
        </w:rPr>
        <w:t xml:space="preserve">Есть контраст между </w:t>
      </w:r>
      <w:r>
        <w:rPr>
          <w:rFonts w:ascii="Times New Roman" w:hAnsi="Times New Roman" w:cs="Times New Roman"/>
          <w:sz w:val="28"/>
          <w:szCs w:val="28"/>
        </w:rPr>
        <w:t xml:space="preserve">писательскими, бытовыми </w:t>
      </w:r>
      <w:r w:rsidRPr="00F72E67">
        <w:rPr>
          <w:rFonts w:ascii="Times New Roman" w:hAnsi="Times New Roman" w:cs="Times New Roman"/>
          <w:sz w:val="28"/>
          <w:szCs w:val="28"/>
        </w:rPr>
        <w:t>дневниками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скажем, Л .Н. Толстого </w:t>
      </w:r>
      <w:r w:rsidRPr="00F72E67">
        <w:rPr>
          <w:rFonts w:ascii="Times New Roman" w:hAnsi="Times New Roman" w:cs="Times New Roman"/>
          <w:sz w:val="28"/>
          <w:szCs w:val="28"/>
        </w:rPr>
        <w:t xml:space="preserve"> и дневниками</w:t>
      </w:r>
      <w:r>
        <w:rPr>
          <w:rFonts w:ascii="Times New Roman" w:hAnsi="Times New Roman" w:cs="Times New Roman"/>
          <w:sz w:val="28"/>
          <w:szCs w:val="28"/>
        </w:rPr>
        <w:t xml:space="preserve"> военными </w:t>
      </w:r>
      <w:r w:rsidRPr="00F7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Немилостива и</w:t>
      </w:r>
      <w:r w:rsidRPr="00F7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К.М. </w:t>
      </w:r>
      <w:r w:rsidRPr="00F72E67">
        <w:rPr>
          <w:rFonts w:ascii="Times New Roman" w:hAnsi="Times New Roman" w:cs="Times New Roman"/>
          <w:sz w:val="28"/>
          <w:szCs w:val="28"/>
        </w:rPr>
        <w:t>Симонова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F72E67">
        <w:rPr>
          <w:rFonts w:ascii="Times New Roman" w:hAnsi="Times New Roman" w:cs="Times New Roman"/>
          <w:sz w:val="28"/>
          <w:szCs w:val="28"/>
        </w:rPr>
        <w:t xml:space="preserve">ти люди </w:t>
      </w:r>
      <w:r>
        <w:rPr>
          <w:rFonts w:ascii="Times New Roman" w:hAnsi="Times New Roman" w:cs="Times New Roman"/>
          <w:sz w:val="28"/>
          <w:szCs w:val="28"/>
        </w:rPr>
        <w:t xml:space="preserve">вели записи </w:t>
      </w:r>
      <w:r w:rsidRPr="00F72E67">
        <w:rPr>
          <w:rFonts w:ascii="Times New Roman" w:hAnsi="Times New Roman" w:cs="Times New Roman"/>
          <w:sz w:val="28"/>
          <w:szCs w:val="28"/>
        </w:rPr>
        <w:t>в то тяжкое и решающ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2E67">
        <w:rPr>
          <w:rFonts w:ascii="Times New Roman" w:hAnsi="Times New Roman" w:cs="Times New Roman"/>
          <w:sz w:val="28"/>
          <w:szCs w:val="28"/>
        </w:rPr>
        <w:t>е для нас</w:t>
      </w:r>
      <w:r w:rsidRPr="00697270"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время.</w:t>
      </w:r>
      <w:r w:rsidRPr="00697270"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Война стала для всех огромной бедой, горем, в ходе которой гибли люди</w:t>
      </w:r>
      <w:r>
        <w:rPr>
          <w:rFonts w:ascii="Times New Roman" w:hAnsi="Times New Roman" w:cs="Times New Roman"/>
          <w:sz w:val="28"/>
          <w:szCs w:val="28"/>
        </w:rPr>
        <w:t xml:space="preserve">, огромное количество людей, было </w:t>
      </w:r>
      <w:r w:rsidRPr="00F72E67">
        <w:rPr>
          <w:rFonts w:ascii="Times New Roman" w:hAnsi="Times New Roman" w:cs="Times New Roman"/>
          <w:sz w:val="28"/>
          <w:szCs w:val="28"/>
        </w:rPr>
        <w:t xml:space="preserve">затрачено невероятно много сил. </w:t>
      </w:r>
    </w:p>
    <w:p w:rsidR="00443AA7" w:rsidRDefault="00443AA7" w:rsidP="00443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0E2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жанр, «прижился» в литературе достаточно давно с конца 16 –го начала 17 века 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жанра практически не изучен, как  и  жанра военного дневника. 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Проблема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хронотопа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одной из центральных и наиболее интересных в современном литературоведении. Ее исследованием занимаются ведущие отечественные и зарубежные ученые. </w:t>
      </w:r>
      <w:proofErr w:type="gram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Изучению категории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хронотопа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 посвящены труды М.М. Бахтина, Б.А. Успенского, Ю.М. Лотмана, А.Б.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Есина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, В.Е.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Хализева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, А.И. Ковтун, Л.Г. Бабенко, Т.Х. Керимова, У. Эко, Б.К.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Майтанова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, Ш.Р.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Елеукенова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>, В.В. Савельевой и др. В своих работах они раскрывают роль, значение и функции времени-пространства в структуре художественного целого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, с. </w:t>
      </w:r>
      <w:r>
        <w:rPr>
          <w:rFonts w:ascii="Times New Roman" w:hAnsi="Times New Roman" w:cs="Times New Roman"/>
          <w:color w:val="333333"/>
          <w:sz w:val="28"/>
          <w:szCs w:val="28"/>
        </w:rPr>
        <w:t>6-9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Хронотоп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 несет в себе жанрообразующую и сюжетообразующую функции. Он укрепляет внутренние закономерности 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произведения. Через ворота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хронотопов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, как отмечает М.М. Бахтин,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известный русский философ и литературовед, </w:t>
      </w:r>
      <w:r w:rsidRPr="00DA7F89">
        <w:rPr>
          <w:rFonts w:ascii="Times New Roman" w:hAnsi="Times New Roman" w:cs="Times New Roman"/>
          <w:color w:val="333333"/>
          <w:sz w:val="28"/>
          <w:szCs w:val="28"/>
        </w:rPr>
        <w:t>начавший первым использовать данный термин по отношению к художественному творчеству, совершается вхождение личности в мир словесного искусства [3, с. 235].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89">
        <w:rPr>
          <w:rFonts w:ascii="Times New Roman" w:hAnsi="Times New Roman" w:cs="Times New Roman"/>
          <w:color w:val="333333"/>
          <w:sz w:val="28"/>
          <w:szCs w:val="28"/>
        </w:rPr>
        <w:t>Хронотоп</w:t>
      </w:r>
      <w:proofErr w:type="spellEnd"/>
      <w:r w:rsidRPr="00DA7F89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способствует более глубокому постижению внутреннего мира людей. Данная категория передает систему взаимоотношений человека с окружающей действительностью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C482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</w:p>
    <w:p w:rsidR="00443AA7" w:rsidRPr="005F40A4" w:rsidRDefault="00443AA7" w:rsidP="00443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дневниках Симонова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Немилостива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используется категория исторического и календарного времени. Историческое – это война, календарное – день, ночь, утро, вечер. Пространство - это движение и неподвижность, 4 года «как долгая ночь».</w:t>
      </w: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Pr="005E044F" w:rsidRDefault="00443AA7" w:rsidP="00443AA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Pr="005E044F">
        <w:rPr>
          <w:rFonts w:ascii="Times New Roman" w:hAnsi="Times New Roman" w:cs="Times New Roman"/>
          <w:color w:val="333333"/>
          <w:sz w:val="28"/>
          <w:szCs w:val="28"/>
          <w:u w:val="single"/>
        </w:rPr>
        <w:t>Глава 1.2. Константин Михайлович Симонов (1915-1979 гг.)</w:t>
      </w: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43AA7" w:rsidRDefault="00443AA7" w:rsidP="00443A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74">
        <w:rPr>
          <w:rFonts w:ascii="Times New Roman" w:hAnsi="Times New Roman" w:cs="Times New Roman"/>
          <w:sz w:val="28"/>
          <w:szCs w:val="28"/>
        </w:rPr>
        <w:t>Константин (Кирилл) Симонов родился 15 (28) ноября 1915 года в Петрограде. Своего отца так и не увидел: тот пропал без вести на фронте в</w:t>
      </w:r>
      <w:proofErr w:type="gramStart"/>
      <w:r w:rsidRPr="00882B7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2B74">
        <w:rPr>
          <w:rFonts w:ascii="Times New Roman" w:hAnsi="Times New Roman" w:cs="Times New Roman"/>
          <w:sz w:val="28"/>
          <w:szCs w:val="28"/>
        </w:rPr>
        <w:t xml:space="preserve">ервую мировую войну.  Мальчика воспитал отчим, военный, поэтому детство Константина прошло в военных городках. После окончания школы учился в училище, работал токарем. В 1938 году Константин Симонов </w:t>
      </w:r>
      <w:proofErr w:type="gramStart"/>
      <w:r w:rsidRPr="00882B74">
        <w:rPr>
          <w:rFonts w:ascii="Times New Roman" w:hAnsi="Times New Roman" w:cs="Times New Roman"/>
          <w:sz w:val="28"/>
          <w:szCs w:val="28"/>
        </w:rPr>
        <w:t>закончил Литературный институт</w:t>
      </w:r>
      <w:proofErr w:type="gramEnd"/>
      <w:r w:rsidRPr="00882B74">
        <w:rPr>
          <w:rFonts w:ascii="Times New Roman" w:hAnsi="Times New Roman" w:cs="Times New Roman"/>
          <w:sz w:val="28"/>
          <w:szCs w:val="28"/>
        </w:rPr>
        <w:t xml:space="preserve"> имени А.М. Горького. К этому времени он уже написал несколько больших произведений. </w:t>
      </w: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1939 году окончательно меняет имя и </w:t>
      </w:r>
      <w:proofErr w:type="gramStart"/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Кирилл берёт псевдоним Константин Симонов. Причина — в особенностя</w:t>
      </w:r>
      <w:r w:rsidRPr="00882B74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дикции и артикуляции Симонова.</w:t>
      </w: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Псевдоним становится литературным фактом, и вскоре поэт Константин Симонов приобретает всесоюзную популярность.</w:t>
      </w:r>
    </w:p>
    <w:p w:rsidR="00443AA7" w:rsidRDefault="00443AA7" w:rsidP="00443A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войны </w:t>
      </w:r>
      <w:r w:rsidRPr="0088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в армию, работал в газете «Боевое знамя». В 1942 году ему было присвоено звание старшего батальонного комиссара, в 1943 году — звание подполковника, а после войны — полковника. Большая часть его военных корреспонденций публиковалась в «Красной звезде». В годы войны написал пьесы «Русские люди», «Жди меня», «Так и будет», повесть «Дни и ночи», две книги стихов «С тобой и без тебя» и «Война».</w:t>
      </w:r>
    </w:p>
    <w:p w:rsidR="00443AA7" w:rsidRPr="0079073E" w:rsidRDefault="00443AA7" w:rsidP="00443A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военный корреспондент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 Симонов </w:t>
      </w:r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 на всех фронтах, прошёл по землям Румынии, Болгарии, Югославии, Польши и Германии, был свидетелем последних боёв за Берлин. После войны появились его сборники очерков «Письма из Чехословакии», «Славянская дружба», «Югославская тетрадь», «</w:t>
      </w:r>
      <w:proofErr w:type="gramStart"/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9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Чёрного до Баренцева моря. Записки военного корреспондента».</w:t>
      </w:r>
    </w:p>
    <w:p w:rsidR="00443AA7" w:rsidRPr="0079073E" w:rsidRDefault="00443AA7" w:rsidP="00443AA7">
      <w:pPr>
        <w:spacing w:after="0" w:line="384" w:lineRule="atLeast"/>
        <w:ind w:firstLine="61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82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своих военных дневниках он писал позднее: «… это </w:t>
      </w:r>
      <w:r w:rsidRPr="007907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дневник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7907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писателя, своими глазами видевшего какую-то частицу событий Великой Отечественной войны. События эти были необъятно огромны, а круг моих личных наблюдений весьма ограничен, и я достаточно хорошо понимаю это, чтобы не претендовать на их полноту. </w:t>
      </w:r>
    </w:p>
    <w:p w:rsidR="00443AA7" w:rsidRDefault="00443AA7" w:rsidP="00443AA7">
      <w:pPr>
        <w:spacing w:after="0" w:line="384" w:lineRule="atLeast"/>
        <w:ind w:firstLine="61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7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Наиболее подробные записи связаны у меня с началом и концом войны, с сорок первым и сорок пятым годами. Важность дневниковых записей я понимал, а вести их систематически порой не хватало времени. В промежутках между фронтовыми поездками и корреспондентской работой я написал за те годы две книги стихов, три пьесы и повесть «Дни и ночи». </w:t>
      </w:r>
      <w:r w:rsidRPr="007907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Успевая одно — не успевал другого. И дело было не только в недостатке времени, а в недостатке душевных </w:t>
      </w:r>
      <w:r w:rsidRPr="00882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сил».[3 </w:t>
      </w:r>
      <w:r w:rsidRPr="00882B7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</w:t>
      </w:r>
      <w:r w:rsidRPr="00882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1-2]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43AA7" w:rsidRPr="006554B2" w:rsidRDefault="00443AA7" w:rsidP="00443A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6554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Глава 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.3. Венедикт Илларионович  Немилости</w:t>
      </w:r>
      <w:r w:rsidRPr="006554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 (1923-20</w:t>
      </w:r>
      <w:r w:rsidRPr="006554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6554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гг.)</w:t>
      </w:r>
    </w:p>
    <w:p w:rsidR="00443AA7" w:rsidRPr="006554B2" w:rsidRDefault="00443AA7" w:rsidP="00443AA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Венедикт Илларионович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Немилости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родился 28 марта 1923 года в с.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Усть-Мосиха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Ребрихинского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района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Западно-Сибирского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края в семье потомственного крестьянина. Родители его – уроженцы Городецкого уезда Винницкой губернии. Разорившись после неоднократных переделов земли, родители покинули украинскую землю и в поисках лучшей доли переселились в Сибирь. Здесь они крепко встали на ноги, Приобрели сельскохозяйственный инвентарь, обрабатывали 40 деся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тин земли. В 1929 году отец Вене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дикта Илларионовича был лишен избирательных прав за эксплуатацию сельскохозяйственных машин и наемного труда, а в 1931 году </w:t>
      </w: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 признан кулаком семью Немилостивых выслали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спецпоселение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Томскую область.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Венедикт Илларионович с 1932 по 1941 годы учился в школе, окончил 8 классов. Познал все лишения ссыльного: голод, бесправие</w:t>
      </w: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нижение. С учета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спецпоселения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был снят 15 июля 1941 года.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армию В.И.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Немилости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призвали 2 мая 1942 года. С августа 1942 года участвовал в боевых действиях на передовой в составе 1093 стрелкового полка 16 армии. В сентябре того же года, в связи с потерями личного состава был переведен в 234 лыжный полк рядовым минометчиком.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ранения в марте 1943 года попал в минометную роту наводчиком миномета 50-го отдельного мотоциклетного полка, входившего в состав третьей танковой армии.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Победу Венедикт Илларионович встретил в Праге. Был награжден боевыми наградами: медалями «За отвагу», орденом «Слава 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III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степени», «За победу над Германией», «За взятие Берлина», «За освобождение Праги».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После войны, до 1947 года, В.И. </w:t>
      </w: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Немилостив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продолжал военную службу сначала в Австрии, затем был переведен в г. Челябинск.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Вернувшись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домой, он учился в Томском учетно-кредитном техникуме, по окончании которого был распределен в Алтайский край. С мая 1956 года Венедикт Илларионович переехал в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Баевский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район, работал руководителем кредитной группы Госбанка, а с 1957 года – управляющим. 27 лет В.И. </w:t>
      </w:r>
      <w:proofErr w:type="gram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Немилостив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проработал в </w:t>
      </w:r>
      <w:proofErr w:type="spellStart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Баевском</w:t>
      </w:r>
      <w:proofErr w:type="spell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отделении Госбанка.</w:t>
      </w:r>
    </w:p>
    <w:p w:rsidR="00443AA7" w:rsidRPr="006554B2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Всю жизнь В.И.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Немилости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занимался активной общественной работой: избирался депутатом, возглавлял ревизионную комиссию, был 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секретарем парторганизации и являлся активным селькором районной газеты [5 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c</w:t>
      </w:r>
      <w:r w:rsidRPr="006554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1-3].</w:t>
      </w: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2E67">
        <w:rPr>
          <w:rFonts w:ascii="Times New Roman" w:hAnsi="Times New Roman" w:cs="Times New Roman"/>
          <w:sz w:val="28"/>
          <w:szCs w:val="28"/>
        </w:rPr>
        <w:t xml:space="preserve">Война в записях </w:t>
      </w:r>
      <w:r>
        <w:rPr>
          <w:rFonts w:ascii="Times New Roman" w:hAnsi="Times New Roman" w:cs="Times New Roman"/>
          <w:sz w:val="28"/>
          <w:szCs w:val="28"/>
        </w:rPr>
        <w:t>В.И. Немилости</w:t>
      </w:r>
      <w:r w:rsidRPr="00F72E6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72E67">
        <w:rPr>
          <w:rFonts w:ascii="Times New Roman" w:hAnsi="Times New Roman" w:cs="Times New Roman"/>
          <w:sz w:val="28"/>
          <w:szCs w:val="28"/>
        </w:rPr>
        <w:t xml:space="preserve"> это ночь. Это очень трудные дни. «Жизнь людей только тогда осознаётся, когда живёшь не для самого себя, целых три года я не 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E67">
        <w:rPr>
          <w:rFonts w:ascii="Times New Roman" w:hAnsi="Times New Roman" w:cs="Times New Roman"/>
          <w:sz w:val="28"/>
          <w:szCs w:val="28"/>
        </w:rPr>
        <w:t xml:space="preserve"> что будет завтра. Прожить 20 с лишним лет и не увидеть никаких намёков на будущее…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Я живу и чувствую свою силу. Война подходит к концу, нужно строить счастливое будущее моего народа, который первый смог пробить вековую дверь, которая закрывала пото</w:t>
      </w:r>
      <w:r>
        <w:rPr>
          <w:rFonts w:ascii="Times New Roman" w:hAnsi="Times New Roman" w:cs="Times New Roman"/>
          <w:sz w:val="28"/>
          <w:szCs w:val="28"/>
        </w:rPr>
        <w:t>к народный в счастливое будущее</w:t>
      </w:r>
      <w:r w:rsidRPr="00F72E67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F72E67">
        <w:rPr>
          <w:rFonts w:ascii="Times New Roman" w:hAnsi="Times New Roman" w:cs="Times New Roman"/>
          <w:sz w:val="28"/>
          <w:szCs w:val="28"/>
        </w:rPr>
        <w:t xml:space="preserve">писал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67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Немилости</w:t>
      </w:r>
      <w:r w:rsidRPr="00F72E6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дневниках</w:t>
      </w:r>
      <w:r w:rsidRPr="00F72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позднее: «На войне все страшно. Страшно подниматься в атаку не только в первый, но хоть и в сотый раз. Покинешь траншею, а в тебя целится враг, кругом падают люди, с губ раненых и умирающих сыплются проклятия, визг мин, разрывы гранат, подлетит осколок – мгновение, и тебя уже нет…».</w:t>
      </w:r>
      <w:r w:rsidRPr="00F72E67">
        <w:rPr>
          <w:rFonts w:ascii="Times New Roman" w:hAnsi="Times New Roman" w:cs="Times New Roman"/>
          <w:sz w:val="28"/>
          <w:szCs w:val="28"/>
        </w:rPr>
        <w:t xml:space="preserve"> </w:t>
      </w:r>
      <w:r w:rsidRPr="000826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0826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</w:t>
      </w:r>
      <w:r w:rsidRPr="000826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24</w:t>
      </w:r>
      <w:r w:rsidRPr="000826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43AA7" w:rsidRPr="00F72E6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Default="00443AA7" w:rsidP="00443AA7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3AA7" w:rsidRPr="00F607A4" w:rsidRDefault="00443AA7" w:rsidP="00443AA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F607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Глава 1.4.</w:t>
      </w:r>
      <w:r w:rsidRPr="00F607A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«Окопное» п</w:t>
      </w:r>
      <w:r w:rsidRPr="00F607A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ространство человека на войне.</w:t>
      </w:r>
    </w:p>
    <w:p w:rsidR="00443AA7" w:rsidRPr="00A81E30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</w:t>
      </w:r>
      <w:r w:rsidRPr="009C5ABA">
        <w:rPr>
          <w:rFonts w:ascii="Times New Roman" w:hAnsi="Times New Roman" w:cs="Times New Roman"/>
          <w:sz w:val="28"/>
          <w:szCs w:val="28"/>
        </w:rPr>
        <w:t xml:space="preserve">Симонов и </w:t>
      </w:r>
      <w:r>
        <w:rPr>
          <w:rFonts w:ascii="Times New Roman" w:hAnsi="Times New Roman" w:cs="Times New Roman"/>
          <w:sz w:val="28"/>
          <w:szCs w:val="28"/>
        </w:rPr>
        <w:t>В.И. Немилости</w:t>
      </w:r>
      <w:r w:rsidRPr="009C5ABA">
        <w:rPr>
          <w:rFonts w:ascii="Times New Roman" w:hAnsi="Times New Roman" w:cs="Times New Roman"/>
          <w:sz w:val="28"/>
          <w:szCs w:val="28"/>
        </w:rPr>
        <w:t xml:space="preserve">в - оба участники Великой Отечественной войны 1941-1945 гг., оба  вели дневники, но Симонов писал с позиции писателя, корреспондента, а Немилостив был в качестве солдата. </w:t>
      </w:r>
      <w:r>
        <w:rPr>
          <w:rFonts w:ascii="Times New Roman" w:hAnsi="Times New Roman" w:cs="Times New Roman"/>
          <w:sz w:val="28"/>
          <w:szCs w:val="28"/>
        </w:rPr>
        <w:t xml:space="preserve">Из их жизни на войне я взяла один год – с июля 1944 года по 1945 год, так как дневники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Немилостива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начинаются с этого времени.</w:t>
      </w:r>
      <w:r w:rsidRPr="009C5ABA">
        <w:rPr>
          <w:sz w:val="28"/>
          <w:szCs w:val="28"/>
        </w:rPr>
        <w:t xml:space="preserve"> </w:t>
      </w:r>
      <w:r w:rsidRPr="00A81E30">
        <w:rPr>
          <w:rFonts w:ascii="Times New Roman" w:hAnsi="Times New Roman" w:cs="Times New Roman"/>
          <w:sz w:val="28"/>
          <w:szCs w:val="28"/>
        </w:rPr>
        <w:t>Исследовав дневниковые записи, я выявила следующую закономер</w:t>
      </w:r>
      <w:r>
        <w:rPr>
          <w:rFonts w:ascii="Times New Roman" w:hAnsi="Times New Roman" w:cs="Times New Roman"/>
          <w:sz w:val="28"/>
          <w:szCs w:val="28"/>
        </w:rPr>
        <w:t xml:space="preserve">ность: и Симонов, и Немилостив </w:t>
      </w:r>
      <w:r w:rsidRPr="00A81E30">
        <w:rPr>
          <w:rFonts w:ascii="Times New Roman" w:hAnsi="Times New Roman" w:cs="Times New Roman"/>
          <w:sz w:val="28"/>
          <w:szCs w:val="28"/>
        </w:rPr>
        <w:t xml:space="preserve"> используют глаголы прошедшего времени в настоящем</w:t>
      </w:r>
      <w:proofErr w:type="gramStart"/>
      <w:r w:rsidRPr="00A81E3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81E30">
        <w:rPr>
          <w:rFonts w:ascii="Times New Roman" w:hAnsi="Times New Roman" w:cs="Times New Roman"/>
          <w:sz w:val="28"/>
          <w:szCs w:val="28"/>
        </w:rPr>
        <w:t>апример, в дневниковых записях за 1944 год использовано 246 глаголов прошедшего в настоящем времени: бились, пришли, падали, ходили, взяли, переживали, а в 1945 году - жда</w:t>
      </w:r>
      <w:r>
        <w:rPr>
          <w:rFonts w:ascii="Times New Roman" w:hAnsi="Times New Roman" w:cs="Times New Roman"/>
          <w:sz w:val="28"/>
          <w:szCs w:val="28"/>
        </w:rPr>
        <w:t xml:space="preserve">ли, надеялись, верили, победили, что означает статичность и одновременно завершенность действия, замкнутое «внешнее» пространство-пространство войны. </w:t>
      </w:r>
      <w:r w:rsidRPr="00A81E30">
        <w:rPr>
          <w:rFonts w:ascii="Times New Roman" w:hAnsi="Times New Roman" w:cs="Times New Roman"/>
          <w:sz w:val="28"/>
          <w:szCs w:val="28"/>
        </w:rPr>
        <w:t xml:space="preserve"> Но каково было моё удивление, когда я выявила, что у Симонова повторяются </w:t>
      </w:r>
      <w:proofErr w:type="gramStart"/>
      <w:r w:rsidRPr="00A81E30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A81E30">
        <w:rPr>
          <w:rFonts w:ascii="Times New Roman" w:hAnsi="Times New Roman" w:cs="Times New Roman"/>
          <w:sz w:val="28"/>
          <w:szCs w:val="28"/>
        </w:rPr>
        <w:t xml:space="preserve"> же глаголы! То</w:t>
      </w:r>
      <w:r>
        <w:rPr>
          <w:rFonts w:ascii="Times New Roman" w:hAnsi="Times New Roman" w:cs="Times New Roman"/>
          <w:sz w:val="28"/>
          <w:szCs w:val="28"/>
        </w:rPr>
        <w:t xml:space="preserve">лько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Немилости</w:t>
      </w:r>
      <w:r w:rsidRPr="00A81E30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A81E30">
        <w:rPr>
          <w:rFonts w:ascii="Times New Roman" w:hAnsi="Times New Roman" w:cs="Times New Roman"/>
          <w:sz w:val="28"/>
          <w:szCs w:val="28"/>
        </w:rPr>
        <w:t xml:space="preserve">,  глаголов прошедшего в настоящем времени больше, но это и понятно, он ведь непосредственный участник войны.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1E30">
        <w:rPr>
          <w:rFonts w:ascii="Times New Roman" w:hAnsi="Times New Roman" w:cs="Times New Roman"/>
          <w:sz w:val="28"/>
          <w:szCs w:val="28"/>
        </w:rPr>
        <w:t xml:space="preserve">мена существительные дают оценку </w:t>
      </w:r>
      <w:r>
        <w:rPr>
          <w:rFonts w:ascii="Times New Roman" w:hAnsi="Times New Roman" w:cs="Times New Roman"/>
          <w:sz w:val="28"/>
          <w:szCs w:val="28"/>
        </w:rPr>
        <w:t>чувствам и переживаниям человека и характеризуют его внутреннее пространство.</w:t>
      </w:r>
    </w:p>
    <w:p w:rsidR="00443AA7" w:rsidRPr="007D6C13" w:rsidRDefault="00443AA7" w:rsidP="00443A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1944год. </w:t>
      </w:r>
      <w:r>
        <w:rPr>
          <w:sz w:val="32"/>
          <w:szCs w:val="32"/>
        </w:rPr>
        <w:t xml:space="preserve"> </w:t>
      </w:r>
      <w:r w:rsidRPr="007D6C13">
        <w:rPr>
          <w:sz w:val="28"/>
          <w:szCs w:val="28"/>
        </w:rPr>
        <w:t>«Внешнее»</w:t>
      </w:r>
      <w:r>
        <w:rPr>
          <w:sz w:val="28"/>
          <w:szCs w:val="28"/>
        </w:rPr>
        <w:t xml:space="preserve"> </w:t>
      </w:r>
      <w:r w:rsidRPr="007D6C13">
        <w:rPr>
          <w:sz w:val="28"/>
          <w:szCs w:val="28"/>
        </w:rPr>
        <w:t xml:space="preserve">пространство  </w:t>
      </w:r>
      <w:r>
        <w:rPr>
          <w:sz w:val="28"/>
          <w:szCs w:val="28"/>
        </w:rPr>
        <w:t>поглощает как бы человека, он внутри него со своей болью, тоской, страхом. 1945год пространство войны постепенно сжимается до размеров памяти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«внутреннее»-человеческое выходит на первый план : победа, радость , мир, дом…</w:t>
      </w: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ind w:firstLine="709"/>
        <w:rPr>
          <w:sz w:val="32"/>
          <w:szCs w:val="32"/>
        </w:rPr>
      </w:pPr>
    </w:p>
    <w:p w:rsidR="00443AA7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</w:t>
      </w:r>
    </w:p>
    <w:p w:rsidR="00443AA7" w:rsidRPr="0008263D" w:rsidRDefault="00443AA7" w:rsidP="00443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22">
        <w:rPr>
          <w:rFonts w:ascii="Times New Roman" w:hAnsi="Times New Roman" w:cs="Times New Roman"/>
          <w:sz w:val="28"/>
          <w:szCs w:val="28"/>
        </w:rPr>
        <w:t xml:space="preserve"> </w:t>
      </w:r>
      <w:r w:rsidRPr="0008263D">
        <w:rPr>
          <w:sz w:val="28"/>
          <w:szCs w:val="28"/>
        </w:rPr>
        <w:t>27.09.1944</w:t>
      </w:r>
    </w:p>
    <w:p w:rsidR="00443AA7" w:rsidRDefault="00443AA7" w:rsidP="00443AA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35" style="position:absolute;margin-left:79.2pt;margin-top:9.8pt;width:238.5pt;height:277.5pt;z-index:251658240" coordorigin="2715,10485" coordsize="4770,55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134;top:10485;width:3886;height:510;mso-width-relative:margin;mso-height-relative:margin" fillcolor="black [3200]" strokecolor="#f2f2f2 [3041]" strokeweight="3pt">
              <v:shadow on="t" type="perspective" color="#7f7f7f [1601]" opacity=".5" offset="1pt" offset2="-1pt"/>
              <v:textbox style="mso-next-textbox:#_x0000_s1036">
                <w:txbxContent>
                  <w:p w:rsidR="00443AA7" w:rsidRDefault="00443AA7" w:rsidP="00443AA7">
                    <w:proofErr w:type="spellStart"/>
                    <w:proofErr w:type="gramStart"/>
                    <w:r>
                      <w:t>Война-как</w:t>
                    </w:r>
                    <w:proofErr w:type="spellEnd"/>
                    <w:proofErr w:type="gramEnd"/>
                    <w:r>
                      <w:t xml:space="preserve"> космос-страдание-горе</w:t>
                    </w:r>
                  </w:p>
                </w:txbxContent>
              </v:textbox>
            </v:shape>
            <v:group id="_x0000_s1037" style="position:absolute;left:2715;top:11370;width:4770;height:4665" coordorigin="2490,10950" coordsize="4770,4665">
              <v:oval id="_x0000_s1038" style="position:absolute;left:2490;top:10950;width:4770;height:4665" fillcolor="black [3200]" strokecolor="#f2f2f2 [3041]" strokeweight="3pt">
                <v:shadow on="t" type="perspective" color="#7f7f7f [1601]" opacity=".5" offset="1pt" offset2="-1pt"/>
              </v:oval>
              <v:oval id="_x0000_s1039" style="position:absolute;left:3885;top:12285;width:1890;height:1770"/>
              <v:oval id="_x0000_s1040" style="position:absolute;left:4635;top:12900;width:270;height:27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4755;top:13170;width:60;height:615" o:connectortype="straight"/>
              <v:shape id="_x0000_s1042" type="#_x0000_t32" style="position:absolute;left:4500;top:13170;width:255;height:165;flip:x" o:connectortype="straight"/>
              <v:shape id="_x0000_s1043" type="#_x0000_t32" style="position:absolute;left:4815;top:13170;width:240;height:165" o:connectortype="straight"/>
              <v:shape id="_x0000_s1044" type="#_x0000_t32" style="position:absolute;left:4635;top:13785;width:180;height:0;flip:x" o:connectortype="straight"/>
              <v:shape id="_x0000_s1045" type="#_x0000_t32" style="position:absolute;left:4815;top:13785;width:240;height:0" o:connectortype="straight"/>
            </v:group>
            <v:shape id="_x0000_s1046" type="#_x0000_t202" style="position:absolute;left:5309;top:12239;width:1881;height:1739;mso-position-horizontal:center;mso-width-relative:margin;mso-height-relative:margin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443AA7" w:rsidRDefault="00443AA7" w:rsidP="00443AA7">
                    <w:r>
                      <w:t>Внутренние переживания, горе, тоскливо, редкая радость (письмо)</w:t>
                    </w:r>
                  </w:p>
                </w:txbxContent>
              </v:textbox>
            </v:shape>
            <v:shape id="_x0000_s1047" type="#_x0000_t202" style="position:absolute;left:5865;top:11978;width:786;height:391;mso-position-horizontal:center;mso-width-relative:margin;mso-height-relative:margin">
              <v:textbox>
                <w:txbxContent>
                  <w:p w:rsidR="00443AA7" w:rsidRDefault="00443AA7" w:rsidP="00443AA7">
                    <w:r>
                      <w:t>Окоп</w:t>
                    </w:r>
                  </w:p>
                </w:txbxContent>
              </v:textbox>
            </v:shape>
          </v:group>
        </w:pict>
      </w: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  <w:r>
        <w:rPr>
          <w:sz w:val="28"/>
          <w:szCs w:val="28"/>
        </w:rPr>
        <w:t>27.09.1945</w:t>
      </w: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8" style="position:absolute;margin-left:67.2pt;margin-top:16.85pt;width:277.5pt;height:270.75pt;z-index:251658240" coordorigin="2790,7830" coordsize="5550,5415">
            <v:group id="_x0000_s1029" style="position:absolute;left:2790;top:7830;width:5550;height:5415" coordorigin="2940,7830" coordsize="5550,5415">
              <v:oval id="_x0000_s1030" style="position:absolute;left:2940;top:7830;width:5550;height:5415" fillcolor="white [3201]" strokecolor="#fabf8f [1945]" strokeweight="1pt">
                <v:fill color2="#fbd4b4 [1305]" focusposition="1" focussize="" focus="100%" type="gradient"/>
                <v:shadow on="t" type="perspective" color="#974706 [1609]" opacity=".5" offset="1pt" offset2="-3pt"/>
              </v:oval>
              <v:oval id="_x0000_s1031" style="position:absolute;left:4800;top:9135;width:2166;height:2145" fillcolor="black [3200]" strokecolor="#f2f2f2 [3041]" strokeweight="3pt">
                <v:shadow on="t" type="perspective" color="#7f7f7f [1601]" opacity=".5" offset="1pt" offset2="-1pt"/>
              </v:oval>
              <v:oval id="_x0000_s1032" style="position:absolute;left:4800;top:9045;width:2430;height:2535" fillcolor="white [3201]" strokecolor="black [3200]" strokeweight="5pt">
                <v:stroke linestyle="thickThin"/>
                <v:shadow color="#868686"/>
              </v:oval>
            </v:group>
            <v:shape id="_x0000_s1033" type="#_x0000_t202" style="position:absolute;left:4908;top:7880;width:2940;height:795;mso-position-horizontal:center;mso-width-relative:margin;mso-height-relative:margin" fillcolor="white [3201]" strokecolor="#f79646 [3209]" strokeweight="5pt">
              <v:stroke linestyle="thickThin"/>
              <v:shadow color="#868686"/>
              <v:textbox>
                <w:txbxContent>
                  <w:p w:rsidR="00443AA7" w:rsidRDefault="00443AA7" w:rsidP="00443AA7">
                    <w:pPr>
                      <w:spacing w:after="0"/>
                    </w:pPr>
                    <w:r>
                      <w:t>Человек-герой</w:t>
                    </w:r>
                  </w:p>
                  <w:p w:rsidR="00443AA7" w:rsidRDefault="00443AA7" w:rsidP="00443AA7">
                    <w:pPr>
                      <w:spacing w:after="0"/>
                    </w:pPr>
                    <w:r>
                      <w:t>победа</w:t>
                    </w:r>
                  </w:p>
                </w:txbxContent>
              </v:textbox>
            </v:shape>
            <v:shape id="_x0000_s1034" type="#_x0000_t202" style="position:absolute;left:5026;top:9878;width:2054;height:982;mso-width-relative:margin;mso-height-relative:margin">
              <v:textbox>
                <w:txbxContent>
                  <w:p w:rsidR="00443AA7" w:rsidRDefault="00443AA7" w:rsidP="00443AA7">
                    <w:pPr>
                      <w:spacing w:after="0"/>
                      <w:jc w:val="center"/>
                    </w:pPr>
                    <w:r>
                      <w:t>Боль, война, горе, страдание,</w:t>
                    </w:r>
                  </w:p>
                  <w:p w:rsidR="00443AA7" w:rsidRDefault="00443AA7" w:rsidP="00443AA7">
                    <w:pPr>
                      <w:spacing w:after="0"/>
                      <w:jc w:val="center"/>
                    </w:pPr>
                    <w:r>
                      <w:t xml:space="preserve"> память</w:t>
                    </w:r>
                  </w:p>
                </w:txbxContent>
              </v:textbox>
            </v:shape>
          </v:group>
        </w:pict>
      </w: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rPr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Pr="0041345B" w:rsidRDefault="00443AA7" w:rsidP="00443AA7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 w:rsidRPr="0041345B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</w:t>
      </w:r>
      <w:r w:rsidRPr="0041345B">
        <w:rPr>
          <w:rFonts w:ascii="Times New Roman" w:hAnsi="Times New Roman" w:cs="Times New Roman"/>
          <w:b w:val="0"/>
          <w:color w:val="auto"/>
          <w:u w:val="single"/>
        </w:rPr>
        <w:t xml:space="preserve">Глава 3. Время.       </w:t>
      </w:r>
    </w:p>
    <w:p w:rsidR="00443AA7" w:rsidRPr="00A81E30" w:rsidRDefault="00443AA7" w:rsidP="00443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E30">
        <w:rPr>
          <w:rFonts w:ascii="Times New Roman" w:hAnsi="Times New Roman" w:cs="Times New Roman"/>
          <w:sz w:val="28"/>
          <w:szCs w:val="28"/>
        </w:rPr>
        <w:t xml:space="preserve">«Окопное»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A81E30">
        <w:rPr>
          <w:rFonts w:ascii="Times New Roman" w:hAnsi="Times New Roman" w:cs="Times New Roman"/>
          <w:sz w:val="28"/>
          <w:szCs w:val="28"/>
        </w:rPr>
        <w:t>человека на войне.</w:t>
      </w:r>
    </w:p>
    <w:tbl>
      <w:tblPr>
        <w:tblStyle w:val="a3"/>
        <w:tblW w:w="9601" w:type="dxa"/>
        <w:tblLook w:val="04A0"/>
      </w:tblPr>
      <w:tblGrid>
        <w:gridCol w:w="2242"/>
        <w:gridCol w:w="3128"/>
        <w:gridCol w:w="4231"/>
      </w:tblGrid>
      <w:tr w:rsidR="00443AA7" w:rsidTr="002647EB">
        <w:trPr>
          <w:trHeight w:val="471"/>
        </w:trPr>
        <w:tc>
          <w:tcPr>
            <w:tcW w:w="2242" w:type="dxa"/>
          </w:tcPr>
          <w:p w:rsidR="00443AA7" w:rsidRPr="00A81E30" w:rsidRDefault="00443AA7" w:rsidP="0026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хронотоп</w:t>
            </w:r>
            <w:proofErr w:type="spellEnd"/>
          </w:p>
        </w:tc>
        <w:tc>
          <w:tcPr>
            <w:tcW w:w="3128" w:type="dxa"/>
          </w:tcPr>
          <w:p w:rsidR="00443AA7" w:rsidRPr="00A81E30" w:rsidRDefault="00443AA7" w:rsidP="0026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Симонов (корреспондент)</w:t>
            </w:r>
          </w:p>
        </w:tc>
        <w:tc>
          <w:tcPr>
            <w:tcW w:w="4231" w:type="dxa"/>
          </w:tcPr>
          <w:p w:rsidR="00443AA7" w:rsidRPr="00A81E30" w:rsidRDefault="00443AA7" w:rsidP="00264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В.Немилости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в (солдат)</w:t>
            </w:r>
          </w:p>
        </w:tc>
      </w:tr>
      <w:tr w:rsidR="00443AA7" w:rsidTr="002647EB">
        <w:trPr>
          <w:trHeight w:val="1153"/>
        </w:trPr>
        <w:tc>
          <w:tcPr>
            <w:tcW w:w="2242" w:type="dxa"/>
          </w:tcPr>
          <w:p w:rsidR="00443AA7" w:rsidRPr="00A81E30" w:rsidRDefault="00443AA7" w:rsidP="0026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8" w:type="dxa"/>
          </w:tcPr>
          <w:p w:rsidR="00443AA7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 xml:space="preserve">Разные это были дни и солнечные, и </w:t>
            </w:r>
            <w:proofErr w:type="spellStart"/>
            <w:proofErr w:type="gramStart"/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дождли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spellEnd"/>
            <w:proofErr w:type="gramEnd"/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, 4 года, как одна долгая, долгая ночь и долгий, долгий день…</w:t>
            </w:r>
          </w:p>
          <w:p w:rsidR="00443AA7" w:rsidRPr="00A81E30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443AA7" w:rsidRPr="00A81E30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 xml:space="preserve">И разные это были дни – и пасмурные, и солнечные, и дождливые,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о все они приближали нас к одной победе…</w:t>
            </w:r>
          </w:p>
        </w:tc>
      </w:tr>
      <w:tr w:rsidR="00443AA7" w:rsidTr="002647EB">
        <w:trPr>
          <w:trHeight w:val="3244"/>
        </w:trPr>
        <w:tc>
          <w:tcPr>
            <w:tcW w:w="2242" w:type="dxa"/>
          </w:tcPr>
          <w:p w:rsidR="00443AA7" w:rsidRPr="00A81E30" w:rsidRDefault="00443AA7" w:rsidP="00264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443AA7" w:rsidRPr="00A81E30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ди меня и я вернусь…</w:t>
            </w:r>
          </w:p>
          <w:p w:rsidR="00443AA7" w:rsidRPr="00A81E30" w:rsidRDefault="00443AA7" w:rsidP="002647EB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1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Жди меня, и я вернусь.</w:t>
            </w:r>
          </w:p>
          <w:p w:rsidR="00443AA7" w:rsidRPr="00A81E30" w:rsidRDefault="00443AA7" w:rsidP="002647EB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1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Только очень жди,</w:t>
            </w:r>
          </w:p>
          <w:p w:rsidR="00443AA7" w:rsidRPr="00A81E30" w:rsidRDefault="00443AA7" w:rsidP="002647EB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1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Жди, когда наводят грусть</w:t>
            </w:r>
          </w:p>
          <w:p w:rsidR="00443AA7" w:rsidRPr="00A81E30" w:rsidRDefault="00443AA7" w:rsidP="002647EB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1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Желтые дожди...</w:t>
            </w:r>
          </w:p>
          <w:p w:rsidR="00443AA7" w:rsidRPr="00A81E30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443AA7" w:rsidRPr="00A81E30" w:rsidRDefault="00443AA7" w:rsidP="0026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81E30">
              <w:rPr>
                <w:rFonts w:ascii="Times New Roman" w:hAnsi="Times New Roman" w:cs="Times New Roman"/>
                <w:sz w:val="28"/>
                <w:szCs w:val="28"/>
              </w:rPr>
              <w:t>изнь людей только тогда осознаётся, когда живёшь не для самого себя. Целых три года я не знал, что будет завтра. Прожить 20 с лишним  лет и не увидеть никаких намёков на будущее… Я живу и чувствую,  война подходит к концу, нужно строить счастливое будущее моего народа, который первый смог пробить вековую дверь, которая закрывала поток народный в счастливое будущее»…</w:t>
            </w:r>
          </w:p>
        </w:tc>
      </w:tr>
    </w:tbl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422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43AA7" w:rsidRPr="00116422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422">
        <w:rPr>
          <w:rFonts w:ascii="Times New Roman" w:hAnsi="Times New Roman" w:cs="Times New Roman"/>
          <w:sz w:val="32"/>
          <w:szCs w:val="32"/>
        </w:rPr>
        <w:t xml:space="preserve"> </w:t>
      </w:r>
      <w:r w:rsidRPr="00116422">
        <w:rPr>
          <w:rFonts w:ascii="Times New Roman" w:hAnsi="Times New Roman" w:cs="Times New Roman"/>
          <w:sz w:val="28"/>
          <w:szCs w:val="28"/>
        </w:rPr>
        <w:t xml:space="preserve">У К.Симонова день, как ночь, так же и у В. Немилостива («7.08. опять ночь»…), т.е. вся война - один сплошной день, одна </w:t>
      </w:r>
      <w:proofErr w:type="gramStart"/>
      <w:r w:rsidRPr="00116422">
        <w:rPr>
          <w:rFonts w:ascii="Times New Roman" w:hAnsi="Times New Roman" w:cs="Times New Roman"/>
          <w:sz w:val="28"/>
          <w:szCs w:val="28"/>
        </w:rPr>
        <w:t>длинная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422">
        <w:rPr>
          <w:rFonts w:ascii="Times New Roman" w:hAnsi="Times New Roman" w:cs="Times New Roman"/>
          <w:sz w:val="28"/>
          <w:szCs w:val="28"/>
        </w:rPr>
        <w:t xml:space="preserve"> и устрашающая ночь</w:t>
      </w:r>
      <w:proofErr w:type="gramEnd"/>
      <w:r w:rsidRPr="00116422">
        <w:rPr>
          <w:rFonts w:ascii="Times New Roman" w:hAnsi="Times New Roman" w:cs="Times New Roman"/>
          <w:sz w:val="28"/>
          <w:szCs w:val="28"/>
        </w:rPr>
        <w:t>. «Ночевали на границе, едем по польской территории … (далее описывает монашек) черное одеяние, белая повязка на голове»- это В.Немилостив, словно подчёркивает, что много чёрного в одежде, а это символ страха, войны…</w:t>
      </w:r>
    </w:p>
    <w:p w:rsidR="00443AA7" w:rsidRPr="00116422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422">
        <w:rPr>
          <w:rFonts w:ascii="Times New Roman" w:hAnsi="Times New Roman" w:cs="Times New Roman"/>
          <w:sz w:val="28"/>
          <w:szCs w:val="28"/>
        </w:rPr>
        <w:t>И у Симонова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42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164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16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422">
        <w:rPr>
          <w:rFonts w:ascii="Times New Roman" w:hAnsi="Times New Roman" w:cs="Times New Roman"/>
          <w:sz w:val="28"/>
          <w:szCs w:val="28"/>
        </w:rPr>
        <w:t>Немилостива</w:t>
      </w:r>
      <w:proofErr w:type="gramEnd"/>
      <w:r w:rsidRPr="00116422">
        <w:rPr>
          <w:rFonts w:ascii="Times New Roman" w:hAnsi="Times New Roman" w:cs="Times New Roman"/>
          <w:sz w:val="28"/>
          <w:szCs w:val="28"/>
        </w:rPr>
        <w:t xml:space="preserve"> в дневниках статичность времени вдруг прерывается лирическими отступлениями. «24.09. Люди пишут в дневники, описывают мелочи, встречающиеся в жизни, но я к этому не очень склонен. Война - это бой насмерть, кровь. Прошедшая неделя прошла без изменений, только что климат, погода пасмурная…» (и сно</w:t>
      </w:r>
      <w:r>
        <w:rPr>
          <w:rFonts w:ascii="Times New Roman" w:hAnsi="Times New Roman" w:cs="Times New Roman"/>
          <w:sz w:val="28"/>
          <w:szCs w:val="28"/>
        </w:rPr>
        <w:t>ва описание ночи).</w:t>
      </w:r>
      <w:r w:rsidRPr="00116422">
        <w:rPr>
          <w:rFonts w:ascii="Times New Roman" w:hAnsi="Times New Roman" w:cs="Times New Roman"/>
          <w:sz w:val="28"/>
          <w:szCs w:val="28"/>
        </w:rPr>
        <w:t xml:space="preserve"> </w:t>
      </w:r>
      <w:r w:rsidRPr="0011642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43AA7" w:rsidRDefault="00443AA7" w:rsidP="00443AA7"/>
    <w:p w:rsidR="00443AA7" w:rsidRDefault="00443AA7" w:rsidP="00443AA7"/>
    <w:p w:rsidR="00443AA7" w:rsidRDefault="00443AA7" w:rsidP="00443AA7"/>
    <w:p w:rsidR="00443AA7" w:rsidRDefault="00443AA7" w:rsidP="00443AA7"/>
    <w:p w:rsidR="00443AA7" w:rsidRDefault="00443AA7" w:rsidP="00443AA7"/>
    <w:p w:rsidR="00443AA7" w:rsidRPr="0041345B" w:rsidRDefault="00443AA7" w:rsidP="00443AA7"/>
    <w:p w:rsidR="00443AA7" w:rsidRDefault="00443AA7" w:rsidP="00443AA7">
      <w:pPr>
        <w:rPr>
          <w:sz w:val="28"/>
          <w:szCs w:val="28"/>
        </w:rPr>
      </w:pPr>
      <w:r>
        <w:rPr>
          <w:sz w:val="28"/>
          <w:szCs w:val="28"/>
        </w:rPr>
        <w:t>26 июня                                                                                                26 июня</w:t>
      </w:r>
    </w:p>
    <w:p w:rsidR="00443AA7" w:rsidRDefault="00443AA7" w:rsidP="00443A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curve id="_x0000_s1027" style="position:absolute;z-index:251658240" from="207.45pt,15.65pt" control1="209.1pt,20.6pt" control2="208.95pt,18.55pt" to="208.95pt,21.65pt" coordsize="33,120" filled="f">
            <v:path arrowok="t"/>
          </v:curv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4.95pt;margin-top:14.9pt;width:421.5pt;height:4.5pt;flip:y;z-index:251658240" o:connectortype="straight">
            <v:stroke startarrow="block" endarrow="block"/>
          </v:shape>
        </w:pict>
      </w:r>
      <w:r>
        <w:rPr>
          <w:sz w:val="28"/>
          <w:szCs w:val="28"/>
        </w:rPr>
        <w:t xml:space="preserve">Ночь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Ночь</w:t>
      </w:r>
      <w:proofErr w:type="spellEnd"/>
      <w:proofErr w:type="gramEnd"/>
    </w:p>
    <w:p w:rsidR="00443AA7" w:rsidRDefault="00443AA7" w:rsidP="00443A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День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Борьба                                  Атака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Атака</w:t>
      </w:r>
      <w:proofErr w:type="gramEnd"/>
      <w:r>
        <w:rPr>
          <w:sz w:val="28"/>
          <w:szCs w:val="28"/>
        </w:rPr>
        <w:t xml:space="preserve">                                    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Страх                                      Боль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Страх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                                     радость (вести из дома - письмо)</w:t>
      </w:r>
      <w:r>
        <w:rPr>
          <w:sz w:val="28"/>
          <w:szCs w:val="28"/>
        </w:rPr>
        <w:tab/>
        <w:t>Боль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ПОБЕДА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лирические отступления:</w:t>
      </w:r>
    </w:p>
    <w:p w:rsidR="00443AA7" w:rsidRDefault="00443AA7" w:rsidP="00443AA7">
      <w:pPr>
        <w:pStyle w:val="a4"/>
        <w:ind w:left="3540"/>
        <w:rPr>
          <w:sz w:val="28"/>
          <w:szCs w:val="28"/>
        </w:rPr>
      </w:pPr>
      <w:r>
        <w:rPr>
          <w:sz w:val="28"/>
          <w:szCs w:val="28"/>
        </w:rPr>
        <w:t>стихи, отрывки из песен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Атака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Смерть</w:t>
      </w:r>
    </w:p>
    <w:p w:rsidR="00443AA7" w:rsidRDefault="00443AA7" w:rsidP="00443A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Наградные листы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Наградные листы</w:t>
      </w:r>
    </w:p>
    <w:p w:rsidR="00443AA7" w:rsidRDefault="00443AA7" w:rsidP="00443AA7">
      <w:pPr>
        <w:pStyle w:val="a4"/>
        <w:rPr>
          <w:sz w:val="28"/>
          <w:szCs w:val="28"/>
        </w:rPr>
      </w:pP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8E">
        <w:rPr>
          <w:rFonts w:ascii="Times New Roman" w:hAnsi="Times New Roman" w:cs="Times New Roman"/>
          <w:sz w:val="28"/>
          <w:szCs w:val="28"/>
        </w:rPr>
        <w:t>Всего 105 существительных, которые раскрывают внутренние переживания автора дневников. Время для них как будто остановилось, слилось в одну долгую ночь (слово «ночь» повторяется 25 раз, а слово «день» - 11).</w:t>
      </w:r>
    </w:p>
    <w:p w:rsidR="00443AA7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8E">
        <w:rPr>
          <w:rFonts w:ascii="Times New Roman" w:hAnsi="Times New Roman" w:cs="Times New Roman"/>
          <w:sz w:val="28"/>
          <w:szCs w:val="28"/>
        </w:rPr>
        <w:t>Стремительность развития событий мы можем проследить через глаголы настоящего, прошедшего времени, совершенного вида. Категория времени используется для определения места действия в бесконечной последовательности смены состояний, событий или действий. Именно время определяет, что было раньше, что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8E">
        <w:rPr>
          <w:rFonts w:ascii="Times New Roman" w:hAnsi="Times New Roman" w:cs="Times New Roman"/>
          <w:sz w:val="28"/>
          <w:szCs w:val="28"/>
        </w:rPr>
        <w:t>позже.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A7" w:rsidRPr="00C46A8E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в дневниках показывают развитие действий</w:t>
      </w:r>
    </w:p>
    <w:p w:rsidR="00443AA7" w:rsidRDefault="00443AA7" w:rsidP="00443AA7">
      <w:pPr>
        <w:pStyle w:val="a4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Напили</w:t>
      </w:r>
    </w:p>
    <w:p w:rsidR="00443AA7" w:rsidRPr="00AC2C34" w:rsidRDefault="00443AA7" w:rsidP="00443AA7">
      <w:pPr>
        <w:pStyle w:val="a4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Разгромили</w:t>
      </w:r>
    </w:p>
    <w:p w:rsidR="00443AA7" w:rsidRDefault="00443AA7" w:rsidP="00443AA7">
      <w:pPr>
        <w:pStyle w:val="a4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Благополучно вернулись… </w:t>
      </w:r>
    </w:p>
    <w:p w:rsidR="00443AA7" w:rsidRDefault="00443AA7" w:rsidP="00443AA7">
      <w:pPr>
        <w:pStyle w:val="a4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Заехали</w:t>
      </w:r>
    </w:p>
    <w:p w:rsidR="00443AA7" w:rsidRDefault="00443AA7" w:rsidP="00443AA7">
      <w:pPr>
        <w:pStyle w:val="a4"/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Спешим…</w:t>
      </w:r>
    </w:p>
    <w:p w:rsidR="00443AA7" w:rsidRPr="00C46A8E" w:rsidRDefault="00443AA7" w:rsidP="00443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8E">
        <w:rPr>
          <w:rFonts w:ascii="Times New Roman" w:hAnsi="Times New Roman" w:cs="Times New Roman"/>
          <w:sz w:val="28"/>
          <w:szCs w:val="28"/>
        </w:rPr>
        <w:t>Всего использовано 244 глагола у Немилостива и 156 – у Симонова.</w:t>
      </w:r>
      <w:proofErr w:type="gramEnd"/>
    </w:p>
    <w:p w:rsidR="00443AA7" w:rsidRPr="00C46A8E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A8E">
        <w:rPr>
          <w:rFonts w:ascii="Times New Roman" w:hAnsi="Times New Roman" w:cs="Times New Roman"/>
          <w:sz w:val="28"/>
          <w:szCs w:val="28"/>
        </w:rPr>
        <w:lastRenderedPageBreak/>
        <w:t>Прошедшее время глаголов несовершенного вида может обозначать действие как свершившийся факт прошлого, не акцентируя внимания на продолжительности этого действия. Поэтому 1 год, как ночь и день, т.е. сутки.</w:t>
      </w:r>
    </w:p>
    <w:p w:rsidR="00443AA7" w:rsidRPr="00C46A8E" w:rsidRDefault="00443AA7" w:rsidP="00443A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A8E">
        <w:rPr>
          <w:rFonts w:ascii="Times New Roman" w:hAnsi="Times New Roman" w:cs="Times New Roman"/>
          <w:i/>
          <w:sz w:val="28"/>
          <w:szCs w:val="28"/>
          <w:u w:val="single"/>
        </w:rPr>
        <w:t>26 июля</w:t>
      </w:r>
    </w:p>
    <w:p w:rsidR="00443AA7" w:rsidRPr="00C46A8E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A8E">
        <w:rPr>
          <w:rFonts w:ascii="Times New Roman" w:hAnsi="Times New Roman" w:cs="Times New Roman"/>
          <w:sz w:val="28"/>
          <w:szCs w:val="28"/>
        </w:rPr>
        <w:t>«Курсируем в тылу противника, заехали на несколько километров. Спешим на выручку автоматчикам»</w:t>
      </w:r>
    </w:p>
    <w:p w:rsidR="00443AA7" w:rsidRPr="00C46A8E" w:rsidRDefault="00443AA7" w:rsidP="00443AA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6A8E">
        <w:rPr>
          <w:rFonts w:ascii="Times New Roman" w:hAnsi="Times New Roman" w:cs="Times New Roman"/>
          <w:i/>
          <w:sz w:val="28"/>
          <w:szCs w:val="28"/>
          <w:u w:val="single"/>
        </w:rPr>
        <w:t>28 июля</w:t>
      </w: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A8E">
        <w:rPr>
          <w:rFonts w:ascii="Times New Roman" w:hAnsi="Times New Roman" w:cs="Times New Roman"/>
          <w:sz w:val="28"/>
          <w:szCs w:val="28"/>
        </w:rPr>
        <w:t>«Находились между Львом и Перемышлем. Погода стоит сухая и жаркая, а ноги холодные. Немцы запугивали население, что большевики их всех перережут. Взяли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Перемышль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перешли границу. </w:t>
      </w:r>
      <w:r w:rsidRPr="00C46A8E">
        <w:rPr>
          <w:rFonts w:ascii="Times New Roman" w:hAnsi="Times New Roman" w:cs="Times New Roman"/>
          <w:sz w:val="28"/>
          <w:szCs w:val="28"/>
        </w:rPr>
        <w:t xml:space="preserve">На наш взвод заполнили наградные листы». </w:t>
      </w: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Заключение</w:t>
      </w:r>
    </w:p>
    <w:p w:rsidR="00443AA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A7" w:rsidRPr="00BE0917" w:rsidRDefault="00443AA7" w:rsidP="00443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категория пространства и времени имеет «..существенное жанровое значение»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жанре военных дневников пространство и время свое, особое, оно относительно истории, относительно горю и страданиям , выпавших на долю народа и каждого из нас. Военные дневники – это наша 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память –это та категория пространства и времени</w:t>
      </w:r>
      <w:r w:rsidRPr="00C46A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E0917">
        <w:rPr>
          <w:rFonts w:ascii="Times New Roman" w:hAnsi="Times New Roman" w:cs="Times New Roman"/>
          <w:sz w:val="28"/>
          <w:szCs w:val="28"/>
        </w:rPr>
        <w:t xml:space="preserve">о котором нужно </w:t>
      </w:r>
      <w:r>
        <w:rPr>
          <w:rFonts w:ascii="Times New Roman" w:hAnsi="Times New Roman" w:cs="Times New Roman"/>
          <w:sz w:val="28"/>
          <w:szCs w:val="28"/>
        </w:rPr>
        <w:t xml:space="preserve">помнить всегда , чтобы «сороковые –роковые» не повторились. </w:t>
      </w: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sz w:val="32"/>
          <w:szCs w:val="32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Default="00443AA7" w:rsidP="00443AA7">
      <w:pPr>
        <w:rPr>
          <w:rFonts w:ascii="Times New Roman" w:hAnsi="Times New Roman" w:cs="Times New Roman"/>
          <w:sz w:val="28"/>
          <w:szCs w:val="28"/>
        </w:rPr>
      </w:pPr>
    </w:p>
    <w:p w:rsidR="00443AA7" w:rsidRPr="008C1549" w:rsidRDefault="00443AA7" w:rsidP="0044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6E711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Список литературы</w:t>
      </w:r>
      <w:r w:rsidRPr="008C1549">
        <w:rPr>
          <w:rFonts w:ascii="Times New Roman" w:hAnsi="Times New Roman" w:cs="Times New Roman"/>
          <w:sz w:val="28"/>
          <w:szCs w:val="28"/>
        </w:rPr>
        <w:t>:</w:t>
      </w:r>
    </w:p>
    <w:p w:rsidR="00443AA7" w:rsidRDefault="00443AA7" w:rsidP="00443AA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Бахтин М.М. Вопросы литературы и эстетики. – М.: Художественная литература, 1975.</w:t>
      </w:r>
    </w:p>
    <w:p w:rsidR="00443AA7" w:rsidRPr="002E73CB" w:rsidRDefault="00443AA7" w:rsidP="00443AA7">
      <w:pPr>
        <w:numPr>
          <w:ilvl w:val="0"/>
          <w:numId w:val="3"/>
        </w:numPr>
        <w:spacing w:before="100" w:beforeAutospacing="1" w:after="270" w:line="27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Cs/>
          <w:color w:val="333333"/>
          <w:sz w:val="28"/>
          <w:szCs w:val="28"/>
        </w:rPr>
        <w:t>Темирболат</w:t>
      </w:r>
      <w:proofErr w:type="spellEnd"/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А.</w:t>
      </w:r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Б. Категория </w:t>
      </w:r>
      <w:proofErr w:type="spellStart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>хронотопа</w:t>
      </w:r>
      <w:proofErr w:type="spellEnd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в свете современных научных концепций литературоведения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</w:t>
      </w:r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// Филологические науки в России и за рубежом: материалы </w:t>
      </w:r>
      <w:proofErr w:type="spellStart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>междунар</w:t>
      </w:r>
      <w:proofErr w:type="spellEnd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. </w:t>
      </w:r>
      <w:proofErr w:type="spellStart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>науч</w:t>
      </w:r>
      <w:proofErr w:type="spellEnd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. </w:t>
      </w:r>
      <w:proofErr w:type="spellStart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>конф</w:t>
      </w:r>
      <w:proofErr w:type="spellEnd"/>
      <w:r w:rsidRPr="002E73CB">
        <w:rPr>
          <w:rFonts w:ascii="Times New Roman" w:hAnsi="Times New Roman" w:cs="Times New Roman"/>
          <w:iCs/>
          <w:color w:val="333333"/>
          <w:sz w:val="28"/>
          <w:szCs w:val="28"/>
        </w:rPr>
        <w:t>. (г. Санкт-Петербург, февраль 20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12 г.).  - СПб</w:t>
      </w:r>
      <w:proofErr w:type="gramStart"/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iCs/>
          <w:color w:val="333333"/>
          <w:sz w:val="28"/>
          <w:szCs w:val="28"/>
        </w:rPr>
        <w:t>Реноме, 2012</w:t>
      </w:r>
    </w:p>
    <w:p w:rsidR="00443AA7" w:rsidRPr="002E73CB" w:rsidRDefault="00443AA7" w:rsidP="00443AA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3CB">
        <w:rPr>
          <w:rFonts w:ascii="Times New Roman" w:hAnsi="Times New Roman" w:cs="Times New Roman"/>
          <w:iCs/>
          <w:color w:val="444444"/>
          <w:sz w:val="28"/>
          <w:szCs w:val="28"/>
        </w:rPr>
        <w:t>Симонов К.М.</w:t>
      </w:r>
      <w:r w:rsidRPr="002E73CB">
        <w:rPr>
          <w:rFonts w:ascii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2E73CB">
        <w:rPr>
          <w:rFonts w:ascii="Times New Roman" w:hAnsi="Times New Roman" w:cs="Times New Roman"/>
          <w:bCs/>
          <w:color w:val="000000"/>
          <w:sz w:val="28"/>
          <w:szCs w:val="28"/>
        </w:rPr>
        <w:t>Разные дни войны. Дневник писателя.</w:t>
      </w:r>
      <w:r>
        <w:rPr>
          <w:rFonts w:ascii="Times New Roman" w:hAnsi="Times New Roman" w:cs="Times New Roman"/>
          <w:color w:val="444444"/>
          <w:sz w:val="28"/>
          <w:szCs w:val="28"/>
        </w:rPr>
        <w:t> -</w:t>
      </w:r>
      <w:r w:rsidRPr="002E73CB">
        <w:rPr>
          <w:rFonts w:ascii="Times New Roman" w:hAnsi="Times New Roman" w:cs="Times New Roman"/>
          <w:color w:val="444444"/>
          <w:sz w:val="28"/>
          <w:szCs w:val="28"/>
        </w:rPr>
        <w:t xml:space="preserve"> М.: Художественная литература, 1982. Т. I</w:t>
      </w:r>
    </w:p>
    <w:p w:rsidR="00443AA7" w:rsidRDefault="00443AA7" w:rsidP="00443A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Автобиография В.И. Немилостива. 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Ф.Р-85. Оп. 1. Д. 6. Л. 1-3.</w:t>
      </w:r>
    </w:p>
    <w:p w:rsidR="00443AA7" w:rsidRPr="0008263D" w:rsidRDefault="00443AA7" w:rsidP="00443A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Дневники военных лет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Немилостива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E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Ф.Р-85. Оп. 1. Д. 14. </w:t>
      </w:r>
    </w:p>
    <w:p w:rsidR="00443AA7" w:rsidRPr="0008263D" w:rsidRDefault="00443AA7" w:rsidP="00443A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Немилостив. Сборник рассказов и статей – с. Баево, 2007</w:t>
      </w:r>
    </w:p>
    <w:p w:rsidR="00443AA7" w:rsidRPr="0008263D" w:rsidRDefault="00443AA7" w:rsidP="00443AA7">
      <w:pPr>
        <w:ind w:right="-284"/>
        <w:rPr>
          <w:sz w:val="32"/>
          <w:szCs w:val="32"/>
        </w:rPr>
      </w:pPr>
    </w:p>
    <w:p w:rsidR="008B4F5E" w:rsidRDefault="008B4F5E"/>
    <w:sectPr w:rsidR="008B4F5E" w:rsidSect="008B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648"/>
    <w:multiLevelType w:val="hybridMultilevel"/>
    <w:tmpl w:val="C18A7C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CD60EB"/>
    <w:multiLevelType w:val="hybridMultilevel"/>
    <w:tmpl w:val="CCCA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B5182"/>
    <w:multiLevelType w:val="hybridMultilevel"/>
    <w:tmpl w:val="0608C22A"/>
    <w:lvl w:ilvl="0" w:tplc="066C9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AA7"/>
    <w:rsid w:val="00443AA7"/>
    <w:rsid w:val="00781758"/>
    <w:rsid w:val="008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26"/>
        <o:r id="V:Rule4" type="connector" idref="#_x0000_s1045"/>
        <o:r id="V:Rule5" type="connector" idref="#_x0000_s1042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A7"/>
  </w:style>
  <w:style w:type="paragraph" w:styleId="1">
    <w:name w:val="heading 1"/>
    <w:basedOn w:val="a"/>
    <w:next w:val="a"/>
    <w:link w:val="10"/>
    <w:uiPriority w:val="9"/>
    <w:qFormat/>
    <w:rsid w:val="00443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2332</Words>
  <Characters>13298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2016-01-18T15:27:00Z</dcterms:created>
  <dcterms:modified xsi:type="dcterms:W3CDTF">2016-01-18T15:29:00Z</dcterms:modified>
</cp:coreProperties>
</file>