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22" w:rsidRDefault="00644322" w:rsidP="001F0564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F0564">
        <w:rPr>
          <w:rFonts w:ascii="Times New Roman" w:hAnsi="Times New Roman"/>
          <w:b/>
        </w:rPr>
        <w:t>Олимпиада по МХК</w:t>
      </w:r>
    </w:p>
    <w:p w:rsidR="001F0564" w:rsidRPr="00D8277F" w:rsidRDefault="001F0564" w:rsidP="001F0564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Что или кто является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лишним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ряду? Лишнее слово подчеркните.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Дольмен, кромлех, мастаба, менгир.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color w:val="000000"/>
          <w:sz w:val="28"/>
          <w:szCs w:val="28"/>
        </w:rPr>
        <w:t>Лувр, Колизей, Эрмитаж, Третьяковская галерея.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3 .</w:t>
      </w:r>
      <w:r>
        <w:rPr>
          <w:rFonts w:ascii="Times New Roman" w:hAnsi="Times New Roman"/>
          <w:color w:val="000000"/>
          <w:sz w:val="28"/>
          <w:szCs w:val="28"/>
        </w:rPr>
        <w:t>Дорический, коринфский, ионический, спартанский.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Гравюра, офорт, рисунок, эстамп.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Белый, коричневый, серый, черный.</w:t>
      </w:r>
    </w:p>
    <w:p w:rsidR="00644322" w:rsidRPr="00947743" w:rsidRDefault="00644322" w:rsidP="00644322">
      <w:pPr>
        <w:pStyle w:val="a3"/>
        <w:spacing w:after="0" w:line="100" w:lineRule="atLeast"/>
        <w:ind w:left="1080"/>
        <w:jc w:val="both"/>
        <w:rPr>
          <w:b/>
        </w:rPr>
      </w:pPr>
      <w:r w:rsidRPr="009477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 культуры должен правильно писать искусствоведческие термины. Впишите буквы вместо пропусков.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__мф__театр – овальная арена для зрелищ, вокруг которой уступами поднимались места для зрителей.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__трогл__ф – изображение, высеченное, выбитое или процарапанное на камне.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__кслибр__с – книжный знак, указывающий владельца.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Ск__м__рох – странствующие актеры в Древней Руси.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__н__малист - художник, изображающий животных.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before="120" w:after="120" w:line="100" w:lineRule="atLeast"/>
        <w:jc w:val="both"/>
      </w:pP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_________________ – «царский дом».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 – «помазанник».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__________________ – «созвучие».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__________________ – «храм всех богов»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– «возрождение».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Историку культуры часто приходится иметь дело с крылатыми словами и устойчивыми выражениями. Заполните пропуски: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  _________________ - беспорядок и неразбериха, возникающие, когда люди перестают понимать друг друга.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____________________ _________________ - лицемерный поступок предателя</w:t>
      </w:r>
      <w:r>
        <w:rPr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____________________ _________________ - безмятежность, невозмутимость.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  _________________ - глобальная катастрофа.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 _________________ - уязвимое место.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А5. Соотнесите рисунки и названия памятников древнерусского зодчества: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Благовещенский собор Московского Кремля.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Покровский собор в Москве.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Успенский собор Московского Кремля.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</w:rPr>
        <w:t>Храм Покрова на Нерли.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Церковь Вознесения в 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47520" cy="2235200"/>
            <wp:effectExtent l="19050" t="0" r="508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676400" cy="2489200"/>
            <wp:effectExtent l="1905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127760" cy="1950720"/>
            <wp:effectExtent l="1905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1432560" cy="2194560"/>
            <wp:effectExtent l="1905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133600" cy="2164080"/>
            <wp:effectExtent l="1905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4"/>
        <w:ind w:left="360" w:hanging="360"/>
        <w:jc w:val="both"/>
      </w:pPr>
      <w:r>
        <w:rPr>
          <w:color w:val="000000"/>
          <w:sz w:val="28"/>
          <w:szCs w:val="28"/>
        </w:rPr>
        <w:t xml:space="preserve">             А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. Какие элементы включает в себя флаг Белгородской области?  Дайте краткое описание.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 xml:space="preserve">  5 баллов</w:t>
      </w:r>
    </w:p>
    <w:p w:rsidR="00644322" w:rsidRDefault="00644322" w:rsidP="00A20349">
      <w:pPr>
        <w:pStyle w:val="a3"/>
        <w:keepNext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Часть Б. Задания с кратким ответом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072640" cy="3108960"/>
            <wp:effectExtent l="19050" t="0" r="381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Рассмотрите рисунок, изображенный на древнегреческом папирусе. Используя знания по курсу мировой художественной культуры, сформулируйте каноны изображения человека в древнеегипетском искусстве.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ind w:left="360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540000" cy="2875280"/>
            <wp:effectExtent l="1905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97760" cy="2885440"/>
            <wp:effectExtent l="19050" t="0" r="254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before="120" w:after="0" w:line="100" w:lineRule="atLeast"/>
        <w:ind w:left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В. А. Тропинин                                                      О. А. Кипренский</w:t>
      </w:r>
    </w:p>
    <w:p w:rsidR="00644322" w:rsidRDefault="00644322" w:rsidP="00644322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Сопоставьте живописные портреты А.С.Пушкина, созданные художниками В.А.Тропининым и О.А.Кипренским.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Определите, к какому художественном направлению принадлежит каждый из портретов.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каким признакам вы установили это? </w:t>
      </w:r>
    </w:p>
    <w:p w:rsidR="00644322" w:rsidRPr="00947743" w:rsidRDefault="00644322" w:rsidP="00644322">
      <w:pPr>
        <w:pStyle w:val="a3"/>
        <w:spacing w:before="120" w:after="120" w:line="100" w:lineRule="atLeast"/>
        <w:ind w:firstLine="720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Основываясь на знаниях курса художественной культуры первобытного мира, приведите примеры синтеза иску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сств в др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евних обрядах.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       </w:t>
      </w: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jc w:val="both"/>
      </w:pP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Часть В. Задание с развернутым ответом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    Берлиоз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К. Коро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«У художника две цели: человек и проявления его души»</w:t>
      </w:r>
    </w:p>
    <w:p w:rsidR="00644322" w:rsidRDefault="00644322" w:rsidP="00644322">
      <w:pPr>
        <w:pStyle w:val="a3"/>
        <w:spacing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Леонардо да Винчи</w:t>
      </w:r>
    </w:p>
    <w:p w:rsidR="00644322" w:rsidRPr="00CE1D04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4322"/>
    <w:rsid w:val="001F0564"/>
    <w:rsid w:val="00644322"/>
    <w:rsid w:val="006F2751"/>
    <w:rsid w:val="007A1824"/>
    <w:rsid w:val="00A20349"/>
    <w:rsid w:val="00A30F5C"/>
    <w:rsid w:val="00C65F7D"/>
    <w:rsid w:val="00D1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432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ody Text"/>
    <w:basedOn w:val="a3"/>
    <w:link w:val="a5"/>
    <w:rsid w:val="00644322"/>
    <w:pPr>
      <w:spacing w:after="0" w:line="10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rsid w:val="00644322"/>
    <w:rPr>
      <w:rFonts w:ascii="Times New Roman" w:eastAsia="Times New Roman" w:hAnsi="Times New Roman" w:cs="Times New Roman"/>
      <w:b/>
      <w:bCs/>
      <w:color w:val="00000A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3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44322"/>
    <w:rPr>
      <w:rFonts w:ascii="Tahoma" w:hAnsi="Tahoma" w:cs="Tahoma"/>
      <w:sz w:val="16"/>
      <w:szCs w:val="16"/>
    </w:rPr>
  </w:style>
  <w:style w:type="paragraph" w:styleId="a8">
    <w:name w:val="No Spacing"/>
    <w:qFormat/>
    <w:rsid w:val="00644322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4</cp:revision>
  <dcterms:created xsi:type="dcterms:W3CDTF">2012-11-06T06:20:00Z</dcterms:created>
  <dcterms:modified xsi:type="dcterms:W3CDTF">2015-10-19T10:08:00Z</dcterms:modified>
</cp:coreProperties>
</file>