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0" w:rsidRDefault="009E317F" w:rsidP="009E31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E31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Задания всероссийской олимп</w:t>
      </w:r>
      <w:r w:rsidR="0059302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иады по географии </w:t>
      </w:r>
    </w:p>
    <w:p w:rsidR="009E317F" w:rsidRPr="009E317F" w:rsidRDefault="00593024" w:rsidP="009E317F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(школьный тур</w:t>
      </w:r>
      <w:r w:rsidR="009E317F" w:rsidRPr="009E31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) </w:t>
      </w:r>
    </w:p>
    <w:p w:rsidR="00036665" w:rsidRPr="00036665" w:rsidRDefault="00036665" w:rsidP="0003666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366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Уважаемые участники олимпиады! Время на выполнение заданий </w:t>
      </w:r>
      <w:r w:rsidR="000F3F2F" w:rsidRPr="000366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теоретического</w:t>
      </w:r>
      <w:r w:rsidRPr="000366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тура с практическим заданием </w:t>
      </w:r>
      <w:r w:rsidRPr="000366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 минут,</w:t>
      </w:r>
      <w:r w:rsidRPr="000366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F23A2" w:rsidRPr="000F23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F23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практического </w:t>
      </w:r>
      <w:r w:rsidRPr="000366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 минут</w:t>
      </w:r>
      <w:r w:rsidRPr="000366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Использование  атласов ЗАПРЕЩЕНО. Желаем удачи!</w:t>
      </w:r>
    </w:p>
    <w:p w:rsidR="007B20B7" w:rsidRPr="00BF55FC" w:rsidRDefault="007B20B7" w:rsidP="0010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F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B20B7" w:rsidRPr="009E317F" w:rsidRDefault="007B20B7" w:rsidP="0010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7F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9E317F">
        <w:rPr>
          <w:rFonts w:ascii="Times New Roman" w:hAnsi="Times New Roman" w:cs="Times New Roman"/>
          <w:b/>
          <w:sz w:val="28"/>
          <w:szCs w:val="28"/>
        </w:rPr>
        <w:t>1</w:t>
      </w:r>
      <w:r w:rsidRPr="003A7109">
        <w:rPr>
          <w:rFonts w:ascii="Times New Roman" w:hAnsi="Times New Roman" w:cs="Times New Roman"/>
          <w:b/>
          <w:sz w:val="28"/>
          <w:szCs w:val="28"/>
        </w:rPr>
        <w:t>.</w:t>
      </w:r>
      <w:r w:rsidRPr="003A7109">
        <w:rPr>
          <w:rFonts w:ascii="Times New Roman" w:hAnsi="Times New Roman" w:cs="Times New Roman"/>
          <w:sz w:val="28"/>
          <w:szCs w:val="28"/>
        </w:rPr>
        <w:t xml:space="preserve"> По состоянию на 2012 г.  численность населения России </w:t>
      </w:r>
      <w:r w:rsidRPr="003A7109">
        <w:rPr>
          <w:rFonts w:ascii="Times New Roman" w:hAnsi="Times New Roman" w:cs="Times New Roman"/>
          <w:spacing w:val="-4"/>
          <w:sz w:val="28"/>
          <w:szCs w:val="28"/>
        </w:rPr>
        <w:t>составляет около: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1)120 </w:t>
      </w:r>
      <w:proofErr w:type="spellStart"/>
      <w:proofErr w:type="gramStart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человек</w:t>
      </w:r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ab/>
        <w:t xml:space="preserve">      3) 147 </w:t>
      </w:r>
      <w:proofErr w:type="spellStart"/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2) 143 </w:t>
      </w:r>
      <w:proofErr w:type="spellStart"/>
      <w:proofErr w:type="gramStart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человек</w:t>
      </w:r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ab/>
        <w:t xml:space="preserve">      4) 170 </w:t>
      </w:r>
      <w:proofErr w:type="spellStart"/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2.</w:t>
      </w:r>
      <w:r w:rsidRPr="003A7109">
        <w:rPr>
          <w:rFonts w:ascii="Times New Roman" w:hAnsi="Times New Roman" w:cs="Times New Roman"/>
          <w:sz w:val="28"/>
          <w:szCs w:val="28"/>
        </w:rPr>
        <w:t xml:space="preserve"> Для современного типа воспроизводства населения ха</w:t>
      </w:r>
      <w:r w:rsidRPr="003A7109">
        <w:rPr>
          <w:rFonts w:ascii="Times New Roman" w:hAnsi="Times New Roman" w:cs="Times New Roman"/>
          <w:sz w:val="28"/>
          <w:szCs w:val="28"/>
        </w:rPr>
        <w:softHyphen/>
      </w:r>
      <w:r w:rsidRPr="003A7109">
        <w:rPr>
          <w:rFonts w:ascii="Times New Roman" w:hAnsi="Times New Roman" w:cs="Times New Roman"/>
          <w:spacing w:val="-6"/>
          <w:sz w:val="28"/>
          <w:szCs w:val="28"/>
        </w:rPr>
        <w:t>рактерны: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Fonts w:ascii="Times New Roman" w:hAnsi="Times New Roman" w:cs="Times New Roman"/>
          <w:spacing w:val="-1"/>
          <w:sz w:val="28"/>
          <w:szCs w:val="28"/>
        </w:rPr>
        <w:t xml:space="preserve">      1) невысокая рождаемость и низкая продолжительность </w:t>
      </w:r>
      <w:r w:rsidRPr="003A7109">
        <w:rPr>
          <w:rFonts w:ascii="Times New Roman" w:hAnsi="Times New Roman" w:cs="Times New Roman"/>
          <w:spacing w:val="-3"/>
          <w:sz w:val="28"/>
          <w:szCs w:val="28"/>
        </w:rPr>
        <w:t>жизни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5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     2) высокая рождаемость и снижение смертности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      3) невысокая рождаемость и снижение смертности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      4) невысокая рождаемость и низкая продолжительность </w:t>
      </w:r>
      <w:r w:rsidRPr="003A7109">
        <w:rPr>
          <w:rFonts w:ascii="Times New Roman" w:hAnsi="Times New Roman" w:cs="Times New Roman"/>
          <w:spacing w:val="-7"/>
          <w:sz w:val="28"/>
          <w:szCs w:val="28"/>
        </w:rPr>
        <w:t>жизни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3"/>
          <w:sz w:val="28"/>
          <w:szCs w:val="28"/>
        </w:rPr>
        <w:t>3.</w:t>
      </w: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Демографический взрыв - это: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6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 xml:space="preserve">      1) резкое увеличение численности населения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     2) резкое снижение численности населения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     3) уменьшение населения за счет эмиграции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3A7109">
        <w:rPr>
          <w:rFonts w:ascii="Times New Roman" w:hAnsi="Times New Roman" w:cs="Times New Roman"/>
          <w:spacing w:val="-14"/>
          <w:sz w:val="28"/>
          <w:szCs w:val="28"/>
        </w:rPr>
        <w:t xml:space="preserve">       4)  увеличение численности за счет внешних миграций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4.</w:t>
      </w:r>
      <w:r w:rsidRPr="003A7109">
        <w:rPr>
          <w:rFonts w:ascii="Times New Roman" w:hAnsi="Times New Roman" w:cs="Times New Roman"/>
          <w:sz w:val="28"/>
          <w:szCs w:val="28"/>
        </w:rPr>
        <w:t xml:space="preserve"> Каково соотношение мужчин и женщин в районах нового освоения?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3A7109">
        <w:rPr>
          <w:rFonts w:ascii="Times New Roman" w:hAnsi="Times New Roman" w:cs="Times New Roman"/>
          <w:spacing w:val="5"/>
          <w:sz w:val="28"/>
          <w:szCs w:val="28"/>
        </w:rPr>
        <w:t xml:space="preserve">     1) примерно поровну с преобладанием женщин 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2)поровну мужчин и женщин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5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     3) преобладают женщины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8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t xml:space="preserve">      4) преобладают мужчины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9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9"/>
          <w:sz w:val="28"/>
          <w:szCs w:val="28"/>
        </w:rPr>
        <w:t>5.</w:t>
      </w:r>
      <w:r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 xml:space="preserve"> Наибольшая доля городского населения характерна </w:t>
      </w:r>
      <w:proofErr w:type="gramStart"/>
      <w:r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>для</w:t>
      </w:r>
      <w:proofErr w:type="gramEnd"/>
      <w:r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>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    1) Мурманской области</w:t>
      </w:r>
      <w:r w:rsidR="00E360D6"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      3) республика Дагестан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0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 xml:space="preserve">      2) Краснодарского края</w:t>
      </w:r>
      <w:proofErr w:type="gramStart"/>
      <w:r w:rsidR="007568E0" w:rsidRPr="003A7109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>4</w:t>
      </w:r>
      <w:proofErr w:type="gramEnd"/>
      <w:r w:rsidR="007568E0" w:rsidRPr="003A7109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>) Ставропольский край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6</w:t>
      </w:r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. В каком ряду указаны только города-миллионеры?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5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     1) Пермь, Челябинск, Воронеж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3"/>
          <w:sz w:val="28"/>
          <w:szCs w:val="28"/>
        </w:rPr>
        <w:t xml:space="preserve">       2) Волгоград, Екатеринбург, Красноярск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6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6"/>
          <w:sz w:val="28"/>
          <w:szCs w:val="28"/>
        </w:rPr>
        <w:t xml:space="preserve">       3) Иркутск, Хабаровск, Владивосток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8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t xml:space="preserve">      4) Омск, Казань, Челябинск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3"/>
          <w:sz w:val="28"/>
          <w:szCs w:val="28"/>
        </w:rPr>
        <w:t>7.</w:t>
      </w: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Молотов - староё название города: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6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 xml:space="preserve">      1) Набережные Челны</w:t>
      </w:r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ab/>
        <w:t>3) Кирова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6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 xml:space="preserve">      2) Перми   </w:t>
      </w:r>
      <w:r w:rsidRPr="003A7109">
        <w:rPr>
          <w:rStyle w:val="CharacterStyle1"/>
          <w:rFonts w:ascii="Times New Roman" w:hAnsi="Times New Roman" w:cs="Times New Roman"/>
          <w:spacing w:val="-20"/>
          <w:sz w:val="28"/>
          <w:szCs w:val="28"/>
        </w:rPr>
        <w:tab/>
        <w:t xml:space="preserve">                                 4) Ижевска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pacing w:val="-1"/>
          <w:sz w:val="28"/>
          <w:szCs w:val="28"/>
        </w:rPr>
        <w:t>8</w:t>
      </w:r>
      <w:r w:rsidRPr="003A7109">
        <w:rPr>
          <w:rFonts w:ascii="Times New Roman" w:hAnsi="Times New Roman" w:cs="Times New Roman"/>
          <w:spacing w:val="-1"/>
          <w:sz w:val="28"/>
          <w:szCs w:val="28"/>
        </w:rPr>
        <w:t>. Субъект, имеющий в своем составе самый маленький про</w:t>
      </w:r>
      <w:r w:rsidRPr="003A7109">
        <w:rPr>
          <w:rFonts w:ascii="Times New Roman" w:hAnsi="Times New Roman" w:cs="Times New Roman"/>
          <w:sz w:val="28"/>
          <w:szCs w:val="28"/>
        </w:rPr>
        <w:t>цент титульной нации, - это: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1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1"/>
          <w:sz w:val="28"/>
          <w:szCs w:val="28"/>
        </w:rPr>
        <w:t xml:space="preserve">      1) Республика Карелия</w:t>
      </w:r>
      <w:r w:rsidR="007568E0" w:rsidRPr="003A7109">
        <w:rPr>
          <w:rStyle w:val="CharacterStyle1"/>
          <w:rFonts w:ascii="Times New Roman" w:hAnsi="Times New Roman" w:cs="Times New Roman"/>
          <w:spacing w:val="-11"/>
          <w:sz w:val="28"/>
          <w:szCs w:val="28"/>
        </w:rPr>
        <w:t xml:space="preserve">           3) Республика Татарстан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6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 xml:space="preserve">     2) Республика Удмуртия</w:t>
      </w:r>
      <w:r w:rsidR="007568E0" w:rsidRPr="003A7109"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 xml:space="preserve">     4) Чеченская республика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9.</w:t>
      </w:r>
      <w:r w:rsidRPr="003A7109">
        <w:rPr>
          <w:rFonts w:ascii="Times New Roman" w:hAnsi="Times New Roman" w:cs="Times New Roman"/>
          <w:sz w:val="28"/>
          <w:szCs w:val="28"/>
        </w:rPr>
        <w:t xml:space="preserve"> Самый молодой субъект Российской Федерации - это: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4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4"/>
          <w:sz w:val="28"/>
          <w:szCs w:val="28"/>
        </w:rPr>
        <w:t xml:space="preserve">       1) Забайкальский край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0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 xml:space="preserve">      2) Камчатский край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    3) Пермский край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4) Красноярский край</w:t>
      </w:r>
    </w:p>
    <w:p w:rsidR="007B20B7" w:rsidRPr="003A7109" w:rsidRDefault="007B20B7" w:rsidP="00106CCD">
      <w:pPr>
        <w:pStyle w:val="a3"/>
        <w:ind w:left="-567" w:firstLine="567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3"/>
          <w:sz w:val="28"/>
          <w:szCs w:val="28"/>
        </w:rPr>
        <w:t xml:space="preserve">10. </w:t>
      </w: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Последней вошла в состав Российской Федерации: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1) Республика Башкортостан</w:t>
      </w:r>
      <w:r w:rsidR="007568E0"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3) Республика Хакасия</w:t>
      </w:r>
    </w:p>
    <w:p w:rsidR="007B20B7" w:rsidRPr="003A7109" w:rsidRDefault="007B20B7" w:rsidP="007568E0">
      <w:pPr>
        <w:pStyle w:val="a3"/>
        <w:rPr>
          <w:rStyle w:val="CharacterStyle1"/>
          <w:rFonts w:ascii="Times New Roman" w:hAnsi="Times New Roman" w:cs="Times New Roman"/>
          <w:spacing w:val="-1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2"/>
          <w:sz w:val="28"/>
          <w:szCs w:val="28"/>
        </w:rPr>
        <w:t xml:space="preserve">      2) Республика Якутия</w:t>
      </w:r>
      <w:r w:rsidR="007568E0" w:rsidRPr="003A7109">
        <w:rPr>
          <w:rStyle w:val="CharacterStyle1"/>
          <w:rFonts w:ascii="Times New Roman" w:hAnsi="Times New Roman" w:cs="Times New Roman"/>
          <w:spacing w:val="-12"/>
          <w:sz w:val="28"/>
          <w:szCs w:val="28"/>
        </w:rPr>
        <w:t xml:space="preserve">                       4) Республика Тыва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5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5"/>
          <w:sz w:val="28"/>
          <w:szCs w:val="28"/>
        </w:rPr>
        <w:t>11.</w:t>
      </w:r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>Магас</w:t>
      </w:r>
      <w:proofErr w:type="spellEnd"/>
      <w:r w:rsidRPr="003A7109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- это столица: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2"/>
          <w:sz w:val="28"/>
          <w:szCs w:val="28"/>
        </w:rPr>
        <w:t xml:space="preserve">      1) Республики Дагестан</w:t>
      </w:r>
      <w:r w:rsidR="00E360D6" w:rsidRPr="003A7109">
        <w:rPr>
          <w:rStyle w:val="CharacterStyle1"/>
          <w:rFonts w:ascii="Times New Roman" w:hAnsi="Times New Roman" w:cs="Times New Roman"/>
          <w:spacing w:val="-12"/>
          <w:sz w:val="28"/>
          <w:szCs w:val="28"/>
        </w:rPr>
        <w:t xml:space="preserve">          2) Республика Ингушетия</w:t>
      </w:r>
    </w:p>
    <w:p w:rsidR="007B20B7" w:rsidRPr="003A7109" w:rsidRDefault="00E360D6" w:rsidP="007B20B7">
      <w:pPr>
        <w:pStyle w:val="a3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3) Республики  Адыгея         4) Республика Хакасия</w:t>
      </w:r>
    </w:p>
    <w:p w:rsidR="007568E0" w:rsidRPr="003A7109" w:rsidRDefault="007568E0" w:rsidP="007B2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12</w:t>
      </w:r>
      <w:r w:rsidRPr="003A7109">
        <w:rPr>
          <w:rFonts w:ascii="Times New Roman" w:hAnsi="Times New Roman" w:cs="Times New Roman"/>
          <w:sz w:val="28"/>
          <w:szCs w:val="28"/>
        </w:rPr>
        <w:t xml:space="preserve">. Максимальные запасы гидроэнергетических ресурсов </w:t>
      </w:r>
      <w:r w:rsidRPr="003A7109">
        <w:rPr>
          <w:rFonts w:ascii="Times New Roman" w:hAnsi="Times New Roman" w:cs="Times New Roman"/>
          <w:spacing w:val="-4"/>
          <w:sz w:val="28"/>
          <w:szCs w:val="28"/>
        </w:rPr>
        <w:t>сосредоточены в бассейне: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1) Волги</w:t>
      </w:r>
      <w:r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З) Оби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33"/>
          <w:sz w:val="28"/>
          <w:szCs w:val="28"/>
        </w:rPr>
        <w:t xml:space="preserve">    2)Лены</w:t>
      </w: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ab/>
        <w:t>4) Енисея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3A7109">
        <w:rPr>
          <w:rFonts w:ascii="Times New Roman" w:hAnsi="Times New Roman" w:cs="Times New Roman"/>
          <w:b/>
          <w:spacing w:val="2"/>
          <w:sz w:val="28"/>
          <w:szCs w:val="28"/>
        </w:rPr>
        <w:t>13.</w:t>
      </w:r>
      <w:r w:rsidRPr="003A7109">
        <w:rPr>
          <w:rFonts w:ascii="Times New Roman" w:hAnsi="Times New Roman" w:cs="Times New Roman"/>
          <w:spacing w:val="2"/>
          <w:sz w:val="28"/>
          <w:szCs w:val="28"/>
        </w:rPr>
        <w:t xml:space="preserve"> Минеральные ресурсы, сосредоточенные в основном </w:t>
      </w:r>
      <w:r w:rsidRPr="003A7109">
        <w:rPr>
          <w:rFonts w:ascii="Times New Roman" w:hAnsi="Times New Roman" w:cs="Times New Roman"/>
          <w:spacing w:val="-4"/>
          <w:sz w:val="28"/>
          <w:szCs w:val="28"/>
        </w:rPr>
        <w:t>в европейской части России, - это: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     1) нефть и газ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2) золото и поваренная соль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3) каменный уголь и слюда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4) фосфориты и калийные соли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1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11"/>
          <w:sz w:val="28"/>
          <w:szCs w:val="28"/>
        </w:rPr>
        <w:t>14.</w:t>
      </w:r>
      <w:r w:rsidRPr="003A7109">
        <w:rPr>
          <w:rStyle w:val="CharacterStyle1"/>
          <w:rFonts w:ascii="Times New Roman" w:hAnsi="Times New Roman" w:cs="Times New Roman"/>
          <w:spacing w:val="-11"/>
          <w:sz w:val="28"/>
          <w:szCs w:val="28"/>
        </w:rPr>
        <w:t xml:space="preserve"> Выберите ГЭС.</w:t>
      </w:r>
    </w:p>
    <w:p w:rsidR="007B20B7" w:rsidRPr="003A7109" w:rsidRDefault="00130DBB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1</w:t>
      </w:r>
      <w:r w:rsidR="007B20B7" w:rsidRPr="003A7109">
        <w:rPr>
          <w:rStyle w:val="CharacterStyle1"/>
          <w:rFonts w:ascii="Times New Roman" w:hAnsi="Times New Roman" w:cs="Times New Roman"/>
          <w:sz w:val="28"/>
          <w:szCs w:val="28"/>
        </w:rPr>
        <w:t>) Тверская</w:t>
      </w:r>
      <w:r w:rsidR="007B20B7" w:rsidRPr="003A7109">
        <w:rPr>
          <w:rStyle w:val="CharacterStyle1"/>
          <w:rFonts w:ascii="Times New Roman" w:hAnsi="Times New Roman" w:cs="Times New Roman"/>
          <w:spacing w:val="-8"/>
          <w:sz w:val="28"/>
          <w:szCs w:val="28"/>
        </w:rPr>
        <w:tab/>
        <w:t>3) Курская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1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Билибинская</w:t>
      </w:r>
      <w:proofErr w:type="spellEnd"/>
      <w:r w:rsidRPr="003A7109">
        <w:rPr>
          <w:rStyle w:val="CharacterStyle1"/>
          <w:rFonts w:ascii="Times New Roman" w:hAnsi="Times New Roman" w:cs="Times New Roman"/>
          <w:spacing w:val="-12"/>
          <w:sz w:val="28"/>
          <w:szCs w:val="28"/>
        </w:rPr>
        <w:tab/>
        <w:t>4) Братская</w:t>
      </w:r>
    </w:p>
    <w:p w:rsidR="007B20B7" w:rsidRPr="003A7109" w:rsidRDefault="007B20B7" w:rsidP="007B20B7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 w:rsidRPr="003A7109">
        <w:rPr>
          <w:rFonts w:ascii="Times New Roman" w:hAnsi="Times New Roman" w:cs="Times New Roman"/>
          <w:b/>
          <w:spacing w:val="7"/>
          <w:sz w:val="28"/>
          <w:szCs w:val="28"/>
        </w:rPr>
        <w:t>15.</w:t>
      </w:r>
      <w:r w:rsidRPr="003A7109">
        <w:rPr>
          <w:rFonts w:ascii="Times New Roman" w:hAnsi="Times New Roman" w:cs="Times New Roman"/>
          <w:spacing w:val="7"/>
          <w:sz w:val="28"/>
          <w:szCs w:val="28"/>
        </w:rPr>
        <w:t xml:space="preserve"> Геотермальная электростанция построена на полуост</w:t>
      </w:r>
      <w:r w:rsidRPr="003A7109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3A7109">
        <w:rPr>
          <w:rFonts w:ascii="Times New Roman" w:hAnsi="Times New Roman" w:cs="Times New Roman"/>
          <w:spacing w:val="-11"/>
          <w:sz w:val="28"/>
          <w:szCs w:val="28"/>
        </w:rPr>
        <w:t>рове:</w:t>
      </w:r>
    </w:p>
    <w:p w:rsidR="007B20B7" w:rsidRPr="003A7109" w:rsidRDefault="00130DBB" w:rsidP="007B20B7">
      <w:pPr>
        <w:pStyle w:val="a3"/>
        <w:rPr>
          <w:rStyle w:val="CharacterStyle1"/>
          <w:rFonts w:ascii="Times New Roman" w:hAnsi="Times New Roman" w:cs="Times New Roman"/>
          <w:spacing w:val="-9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 xml:space="preserve">       1) </w:t>
      </w:r>
      <w:r w:rsidR="007B20B7"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>Таймыр</w:t>
      </w:r>
      <w:r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 xml:space="preserve">                        3) </w:t>
      </w:r>
      <w:proofErr w:type="gramStart"/>
      <w:r w:rsidRPr="003A7109">
        <w:rPr>
          <w:rStyle w:val="CharacterStyle1"/>
          <w:rFonts w:ascii="Times New Roman" w:hAnsi="Times New Roman" w:cs="Times New Roman"/>
          <w:spacing w:val="-9"/>
          <w:sz w:val="28"/>
          <w:szCs w:val="28"/>
        </w:rPr>
        <w:t>Кольском</w:t>
      </w:r>
      <w:proofErr w:type="gramEnd"/>
    </w:p>
    <w:p w:rsidR="007B20B7" w:rsidRPr="003A7109" w:rsidRDefault="00130DBB" w:rsidP="007B20B7">
      <w:pPr>
        <w:pStyle w:val="a3"/>
        <w:rPr>
          <w:rStyle w:val="CharacterStyle1"/>
          <w:rFonts w:ascii="Times New Roman" w:hAnsi="Times New Roman" w:cs="Times New Roman"/>
          <w:spacing w:val="-14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4"/>
          <w:sz w:val="28"/>
          <w:szCs w:val="28"/>
        </w:rPr>
        <w:t xml:space="preserve">       2) </w:t>
      </w:r>
      <w:r w:rsidR="007B20B7" w:rsidRPr="003A7109">
        <w:rPr>
          <w:rStyle w:val="CharacterStyle1"/>
          <w:rFonts w:ascii="Times New Roman" w:hAnsi="Times New Roman" w:cs="Times New Roman"/>
          <w:spacing w:val="-14"/>
          <w:sz w:val="28"/>
          <w:szCs w:val="28"/>
        </w:rPr>
        <w:t>Камчатка</w:t>
      </w:r>
      <w:r w:rsidRPr="003A7109">
        <w:rPr>
          <w:rStyle w:val="CharacterStyle1"/>
          <w:rFonts w:ascii="Times New Roman" w:hAnsi="Times New Roman" w:cs="Times New Roman"/>
          <w:spacing w:val="-14"/>
          <w:sz w:val="28"/>
          <w:szCs w:val="28"/>
        </w:rPr>
        <w:t xml:space="preserve">                         4) Ямал</w:t>
      </w:r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2"/>
          <w:sz w:val="28"/>
          <w:szCs w:val="28"/>
        </w:rPr>
        <w:t>16</w:t>
      </w:r>
      <w:r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. Укажите месторождение медной руды.</w:t>
      </w:r>
    </w:p>
    <w:p w:rsidR="007B20B7" w:rsidRPr="003A7109" w:rsidRDefault="00130DBB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1</w:t>
      </w:r>
      <w:r w:rsidR="007B20B7" w:rsidRPr="003A7109">
        <w:rPr>
          <w:rStyle w:val="CharacterStyle1"/>
          <w:rFonts w:ascii="Times New Roman" w:hAnsi="Times New Roman" w:cs="Times New Roman"/>
          <w:sz w:val="28"/>
          <w:szCs w:val="28"/>
        </w:rPr>
        <w:t>) Качканарское</w:t>
      </w:r>
      <w:r w:rsidR="007B20B7"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ab/>
        <w:t xml:space="preserve">3) </w:t>
      </w:r>
      <w:proofErr w:type="spellStart"/>
      <w:r w:rsidR="007B20B7"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Верхнеуфалейское</w:t>
      </w:r>
      <w:proofErr w:type="spellEnd"/>
    </w:p>
    <w:p w:rsidR="007B20B7" w:rsidRPr="003A7109" w:rsidRDefault="007B20B7" w:rsidP="007B20B7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Красноуральское</w:t>
      </w:r>
      <w:proofErr w:type="spellEnd"/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17.</w:t>
      </w:r>
      <w:r w:rsidRPr="003A7109">
        <w:rPr>
          <w:rFonts w:ascii="Times New Roman" w:hAnsi="Times New Roman" w:cs="Times New Roman"/>
          <w:sz w:val="28"/>
          <w:szCs w:val="28"/>
        </w:rPr>
        <w:t xml:space="preserve"> Укажите верное сочетание «город - металл - фактор раз</w:t>
      </w:r>
      <w:r w:rsidRPr="003A7109">
        <w:rPr>
          <w:rFonts w:ascii="Times New Roman" w:hAnsi="Times New Roman" w:cs="Times New Roman"/>
          <w:sz w:val="28"/>
          <w:szCs w:val="28"/>
        </w:rPr>
        <w:softHyphen/>
        <w:t>мещения».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    1) Норильск - никель - энергетический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2) Красноярск - алюминий - сырьевой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3) Череповец - сталь - транспортный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pacing w:val="-1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 xml:space="preserve">     4) Волгоград - олово - потребительский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18.</w:t>
      </w:r>
      <w:r w:rsidRPr="003A7109">
        <w:rPr>
          <w:rFonts w:ascii="Times New Roman" w:hAnsi="Times New Roman" w:cs="Times New Roman"/>
          <w:sz w:val="28"/>
          <w:szCs w:val="28"/>
        </w:rPr>
        <w:t xml:space="preserve"> Укажите верное сочетание «город - отрасль машино</w:t>
      </w:r>
      <w:r w:rsidRPr="003A7109">
        <w:rPr>
          <w:rFonts w:ascii="Times New Roman" w:hAnsi="Times New Roman" w:cs="Times New Roman"/>
          <w:sz w:val="28"/>
          <w:szCs w:val="28"/>
        </w:rPr>
        <w:softHyphen/>
      </w:r>
      <w:r w:rsidRPr="003A7109">
        <w:rPr>
          <w:rFonts w:ascii="Times New Roman" w:hAnsi="Times New Roman" w:cs="Times New Roman"/>
          <w:spacing w:val="-3"/>
          <w:sz w:val="28"/>
          <w:szCs w:val="28"/>
        </w:rPr>
        <w:t>строения».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     1) Волгоград - автомобилестроение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2) Павлово - производство автобусов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3) Петрозаводск - энергетическое машиностроение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4) Мурманск - авиастроение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3"/>
          <w:sz w:val="28"/>
          <w:szCs w:val="28"/>
        </w:rPr>
        <w:t>19</w:t>
      </w: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. Район верблюдоводства - это: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      1) Чукотский автономный округ</w:t>
      </w:r>
      <w:r w:rsidR="00E360D6" w:rsidRPr="003A7109">
        <w:rPr>
          <w:rFonts w:ascii="Times New Roman" w:hAnsi="Times New Roman" w:cs="Times New Roman"/>
          <w:sz w:val="28"/>
          <w:szCs w:val="28"/>
        </w:rPr>
        <w:t xml:space="preserve">                   2) Республика Алтай</w:t>
      </w:r>
    </w:p>
    <w:p w:rsidR="00130DBB" w:rsidRPr="003A7109" w:rsidRDefault="00E360D6" w:rsidP="00E360D6">
      <w:pPr>
        <w:pStyle w:val="a3"/>
        <w:rPr>
          <w:rStyle w:val="CharacterStyle1"/>
          <w:rFonts w:ascii="Times New Roman" w:hAnsi="Times New Roman" w:cs="Times New Roman"/>
          <w:spacing w:val="-16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16"/>
          <w:sz w:val="28"/>
          <w:szCs w:val="28"/>
        </w:rPr>
        <w:t xml:space="preserve">        3) Республика  Калмыкия                                                  4) Вологодская область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pacing w:val="-5"/>
          <w:sz w:val="28"/>
          <w:szCs w:val="28"/>
        </w:rPr>
        <w:t>20.</w:t>
      </w:r>
      <w:r w:rsidRPr="003A7109">
        <w:rPr>
          <w:rFonts w:ascii="Times New Roman" w:hAnsi="Times New Roman" w:cs="Times New Roman"/>
          <w:spacing w:val="-5"/>
          <w:sz w:val="28"/>
          <w:szCs w:val="28"/>
        </w:rPr>
        <w:t xml:space="preserve"> Укажите верное сочетание «район - сельскохозяйствен</w:t>
      </w:r>
      <w:r w:rsidRPr="003A710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A7109">
        <w:rPr>
          <w:rFonts w:ascii="Times New Roman" w:hAnsi="Times New Roman" w:cs="Times New Roman"/>
          <w:sz w:val="28"/>
          <w:szCs w:val="28"/>
        </w:rPr>
        <w:t>ные культуры».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pacing w:val="-3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     1) Поволжье - </w:t>
      </w:r>
      <w:proofErr w:type="gramStart"/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цитрусовые</w:t>
      </w:r>
      <w:proofErr w:type="gramEnd"/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>, бахчевые, рис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2) Северный Кавказ - рожь, подсолнечник, виноград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      3) Центрально-Черноземный район - сахарная свекла, пшеница, подсолнечник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      4) Дальний Восток - рис, соя, виноград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pacing w:val="-10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10"/>
          <w:sz w:val="28"/>
          <w:szCs w:val="28"/>
        </w:rPr>
        <w:lastRenderedPageBreak/>
        <w:t>21.</w:t>
      </w:r>
      <w:r w:rsidRPr="003A7109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 xml:space="preserve"> Укажите верное сочетание «порт - вид вывозимого груза».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1) Новороссийск </w:t>
      </w:r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>–</w:t>
      </w: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нефть</w:t>
      </w:r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  3) Дудинка </w:t>
      </w:r>
      <w:proofErr w:type="gramStart"/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>-з</w:t>
      </w:r>
      <w:proofErr w:type="gramEnd"/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>ерно</w:t>
      </w:r>
    </w:p>
    <w:p w:rsidR="00A241E5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2) Мурманск </w:t>
      </w:r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>–</w:t>
      </w: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лес</w:t>
      </w:r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             4) Архангельс</w:t>
      </w:r>
      <w:proofErr w:type="gramStart"/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>к-</w:t>
      </w:r>
      <w:proofErr w:type="gramEnd"/>
      <w:r w:rsidR="00106CCD"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руда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pacing w:val="-3"/>
          <w:sz w:val="28"/>
          <w:szCs w:val="28"/>
        </w:rPr>
        <w:t>22.</w:t>
      </w:r>
      <w:r w:rsidRPr="003A7109">
        <w:rPr>
          <w:rStyle w:val="CharacterStyle1"/>
          <w:rFonts w:ascii="Times New Roman" w:hAnsi="Times New Roman" w:cs="Times New Roman"/>
          <w:spacing w:val="-3"/>
          <w:sz w:val="28"/>
          <w:szCs w:val="28"/>
        </w:rPr>
        <w:t xml:space="preserve"> Установите соответствие между городом и заводом.</w:t>
      </w:r>
    </w:p>
    <w:tbl>
      <w:tblPr>
        <w:tblStyle w:val="a4"/>
        <w:tblW w:w="0" w:type="auto"/>
        <w:tblLook w:val="04A0"/>
      </w:tblPr>
      <w:tblGrid>
        <w:gridCol w:w="4767"/>
        <w:gridCol w:w="4476"/>
      </w:tblGrid>
      <w:tr w:rsidR="00130DBB" w:rsidRPr="003A7109" w:rsidTr="00E360D6">
        <w:trPr>
          <w:trHeight w:val="268"/>
        </w:trPr>
        <w:tc>
          <w:tcPr>
            <w:tcW w:w="4767" w:type="dxa"/>
          </w:tcPr>
          <w:p w:rsidR="00130DBB" w:rsidRPr="003A7109" w:rsidRDefault="00130DBB" w:rsidP="00130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476" w:type="dxa"/>
          </w:tcPr>
          <w:p w:rsidR="00130DBB" w:rsidRPr="003A7109" w:rsidRDefault="00130DBB" w:rsidP="00130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b/>
                <w:sz w:val="28"/>
                <w:szCs w:val="28"/>
              </w:rPr>
              <w:t>Завод</w:t>
            </w:r>
          </w:p>
        </w:tc>
      </w:tr>
      <w:tr w:rsidR="00130DBB" w:rsidRPr="003A7109" w:rsidTr="00E360D6">
        <w:trPr>
          <w:trHeight w:val="1652"/>
        </w:trPr>
        <w:tc>
          <w:tcPr>
            <w:tcW w:w="4767" w:type="dxa"/>
          </w:tcPr>
          <w:p w:rsidR="00130DBB" w:rsidRPr="003A7109" w:rsidRDefault="00130DBB" w:rsidP="00130DB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130DBB" w:rsidRPr="003A7109" w:rsidRDefault="00130DBB" w:rsidP="00130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BB" w:rsidRPr="003A7109" w:rsidRDefault="00130DBB" w:rsidP="00130DB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  <w:p w:rsidR="00130DBB" w:rsidRPr="003A7109" w:rsidRDefault="00130DBB" w:rsidP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BB" w:rsidRPr="003A7109" w:rsidRDefault="00130DBB" w:rsidP="00130DB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  <w:p w:rsidR="00130DBB" w:rsidRPr="003A7109" w:rsidRDefault="00130DBB" w:rsidP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BB" w:rsidRPr="003A7109" w:rsidRDefault="00130DBB" w:rsidP="00130DB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Павловск</w:t>
            </w:r>
          </w:p>
        </w:tc>
        <w:tc>
          <w:tcPr>
            <w:tcW w:w="4476" w:type="dxa"/>
          </w:tcPr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А) УАЗ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Б) ВАЗ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В) ГАЗ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Г) КамАЗ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Д) КрАЗ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Е) ПАЗ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Ж) МАЗ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З) ЗИЛ</w:t>
            </w:r>
          </w:p>
          <w:p w:rsidR="00130DBB" w:rsidRPr="003A7109" w:rsidRDefault="001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09">
              <w:rPr>
                <w:rFonts w:ascii="Times New Roman" w:hAnsi="Times New Roman" w:cs="Times New Roman"/>
                <w:sz w:val="28"/>
                <w:szCs w:val="28"/>
              </w:rPr>
              <w:t>И) АЗЛК</w:t>
            </w:r>
          </w:p>
        </w:tc>
      </w:tr>
    </w:tbl>
    <w:p w:rsidR="005E442C" w:rsidRPr="003A7109" w:rsidRDefault="005E442C" w:rsidP="00130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8E0" w:rsidRPr="003A7109" w:rsidRDefault="007568E0" w:rsidP="00130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8E0" w:rsidRPr="003A7109" w:rsidRDefault="007568E0" w:rsidP="00130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8E0" w:rsidRPr="003A7109" w:rsidRDefault="007568E0" w:rsidP="00130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23.</w:t>
      </w:r>
      <w:r w:rsidRPr="003A7109">
        <w:rPr>
          <w:rFonts w:ascii="Times New Roman" w:hAnsi="Times New Roman" w:cs="Times New Roman"/>
          <w:sz w:val="28"/>
          <w:szCs w:val="28"/>
        </w:rPr>
        <w:t xml:space="preserve"> Определите субъект Российской Федерации по описанию.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109">
        <w:rPr>
          <w:rFonts w:ascii="Times New Roman" w:hAnsi="Times New Roman" w:cs="Times New Roman"/>
          <w:i/>
          <w:spacing w:val="-1"/>
          <w:sz w:val="28"/>
          <w:szCs w:val="28"/>
        </w:rPr>
        <w:t>Здесь начинается крупная река России, впадающая в море Атла</w:t>
      </w:r>
      <w:r w:rsidR="005E442C" w:rsidRPr="003A7109">
        <w:rPr>
          <w:rFonts w:ascii="Times New Roman" w:hAnsi="Times New Roman" w:cs="Times New Roman"/>
          <w:i/>
          <w:spacing w:val="-1"/>
          <w:sz w:val="28"/>
          <w:szCs w:val="28"/>
        </w:rPr>
        <w:t>нт</w:t>
      </w:r>
      <w:r w:rsidRPr="003A710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ического океана, здесь развита оружейная, химическая и пищевая </w:t>
      </w:r>
      <w:r w:rsidRPr="003A7109">
        <w:rPr>
          <w:rFonts w:ascii="Times New Roman" w:hAnsi="Times New Roman" w:cs="Times New Roman"/>
          <w:i/>
          <w:sz w:val="28"/>
          <w:szCs w:val="28"/>
        </w:rPr>
        <w:t>промышленность.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1) Тверская область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2</w:t>
      </w:r>
      <w:r w:rsidR="005E442C" w:rsidRPr="003A7109">
        <w:rPr>
          <w:rStyle w:val="CharacterStyle1"/>
          <w:rFonts w:ascii="Times New Roman" w:hAnsi="Times New Roman" w:cs="Times New Roman"/>
          <w:sz w:val="28"/>
          <w:szCs w:val="28"/>
        </w:rPr>
        <w:t>)</w:t>
      </w: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Тульская область</w:t>
      </w:r>
    </w:p>
    <w:p w:rsidR="00130DBB" w:rsidRPr="003A7109" w:rsidRDefault="005E442C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3) </w:t>
      </w:r>
      <w:r w:rsidR="00130DBB" w:rsidRPr="003A7109">
        <w:rPr>
          <w:rStyle w:val="CharacterStyle1"/>
          <w:rFonts w:ascii="Times New Roman" w:hAnsi="Times New Roman" w:cs="Times New Roman"/>
          <w:sz w:val="28"/>
          <w:szCs w:val="28"/>
        </w:rPr>
        <w:t>Смоленская</w:t>
      </w:r>
      <w:r w:rsidR="000F3F2F"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130DBB" w:rsidRPr="003A7109">
        <w:rPr>
          <w:rStyle w:val="CharacterStyle1"/>
          <w:rFonts w:ascii="Times New Roman" w:hAnsi="Times New Roman" w:cs="Times New Roman"/>
          <w:sz w:val="28"/>
          <w:szCs w:val="28"/>
        </w:rPr>
        <w:t>область</w:t>
      </w:r>
    </w:p>
    <w:p w:rsidR="00130DBB" w:rsidRPr="003A7109" w:rsidRDefault="005E442C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4) </w:t>
      </w:r>
      <w:r w:rsidR="00130DBB"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Коми</w:t>
      </w:r>
    </w:p>
    <w:p w:rsidR="00130DBB" w:rsidRPr="003A7109" w:rsidRDefault="005E442C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5) </w:t>
      </w:r>
      <w:r w:rsidR="00130DBB"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Чувашия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z w:val="28"/>
          <w:szCs w:val="28"/>
        </w:rPr>
        <w:t>24.</w:t>
      </w: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Определите субъект Российской Федерации по описанию.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109">
        <w:rPr>
          <w:rFonts w:ascii="Times New Roman" w:hAnsi="Times New Roman" w:cs="Times New Roman"/>
          <w:i/>
          <w:spacing w:val="-4"/>
          <w:sz w:val="28"/>
          <w:szCs w:val="28"/>
        </w:rPr>
        <w:t xml:space="preserve">Этот субъект имеет внешнюю границу, здесь начинается крупная </w:t>
      </w:r>
      <w:r w:rsidRPr="003A7109">
        <w:rPr>
          <w:rFonts w:ascii="Times New Roman" w:hAnsi="Times New Roman" w:cs="Times New Roman"/>
          <w:i/>
          <w:spacing w:val="-6"/>
          <w:sz w:val="28"/>
          <w:szCs w:val="28"/>
        </w:rPr>
        <w:t>русская река, впадающая в море Атлантического океана, развито льно</w:t>
      </w:r>
      <w:r w:rsidRPr="003A7109">
        <w:rPr>
          <w:rFonts w:ascii="Times New Roman" w:hAnsi="Times New Roman" w:cs="Times New Roman"/>
          <w:i/>
          <w:spacing w:val="-6"/>
          <w:sz w:val="28"/>
          <w:szCs w:val="28"/>
        </w:rPr>
        <w:softHyphen/>
      </w:r>
      <w:r w:rsidRPr="003A7109">
        <w:rPr>
          <w:rFonts w:ascii="Times New Roman" w:hAnsi="Times New Roman" w:cs="Times New Roman"/>
          <w:i/>
          <w:sz w:val="28"/>
          <w:szCs w:val="28"/>
        </w:rPr>
        <w:t>водство, есть атомная электростанция.</w:t>
      </w:r>
    </w:p>
    <w:p w:rsidR="00130DBB" w:rsidRPr="003A7109" w:rsidRDefault="00130DBB" w:rsidP="005E442C">
      <w:pPr>
        <w:pStyle w:val="a3"/>
        <w:numPr>
          <w:ilvl w:val="0"/>
          <w:numId w:val="25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Тверская область</w:t>
      </w:r>
    </w:p>
    <w:p w:rsidR="00130DBB" w:rsidRPr="003A7109" w:rsidRDefault="00130DBB" w:rsidP="005E442C">
      <w:pPr>
        <w:pStyle w:val="a3"/>
        <w:numPr>
          <w:ilvl w:val="0"/>
          <w:numId w:val="25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Тульская область</w:t>
      </w:r>
    </w:p>
    <w:p w:rsidR="00130DBB" w:rsidRPr="003A7109" w:rsidRDefault="00130DBB" w:rsidP="005E442C">
      <w:pPr>
        <w:pStyle w:val="a3"/>
        <w:numPr>
          <w:ilvl w:val="0"/>
          <w:numId w:val="25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Смоленская область</w:t>
      </w:r>
    </w:p>
    <w:p w:rsidR="00130DBB" w:rsidRPr="003A7109" w:rsidRDefault="00130DBB" w:rsidP="005E442C">
      <w:pPr>
        <w:pStyle w:val="a3"/>
        <w:numPr>
          <w:ilvl w:val="0"/>
          <w:numId w:val="25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Коми</w:t>
      </w:r>
    </w:p>
    <w:p w:rsidR="00130DBB" w:rsidRPr="003A7109" w:rsidRDefault="005E442C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 xml:space="preserve">      5)  </w:t>
      </w:r>
      <w:r w:rsidR="00130DBB"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Чувашия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25.</w:t>
      </w:r>
      <w:r w:rsidRPr="003A7109">
        <w:rPr>
          <w:rFonts w:ascii="Times New Roman" w:hAnsi="Times New Roman" w:cs="Times New Roman"/>
          <w:sz w:val="28"/>
          <w:szCs w:val="28"/>
        </w:rPr>
        <w:t xml:space="preserve"> Определите субъект Российской Федерации по описанию.</w:t>
      </w:r>
      <w:r w:rsidRPr="003A7109">
        <w:rPr>
          <w:rFonts w:ascii="Times New Roman" w:hAnsi="Times New Roman" w:cs="Times New Roman"/>
          <w:sz w:val="28"/>
          <w:szCs w:val="28"/>
        </w:rPr>
        <w:br/>
      </w:r>
      <w:r w:rsidRPr="003A7109">
        <w:rPr>
          <w:rFonts w:ascii="Times New Roman" w:hAnsi="Times New Roman" w:cs="Times New Roman"/>
          <w:i/>
          <w:sz w:val="28"/>
          <w:szCs w:val="28"/>
        </w:rPr>
        <w:t>Этот субъект находится в ба</w:t>
      </w:r>
      <w:r w:rsidR="005E442C" w:rsidRPr="003A7109">
        <w:rPr>
          <w:rFonts w:ascii="Times New Roman" w:hAnsi="Times New Roman" w:cs="Times New Roman"/>
          <w:i/>
          <w:sz w:val="28"/>
          <w:szCs w:val="28"/>
        </w:rPr>
        <w:t>ссейне реки, начинающейся в го</w:t>
      </w:r>
      <w:r w:rsidRPr="003A7109">
        <w:rPr>
          <w:rFonts w:ascii="Times New Roman" w:hAnsi="Times New Roman" w:cs="Times New Roman"/>
          <w:i/>
          <w:sz w:val="28"/>
          <w:szCs w:val="28"/>
        </w:rPr>
        <w:t>рах древней складчатости, впадающей в море Северного Ледовито</w:t>
      </w:r>
      <w:r w:rsidRPr="003A7109">
        <w:rPr>
          <w:rFonts w:ascii="Times New Roman" w:hAnsi="Times New Roman" w:cs="Times New Roman"/>
          <w:i/>
          <w:spacing w:val="9"/>
          <w:sz w:val="28"/>
          <w:szCs w:val="28"/>
        </w:rPr>
        <w:t>го океана, здесь развита добыча нефти и газа, лесная промышлен</w:t>
      </w:r>
      <w:r w:rsidRPr="003A7109">
        <w:rPr>
          <w:rFonts w:ascii="Times New Roman" w:hAnsi="Times New Roman" w:cs="Times New Roman"/>
          <w:i/>
          <w:spacing w:val="-1"/>
          <w:sz w:val="28"/>
          <w:szCs w:val="28"/>
        </w:rPr>
        <w:t>ность, титульный народ относится к уральской семье, финно-угорской</w:t>
      </w:r>
      <w:r w:rsidR="000F3F2F" w:rsidRPr="003A710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A7109">
        <w:rPr>
          <w:rFonts w:ascii="Times New Roman" w:hAnsi="Times New Roman" w:cs="Times New Roman"/>
          <w:i/>
          <w:sz w:val="28"/>
          <w:szCs w:val="28"/>
        </w:rPr>
        <w:t>группе.</w:t>
      </w:r>
    </w:p>
    <w:p w:rsidR="00130DBB" w:rsidRPr="003A7109" w:rsidRDefault="00130DBB" w:rsidP="005E442C">
      <w:pPr>
        <w:pStyle w:val="a3"/>
        <w:numPr>
          <w:ilvl w:val="0"/>
          <w:numId w:val="26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Тверская область</w:t>
      </w:r>
    </w:p>
    <w:p w:rsidR="00130DBB" w:rsidRPr="003A7109" w:rsidRDefault="00130DBB" w:rsidP="005E442C">
      <w:pPr>
        <w:pStyle w:val="a3"/>
        <w:numPr>
          <w:ilvl w:val="0"/>
          <w:numId w:val="26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Тульская область</w:t>
      </w:r>
    </w:p>
    <w:p w:rsidR="00130DBB" w:rsidRPr="003A7109" w:rsidRDefault="00130DBB" w:rsidP="005E442C">
      <w:pPr>
        <w:pStyle w:val="a3"/>
        <w:numPr>
          <w:ilvl w:val="0"/>
          <w:numId w:val="26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Смоленская область</w:t>
      </w:r>
    </w:p>
    <w:p w:rsidR="00130DBB" w:rsidRPr="003A7109" w:rsidRDefault="00130DBB" w:rsidP="005E442C">
      <w:pPr>
        <w:pStyle w:val="a3"/>
        <w:numPr>
          <w:ilvl w:val="0"/>
          <w:numId w:val="26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Коми</w:t>
      </w:r>
    </w:p>
    <w:p w:rsidR="00130DBB" w:rsidRPr="003A7109" w:rsidRDefault="00130DBB" w:rsidP="005E442C">
      <w:pPr>
        <w:pStyle w:val="a3"/>
        <w:numPr>
          <w:ilvl w:val="0"/>
          <w:numId w:val="26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Чувашия</w:t>
      </w:r>
    </w:p>
    <w:p w:rsidR="00130DBB" w:rsidRPr="003A7109" w:rsidRDefault="00130DBB" w:rsidP="00130DBB">
      <w:pPr>
        <w:pStyle w:val="a3"/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b/>
          <w:sz w:val="28"/>
          <w:szCs w:val="28"/>
        </w:rPr>
        <w:t>26</w:t>
      </w: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. Определите субъект Российской Федерации по описанию.</w:t>
      </w:r>
    </w:p>
    <w:p w:rsidR="00130DBB" w:rsidRPr="003A7109" w:rsidRDefault="00130DBB" w:rsidP="00130D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109">
        <w:rPr>
          <w:rFonts w:ascii="Times New Roman" w:hAnsi="Times New Roman" w:cs="Times New Roman"/>
          <w:i/>
          <w:spacing w:val="-5"/>
          <w:sz w:val="28"/>
          <w:szCs w:val="28"/>
        </w:rPr>
        <w:lastRenderedPageBreak/>
        <w:t xml:space="preserve">Здесь начинается крупная река России, впадающая в бессточный </w:t>
      </w:r>
      <w:r w:rsidRPr="003A7109">
        <w:rPr>
          <w:rFonts w:ascii="Times New Roman" w:hAnsi="Times New Roman" w:cs="Times New Roman"/>
          <w:i/>
          <w:spacing w:val="3"/>
          <w:sz w:val="28"/>
          <w:szCs w:val="28"/>
        </w:rPr>
        <w:t xml:space="preserve">бассейн, отсюда родом великий русский путешественник, первым </w:t>
      </w:r>
      <w:r w:rsidRPr="003A7109">
        <w:rPr>
          <w:rFonts w:ascii="Times New Roman" w:hAnsi="Times New Roman" w:cs="Times New Roman"/>
          <w:i/>
          <w:sz w:val="28"/>
          <w:szCs w:val="28"/>
        </w:rPr>
        <w:t>из русских побывавший в Индии, здесь развито льноводство.</w:t>
      </w:r>
    </w:p>
    <w:p w:rsidR="00130DBB" w:rsidRPr="003A7109" w:rsidRDefault="00130DBB" w:rsidP="005E442C">
      <w:pPr>
        <w:pStyle w:val="a3"/>
        <w:numPr>
          <w:ilvl w:val="0"/>
          <w:numId w:val="27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Тверская область</w:t>
      </w:r>
    </w:p>
    <w:p w:rsidR="00130DBB" w:rsidRPr="003A7109" w:rsidRDefault="00130DBB" w:rsidP="005E442C">
      <w:pPr>
        <w:pStyle w:val="a3"/>
        <w:numPr>
          <w:ilvl w:val="0"/>
          <w:numId w:val="27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Тульская область</w:t>
      </w:r>
    </w:p>
    <w:p w:rsidR="00130DBB" w:rsidRPr="003A7109" w:rsidRDefault="00130DBB" w:rsidP="005E442C">
      <w:pPr>
        <w:pStyle w:val="a3"/>
        <w:numPr>
          <w:ilvl w:val="0"/>
          <w:numId w:val="27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Смоленская область</w:t>
      </w:r>
    </w:p>
    <w:p w:rsidR="00130DBB" w:rsidRPr="003A7109" w:rsidRDefault="00130DBB" w:rsidP="005E442C">
      <w:pPr>
        <w:pStyle w:val="a3"/>
        <w:numPr>
          <w:ilvl w:val="0"/>
          <w:numId w:val="27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Коми</w:t>
      </w:r>
    </w:p>
    <w:p w:rsidR="000F23A2" w:rsidRPr="003A7109" w:rsidRDefault="00130DBB" w:rsidP="00130DBB">
      <w:pPr>
        <w:pStyle w:val="a3"/>
        <w:numPr>
          <w:ilvl w:val="0"/>
          <w:numId w:val="27"/>
        </w:numPr>
        <w:rPr>
          <w:rStyle w:val="CharacterStyle1"/>
          <w:rFonts w:ascii="Times New Roman" w:hAnsi="Times New Roman" w:cs="Times New Roman"/>
          <w:sz w:val="28"/>
          <w:szCs w:val="28"/>
        </w:rPr>
      </w:pPr>
      <w:r w:rsidRPr="003A7109">
        <w:rPr>
          <w:rStyle w:val="CharacterStyle1"/>
          <w:rFonts w:ascii="Times New Roman" w:hAnsi="Times New Roman" w:cs="Times New Roman"/>
          <w:sz w:val="28"/>
          <w:szCs w:val="28"/>
        </w:rPr>
        <w:t>Республика Чувашия</w:t>
      </w:r>
    </w:p>
    <w:p w:rsidR="00130DBB" w:rsidRPr="003A7109" w:rsidRDefault="00130DBB" w:rsidP="000F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b/>
          <w:sz w:val="28"/>
          <w:szCs w:val="28"/>
        </w:rPr>
        <w:t>27</w:t>
      </w:r>
      <w:r w:rsidRPr="003A7109">
        <w:rPr>
          <w:rFonts w:ascii="Times New Roman" w:hAnsi="Times New Roman" w:cs="Times New Roman"/>
          <w:sz w:val="28"/>
          <w:szCs w:val="28"/>
        </w:rPr>
        <w:t>. Определите субъект Российской Федерации по описанию.</w:t>
      </w:r>
      <w:r w:rsidRPr="003A7109">
        <w:rPr>
          <w:rFonts w:ascii="Times New Roman" w:hAnsi="Times New Roman" w:cs="Times New Roman"/>
          <w:sz w:val="28"/>
          <w:szCs w:val="28"/>
        </w:rPr>
        <w:br/>
      </w:r>
      <w:r w:rsidRPr="003A7109">
        <w:rPr>
          <w:rFonts w:ascii="Times New Roman" w:hAnsi="Times New Roman" w:cs="Times New Roman"/>
          <w:i/>
          <w:sz w:val="28"/>
          <w:szCs w:val="28"/>
        </w:rPr>
        <w:t xml:space="preserve">Этот субъект </w:t>
      </w:r>
      <w:r w:rsidR="005E442C" w:rsidRPr="003A7109">
        <w:rPr>
          <w:rFonts w:ascii="Times New Roman" w:hAnsi="Times New Roman" w:cs="Times New Roman"/>
          <w:i/>
          <w:sz w:val="28"/>
          <w:szCs w:val="28"/>
        </w:rPr>
        <w:t>им</w:t>
      </w:r>
      <w:r w:rsidRPr="003A7109">
        <w:rPr>
          <w:rFonts w:ascii="Times New Roman" w:hAnsi="Times New Roman" w:cs="Times New Roman"/>
          <w:i/>
          <w:sz w:val="28"/>
          <w:szCs w:val="28"/>
        </w:rPr>
        <w:t>еет</w:t>
      </w:r>
      <w:r w:rsidR="000F3F2F" w:rsidRPr="003A71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109">
        <w:rPr>
          <w:rFonts w:ascii="Times New Roman" w:hAnsi="Times New Roman" w:cs="Times New Roman"/>
          <w:i/>
          <w:sz w:val="28"/>
          <w:szCs w:val="28"/>
        </w:rPr>
        <w:t>выход к великой русской реке бессточного бассейна, народ относится к тюркской группе, алтайской семье, исповедует православие, здесь выращивают хмель, в столице производят тракторы.</w:t>
      </w:r>
    </w:p>
    <w:p w:rsidR="00130DBB" w:rsidRPr="003A7109" w:rsidRDefault="00130DBB" w:rsidP="005E44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130DBB" w:rsidRPr="003A7109" w:rsidRDefault="00130DBB" w:rsidP="005E44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130DBB" w:rsidRPr="003A7109" w:rsidRDefault="00130DBB" w:rsidP="005E44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130DBB" w:rsidRPr="003A7109" w:rsidRDefault="00130DBB" w:rsidP="005E44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130DBB" w:rsidRPr="003A7109" w:rsidRDefault="00130DBB" w:rsidP="005E44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Республика Чувашия</w:t>
      </w:r>
    </w:p>
    <w:p w:rsidR="009E317F" w:rsidRPr="003A7109" w:rsidRDefault="009E317F" w:rsidP="009E3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8E0" w:rsidRPr="003A7109" w:rsidRDefault="007568E0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E0" w:rsidRPr="003A7109" w:rsidRDefault="007568E0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E0" w:rsidRPr="003A7109" w:rsidRDefault="007568E0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E0" w:rsidRPr="003A7109" w:rsidRDefault="007568E0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109" w:rsidRDefault="003A7109" w:rsidP="00BF5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5FC" w:rsidRPr="003A7109" w:rsidRDefault="00BF55FC" w:rsidP="00BF55FC">
      <w:pPr>
        <w:jc w:val="center"/>
        <w:rPr>
          <w:b/>
          <w:sz w:val="28"/>
          <w:szCs w:val="28"/>
        </w:rPr>
      </w:pPr>
      <w:r w:rsidRPr="003A7109">
        <w:rPr>
          <w:rFonts w:ascii="Times New Roman" w:hAnsi="Times New Roman" w:cs="Times New Roman"/>
          <w:b/>
          <w:bCs/>
          <w:sz w:val="28"/>
          <w:szCs w:val="28"/>
        </w:rPr>
        <w:t>Практический раунд.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Перед Вами фрагмент топографической карты. Внимательно посмотрите на карту и выполните задания: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1. Найдите на карте точки</w:t>
      </w:r>
      <w:proofErr w:type="gramStart"/>
      <w:r w:rsidRPr="003A71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A7109">
        <w:rPr>
          <w:rFonts w:ascii="Times New Roman" w:hAnsi="Times New Roman" w:cs="Times New Roman"/>
          <w:sz w:val="28"/>
          <w:szCs w:val="28"/>
        </w:rPr>
        <w:t xml:space="preserve"> (148,6) и Б (139,6), определите кратчайшее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расстояние между ними.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2. Найдите самую высокую точку, лежащую на отрезке АБ. Определите ее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высоту над уровнем моря с точностью до десятых долей метра.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3. Отрезок АБ проходит через урочище </w:t>
      </w:r>
      <w:proofErr w:type="spellStart"/>
      <w:r w:rsidRPr="003A710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3A7109">
        <w:rPr>
          <w:rFonts w:ascii="Times New Roman" w:hAnsi="Times New Roman" w:cs="Times New Roman"/>
          <w:sz w:val="28"/>
          <w:szCs w:val="28"/>
        </w:rPr>
        <w:t xml:space="preserve"> бор. Какие деревья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преобладают в лесу в пределах данного урочища?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4. Восточнее </w:t>
      </w:r>
      <w:proofErr w:type="spellStart"/>
      <w:r w:rsidRPr="003A7109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3A7109">
        <w:rPr>
          <w:rFonts w:ascii="Times New Roman" w:hAnsi="Times New Roman" w:cs="Times New Roman"/>
          <w:sz w:val="28"/>
          <w:szCs w:val="28"/>
        </w:rPr>
        <w:t xml:space="preserve"> Бора (на берегу реки Сылва) расположен элемент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>(форма) рельефа. Как он называется? Укажите его глубину.</w:t>
      </w:r>
    </w:p>
    <w:p w:rsidR="00BF55FC" w:rsidRPr="003A7109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9">
        <w:rPr>
          <w:rFonts w:ascii="Times New Roman" w:hAnsi="Times New Roman" w:cs="Times New Roman"/>
          <w:sz w:val="28"/>
          <w:szCs w:val="28"/>
        </w:rPr>
        <w:t xml:space="preserve">5. Каковы ширина и глубина реки Сылва в районе деревни </w:t>
      </w:r>
      <w:proofErr w:type="spellStart"/>
      <w:r w:rsidRPr="003A7109">
        <w:rPr>
          <w:rFonts w:ascii="Times New Roman" w:hAnsi="Times New Roman" w:cs="Times New Roman"/>
          <w:sz w:val="28"/>
          <w:szCs w:val="28"/>
        </w:rPr>
        <w:t>Дейково</w:t>
      </w:r>
      <w:proofErr w:type="spellEnd"/>
      <w:r w:rsidRPr="003A7109">
        <w:rPr>
          <w:rFonts w:ascii="Times New Roman" w:hAnsi="Times New Roman" w:cs="Times New Roman"/>
          <w:sz w:val="28"/>
          <w:szCs w:val="28"/>
        </w:rPr>
        <w:t>?</w:t>
      </w:r>
    </w:p>
    <w:p w:rsidR="00BF55FC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FC" w:rsidRPr="00C43ED5" w:rsidRDefault="00BF55FC" w:rsidP="00BF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7F" w:rsidRDefault="00BF55FC" w:rsidP="009E31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612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FC" w:rsidRPr="009E317F" w:rsidRDefault="00BF55FC" w:rsidP="009E3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5FC" w:rsidRDefault="00BF55FC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FC" w:rsidRDefault="00BF55FC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FC" w:rsidRDefault="00BF55FC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E0" w:rsidRDefault="007568E0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E0" w:rsidRDefault="000600E0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E0" w:rsidRDefault="000600E0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E0" w:rsidRDefault="000600E0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E0" w:rsidRDefault="000600E0" w:rsidP="0006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FD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00E0" w:rsidRPr="00CE04D2" w:rsidRDefault="000600E0" w:rsidP="00060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D2">
        <w:rPr>
          <w:rFonts w:ascii="Times New Roman" w:hAnsi="Times New Roman" w:cs="Times New Roman"/>
          <w:b/>
          <w:sz w:val="24"/>
          <w:szCs w:val="24"/>
        </w:rPr>
        <w:t>Теоретический раунд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600E0" w:rsidTr="00A00899"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600E0" w:rsidTr="00A00899"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0E0" w:rsidTr="00A00899"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4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9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600E0" w:rsidTr="00A00899"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1-З, И; 2-А;</w:t>
            </w:r>
          </w:p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3- Г; 4-Е.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0600E0" w:rsidRPr="00C039FD" w:rsidRDefault="000600E0" w:rsidP="00A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00E0" w:rsidRDefault="000600E0" w:rsidP="000600E0">
      <w:pPr>
        <w:rPr>
          <w:rFonts w:ascii="Times New Roman" w:hAnsi="Times New Roman" w:cs="Times New Roman"/>
          <w:b/>
          <w:sz w:val="24"/>
          <w:szCs w:val="24"/>
        </w:rPr>
      </w:pPr>
    </w:p>
    <w:p w:rsidR="000600E0" w:rsidRPr="00CE04D2" w:rsidRDefault="000600E0" w:rsidP="000600E0">
      <w:pPr>
        <w:rPr>
          <w:rFonts w:ascii="Times New Roman" w:hAnsi="Times New Roman" w:cs="Times New Roman"/>
          <w:b/>
          <w:sz w:val="24"/>
          <w:szCs w:val="24"/>
        </w:rPr>
      </w:pPr>
      <w:r w:rsidRPr="00CE04D2">
        <w:rPr>
          <w:rFonts w:ascii="Times New Roman" w:hAnsi="Times New Roman" w:cs="Times New Roman"/>
          <w:b/>
          <w:sz w:val="24"/>
          <w:szCs w:val="24"/>
        </w:rPr>
        <w:t>за каждый правильный ответ-1балл, итого – 31балл</w:t>
      </w:r>
    </w:p>
    <w:p w:rsidR="000600E0" w:rsidRPr="00CE04D2" w:rsidRDefault="000600E0" w:rsidP="000600E0">
      <w:pPr>
        <w:rPr>
          <w:rFonts w:ascii="Times New Roman" w:hAnsi="Times New Roman" w:cs="Times New Roman"/>
          <w:b/>
        </w:rPr>
      </w:pPr>
    </w:p>
    <w:p w:rsidR="000600E0" w:rsidRDefault="000600E0" w:rsidP="0006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FD">
        <w:rPr>
          <w:rFonts w:ascii="Times New Roman" w:hAnsi="Times New Roman" w:cs="Times New Roman"/>
          <w:b/>
          <w:sz w:val="28"/>
          <w:szCs w:val="28"/>
        </w:rPr>
        <w:t>Практический раунд</w:t>
      </w:r>
    </w:p>
    <w:p w:rsidR="000600E0" w:rsidRPr="004A1686" w:rsidRDefault="000600E0" w:rsidP="000600E0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</w:pPr>
      <w:r w:rsidRPr="004A1686">
        <w:rPr>
          <w:rFonts w:ascii="Times New Roman" w:hAnsi="Times New Roman" w:cs="Times New Roman"/>
          <w:color w:val="000000"/>
          <w:sz w:val="24"/>
          <w:szCs w:val="24"/>
        </w:rPr>
        <w:t>Расстояние между точками</w:t>
      </w:r>
      <w:proofErr w:type="gramStart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и Б на карте равно 40,2 мм. При том, что масштаб карты 1 см = 1 км, получаем, что расстояние 4 километра 20 метров</w:t>
      </w:r>
      <w:proofErr w:type="gramStart"/>
      <w:r w:rsidRPr="004A168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A1686"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  <w:t>з</w:t>
      </w:r>
      <w:proofErr w:type="gramEnd"/>
      <w:r w:rsidRPr="004A1686"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  <w:t>а решение и расчеты - 2б (просто ответ «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4 километра 20 метров</w:t>
      </w:r>
      <w:r w:rsidRPr="004A1686"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  <w:t xml:space="preserve"> м» не оценивается</w:t>
      </w:r>
    </w:p>
    <w:p w:rsidR="000600E0" w:rsidRPr="004A1686" w:rsidRDefault="000600E0" w:rsidP="000600E0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Точка имеет высоту 169,6 метров над уровнем моря. – 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1балл</w:t>
      </w:r>
    </w:p>
    <w:p w:rsidR="000600E0" w:rsidRPr="004A1686" w:rsidRDefault="000600E0" w:rsidP="000600E0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В урочище </w:t>
      </w:r>
      <w:proofErr w:type="spellStart"/>
      <w:r w:rsidRPr="004A1686">
        <w:rPr>
          <w:rFonts w:ascii="Times New Roman" w:hAnsi="Times New Roman" w:cs="Times New Roman"/>
          <w:color w:val="000000"/>
          <w:sz w:val="24"/>
          <w:szCs w:val="24"/>
        </w:rPr>
        <w:t>Жилинский</w:t>
      </w:r>
      <w:proofErr w:type="spellEnd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бор – лиственный лес, преобладает береза </w:t>
      </w:r>
    </w:p>
    <w:p w:rsidR="000600E0" w:rsidRDefault="000600E0" w:rsidP="0006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>(со средней высотой деревьев 19 метров, в обхвате – 19 сантиметров.</w:t>
      </w:r>
      <w:proofErr w:type="gramEnd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Среднее расстояние между деревьями – 4 метра)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5баллов</w:t>
      </w:r>
      <w:proofErr w:type="gramEnd"/>
    </w:p>
    <w:p w:rsidR="000600E0" w:rsidRPr="00C039FD" w:rsidRDefault="000600E0" w:rsidP="0006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Форма рельефа –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овраг.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Глубина оврага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восточнее </w:t>
      </w:r>
      <w:proofErr w:type="spell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>Жилинского</w:t>
      </w:r>
      <w:proofErr w:type="spellEnd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Бора составляет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10 метров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(эта характеристика оврагов на топографических картах подписывается в знаменателе; </w:t>
      </w:r>
      <w:r w:rsidRPr="00C039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числителе дается средняя ширина между бровками оврага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3балла</w:t>
      </w:r>
    </w:p>
    <w:p w:rsidR="000600E0" w:rsidRDefault="000600E0" w:rsidP="0006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5. В районе деревни </w:t>
      </w:r>
      <w:proofErr w:type="spell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>Дейково</w:t>
      </w:r>
      <w:proofErr w:type="spellEnd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Сылва имеет ширину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110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1балл</w:t>
      </w:r>
    </w:p>
    <w:p w:rsidR="000600E0" w:rsidRPr="00C039FD" w:rsidRDefault="000600E0" w:rsidP="0006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00E0" w:rsidRDefault="000600E0" w:rsidP="000600E0">
      <w:pPr>
        <w:rPr>
          <w:rFonts w:ascii="Times New Roman" w:hAnsi="Times New Roman" w:cs="Times New Roman"/>
          <w:b/>
          <w:sz w:val="24"/>
          <w:szCs w:val="24"/>
        </w:rPr>
      </w:pPr>
      <w:r w:rsidRPr="004A1686">
        <w:rPr>
          <w:rFonts w:ascii="Times New Roman" w:hAnsi="Times New Roman" w:cs="Times New Roman"/>
          <w:b/>
          <w:sz w:val="24"/>
          <w:szCs w:val="24"/>
        </w:rPr>
        <w:t>итого- 12баллов</w:t>
      </w:r>
    </w:p>
    <w:p w:rsidR="000600E0" w:rsidRPr="009511AD" w:rsidRDefault="000600E0" w:rsidP="000600E0">
      <w:pPr>
        <w:rPr>
          <w:rFonts w:ascii="Times New Roman" w:hAnsi="Times New Roman" w:cs="Times New Roman"/>
          <w:b/>
          <w:sz w:val="32"/>
          <w:szCs w:val="32"/>
        </w:rPr>
      </w:pPr>
      <w:r w:rsidRPr="009511AD">
        <w:rPr>
          <w:rFonts w:ascii="Times New Roman" w:hAnsi="Times New Roman" w:cs="Times New Roman"/>
          <w:b/>
          <w:sz w:val="32"/>
          <w:szCs w:val="32"/>
        </w:rPr>
        <w:t>Всего за олимпиаду – 43 балла – 100% выполнения.</w:t>
      </w:r>
    </w:p>
    <w:p w:rsidR="000600E0" w:rsidRDefault="000600E0" w:rsidP="000600E0"/>
    <w:p w:rsidR="007568E0" w:rsidRDefault="007568E0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75" w:rsidRPr="000600E0" w:rsidRDefault="002C6375" w:rsidP="009E3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A2" w:rsidRDefault="000F23A2" w:rsidP="005930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23A2" w:rsidSect="00BF5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7897"/>
    <w:multiLevelType w:val="singleLevel"/>
    <w:tmpl w:val="3307C982"/>
    <w:lvl w:ilvl="0">
      <w:start w:val="1"/>
      <w:numFmt w:val="decimal"/>
      <w:lvlText w:val="%1)"/>
      <w:lvlJc w:val="left"/>
      <w:pPr>
        <w:tabs>
          <w:tab w:val="num" w:pos="288"/>
        </w:tabs>
        <w:ind w:left="576"/>
      </w:pPr>
      <w:rPr>
        <w:rFonts w:ascii="Tahoma" w:hAnsi="Tahoma" w:cs="Tahoma"/>
        <w:snapToGrid/>
        <w:spacing w:val="-9"/>
        <w:sz w:val="22"/>
        <w:szCs w:val="22"/>
      </w:rPr>
    </w:lvl>
  </w:abstractNum>
  <w:abstractNum w:abstractNumId="1">
    <w:nsid w:val="0145164F"/>
    <w:multiLevelType w:val="singleLevel"/>
    <w:tmpl w:val="75C3AC19"/>
    <w:lvl w:ilvl="0">
      <w:start w:val="1"/>
      <w:numFmt w:val="decimal"/>
      <w:lvlText w:val="%1)"/>
      <w:lvlJc w:val="left"/>
      <w:pPr>
        <w:tabs>
          <w:tab w:val="num" w:pos="216"/>
        </w:tabs>
        <w:ind w:left="576"/>
      </w:pPr>
      <w:rPr>
        <w:rFonts w:ascii="Arial" w:hAnsi="Arial" w:cs="Arial"/>
        <w:snapToGrid/>
        <w:spacing w:val="-2"/>
        <w:sz w:val="20"/>
        <w:szCs w:val="20"/>
      </w:rPr>
    </w:lvl>
  </w:abstractNum>
  <w:abstractNum w:abstractNumId="2">
    <w:nsid w:val="019DD180"/>
    <w:multiLevelType w:val="singleLevel"/>
    <w:tmpl w:val="4DDC8329"/>
    <w:lvl w:ilvl="0">
      <w:start w:val="3"/>
      <w:numFmt w:val="decimal"/>
      <w:lvlText w:val="%1)"/>
      <w:lvlJc w:val="left"/>
      <w:pPr>
        <w:tabs>
          <w:tab w:val="num" w:pos="288"/>
        </w:tabs>
        <w:ind w:left="792" w:hanging="288"/>
      </w:pPr>
      <w:rPr>
        <w:rFonts w:ascii="Tahoma" w:hAnsi="Tahoma" w:cs="Tahoma"/>
        <w:snapToGrid/>
        <w:sz w:val="22"/>
        <w:szCs w:val="22"/>
      </w:rPr>
    </w:lvl>
  </w:abstractNum>
  <w:abstractNum w:abstractNumId="3">
    <w:nsid w:val="02171E05"/>
    <w:multiLevelType w:val="singleLevel"/>
    <w:tmpl w:val="001900F7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z w:val="20"/>
        <w:szCs w:val="20"/>
      </w:rPr>
    </w:lvl>
  </w:abstractNum>
  <w:abstractNum w:abstractNumId="4">
    <w:nsid w:val="025304B0"/>
    <w:multiLevelType w:val="singleLevel"/>
    <w:tmpl w:val="327B9F19"/>
    <w:lvl w:ilvl="0">
      <w:start w:val="1"/>
      <w:numFmt w:val="decimal"/>
      <w:lvlText w:val="%1)"/>
      <w:lvlJc w:val="left"/>
      <w:pPr>
        <w:tabs>
          <w:tab w:val="num" w:pos="288"/>
        </w:tabs>
        <w:ind w:left="432"/>
      </w:pPr>
      <w:rPr>
        <w:rFonts w:ascii="Tahoma" w:hAnsi="Tahoma" w:cs="Tahoma"/>
        <w:snapToGrid/>
        <w:spacing w:val="-5"/>
        <w:sz w:val="24"/>
        <w:szCs w:val="24"/>
      </w:rPr>
    </w:lvl>
  </w:abstractNum>
  <w:abstractNum w:abstractNumId="5">
    <w:nsid w:val="043FFADF"/>
    <w:multiLevelType w:val="singleLevel"/>
    <w:tmpl w:val="112FF614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6">
    <w:nsid w:val="04B66DB8"/>
    <w:multiLevelType w:val="singleLevel"/>
    <w:tmpl w:val="00D25BFC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pacing w:val="-4"/>
        <w:sz w:val="22"/>
        <w:szCs w:val="22"/>
      </w:rPr>
    </w:lvl>
  </w:abstractNum>
  <w:abstractNum w:abstractNumId="7">
    <w:nsid w:val="04BC68C0"/>
    <w:multiLevelType w:val="singleLevel"/>
    <w:tmpl w:val="234BFA18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pacing w:val="-3"/>
        <w:sz w:val="22"/>
        <w:szCs w:val="22"/>
      </w:rPr>
    </w:lvl>
  </w:abstractNum>
  <w:abstractNum w:abstractNumId="8">
    <w:nsid w:val="0559E9B8"/>
    <w:multiLevelType w:val="singleLevel"/>
    <w:tmpl w:val="3324DCB9"/>
    <w:lvl w:ilvl="0">
      <w:start w:val="3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pacing w:val="-3"/>
        <w:sz w:val="22"/>
        <w:szCs w:val="22"/>
      </w:rPr>
    </w:lvl>
  </w:abstractNum>
  <w:abstractNum w:abstractNumId="9">
    <w:nsid w:val="059AAD55"/>
    <w:multiLevelType w:val="singleLevel"/>
    <w:tmpl w:val="7A65A442"/>
    <w:lvl w:ilvl="0">
      <w:start w:val="1"/>
      <w:numFmt w:val="decimal"/>
      <w:lvlText w:val="%1)"/>
      <w:lvlJc w:val="left"/>
      <w:pPr>
        <w:tabs>
          <w:tab w:val="num" w:pos="288"/>
        </w:tabs>
        <w:ind w:left="432"/>
      </w:pPr>
      <w:rPr>
        <w:rFonts w:ascii="Tahoma" w:hAnsi="Tahoma" w:cs="Tahoma"/>
        <w:snapToGrid/>
        <w:spacing w:val="-2"/>
        <w:sz w:val="24"/>
        <w:szCs w:val="24"/>
      </w:rPr>
    </w:lvl>
  </w:abstractNum>
  <w:abstractNum w:abstractNumId="10">
    <w:nsid w:val="059AAE52"/>
    <w:multiLevelType w:val="singleLevel"/>
    <w:tmpl w:val="070517C2"/>
    <w:lvl w:ilvl="0">
      <w:start w:val="1"/>
      <w:numFmt w:val="decimal"/>
      <w:lvlText w:val="%1)"/>
      <w:lvlJc w:val="left"/>
      <w:pPr>
        <w:tabs>
          <w:tab w:val="num" w:pos="288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11">
    <w:nsid w:val="05DD696F"/>
    <w:multiLevelType w:val="singleLevel"/>
    <w:tmpl w:val="646F23A4"/>
    <w:lvl w:ilvl="0">
      <w:start w:val="3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z w:val="20"/>
        <w:szCs w:val="20"/>
      </w:rPr>
    </w:lvl>
  </w:abstractNum>
  <w:abstractNum w:abstractNumId="12">
    <w:nsid w:val="05F9EDF9"/>
    <w:multiLevelType w:val="singleLevel"/>
    <w:tmpl w:val="4E3EA676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pacing w:val="-6"/>
        <w:sz w:val="22"/>
        <w:szCs w:val="22"/>
      </w:rPr>
    </w:lvl>
  </w:abstractNum>
  <w:abstractNum w:abstractNumId="13">
    <w:nsid w:val="066374D9"/>
    <w:multiLevelType w:val="singleLevel"/>
    <w:tmpl w:val="6F942DD9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14">
    <w:nsid w:val="069937A7"/>
    <w:multiLevelType w:val="singleLevel"/>
    <w:tmpl w:val="4F119988"/>
    <w:lvl w:ilvl="0">
      <w:start w:val="3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z w:val="20"/>
        <w:szCs w:val="20"/>
      </w:rPr>
    </w:lvl>
  </w:abstractNum>
  <w:abstractNum w:abstractNumId="15">
    <w:nsid w:val="076EF5E0"/>
    <w:multiLevelType w:val="singleLevel"/>
    <w:tmpl w:val="7C6F81BE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pacing w:val="-12"/>
        <w:sz w:val="22"/>
        <w:szCs w:val="22"/>
      </w:rPr>
    </w:lvl>
  </w:abstractNum>
  <w:abstractNum w:abstractNumId="16">
    <w:nsid w:val="07C5396E"/>
    <w:multiLevelType w:val="singleLevel"/>
    <w:tmpl w:val="12F50674"/>
    <w:lvl w:ilvl="0">
      <w:start w:val="2"/>
      <w:numFmt w:val="decimal"/>
      <w:lvlText w:val="%1)"/>
      <w:lvlJc w:val="left"/>
      <w:pPr>
        <w:tabs>
          <w:tab w:val="num" w:pos="216"/>
        </w:tabs>
        <w:ind w:left="504"/>
      </w:pPr>
      <w:rPr>
        <w:rFonts w:ascii="Tahoma" w:hAnsi="Tahoma" w:cs="Tahoma"/>
        <w:snapToGrid/>
        <w:spacing w:val="-6"/>
        <w:sz w:val="22"/>
        <w:szCs w:val="22"/>
      </w:rPr>
    </w:lvl>
  </w:abstractNum>
  <w:abstractNum w:abstractNumId="17">
    <w:nsid w:val="07F8D7C4"/>
    <w:multiLevelType w:val="singleLevel"/>
    <w:tmpl w:val="60715832"/>
    <w:lvl w:ilvl="0">
      <w:start w:val="1"/>
      <w:numFmt w:val="decimal"/>
      <w:lvlText w:val="%1)"/>
      <w:lvlJc w:val="left"/>
      <w:pPr>
        <w:tabs>
          <w:tab w:val="num" w:pos="288"/>
        </w:tabs>
        <w:ind w:left="792" w:hanging="288"/>
      </w:pPr>
      <w:rPr>
        <w:rFonts w:ascii="Arial" w:hAnsi="Arial" w:cs="Arial"/>
        <w:snapToGrid/>
        <w:sz w:val="22"/>
        <w:szCs w:val="22"/>
      </w:rPr>
    </w:lvl>
  </w:abstractNum>
  <w:abstractNum w:abstractNumId="18">
    <w:nsid w:val="16EE6F82"/>
    <w:multiLevelType w:val="hybridMultilevel"/>
    <w:tmpl w:val="4A6A1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815C1"/>
    <w:multiLevelType w:val="hybridMultilevel"/>
    <w:tmpl w:val="7CB21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73483"/>
    <w:multiLevelType w:val="hybridMultilevel"/>
    <w:tmpl w:val="3AB8FE2E"/>
    <w:lvl w:ilvl="0" w:tplc="5704A5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75E55"/>
    <w:multiLevelType w:val="hybridMultilevel"/>
    <w:tmpl w:val="6F5CA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75E29"/>
    <w:multiLevelType w:val="hybridMultilevel"/>
    <w:tmpl w:val="5B3E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61E7"/>
    <w:multiLevelType w:val="hybridMultilevel"/>
    <w:tmpl w:val="28663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4ECB74F4"/>
    <w:multiLevelType w:val="hybridMultilevel"/>
    <w:tmpl w:val="FC2A9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7401A"/>
    <w:multiLevelType w:val="hybridMultilevel"/>
    <w:tmpl w:val="4DF88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E3D39"/>
    <w:multiLevelType w:val="hybridMultilevel"/>
    <w:tmpl w:val="362A7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6B0684"/>
    <w:multiLevelType w:val="hybridMultilevel"/>
    <w:tmpl w:val="01C8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504"/>
        </w:pPr>
        <w:rPr>
          <w:rFonts w:ascii="Tahoma" w:hAnsi="Tahoma" w:cs="Tahoma"/>
          <w:snapToGrid/>
          <w:spacing w:val="-2"/>
          <w:sz w:val="22"/>
          <w:szCs w:val="22"/>
        </w:rPr>
      </w:lvl>
    </w:lvlOverride>
  </w:num>
  <w:num w:numId="4">
    <w:abstractNumId w:val="9"/>
  </w:num>
  <w:num w:numId="5">
    <w:abstractNumId w:val="4"/>
  </w:num>
  <w:num w:numId="6">
    <w:abstractNumId w:val="16"/>
  </w:num>
  <w:num w:numId="7">
    <w:abstractNumId w:val="16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504"/>
        </w:pPr>
        <w:rPr>
          <w:rFonts w:ascii="Tahoma" w:hAnsi="Tahoma" w:cs="Tahoma"/>
          <w:snapToGrid/>
          <w:spacing w:val="-14"/>
          <w:sz w:val="22"/>
          <w:szCs w:val="22"/>
        </w:rPr>
      </w:lvl>
    </w:lvlOverride>
  </w:num>
  <w:num w:numId="8">
    <w:abstractNumId w:val="8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1"/>
    <w:lvlOverride w:ilvl="0">
      <w:lvl w:ilvl="0">
        <w:numFmt w:val="decimal"/>
        <w:lvlText w:val="%1)"/>
        <w:lvlJc w:val="left"/>
        <w:pPr>
          <w:tabs>
            <w:tab w:val="num" w:pos="216"/>
          </w:tabs>
          <w:ind w:left="576"/>
        </w:pPr>
        <w:rPr>
          <w:rFonts w:ascii="Tahoma" w:hAnsi="Tahoma" w:cs="Tahoma"/>
          <w:snapToGrid/>
          <w:sz w:val="22"/>
          <w:szCs w:val="22"/>
        </w:rPr>
      </w:lvl>
    </w:lvlOverride>
  </w:num>
  <w:num w:numId="14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576"/>
        </w:pPr>
        <w:rPr>
          <w:rFonts w:ascii="Arial" w:hAnsi="Arial" w:cs="Arial"/>
          <w:snapToGrid/>
          <w:sz w:val="20"/>
          <w:szCs w:val="20"/>
        </w:rPr>
      </w:lvl>
    </w:lvlOverride>
  </w:num>
  <w:num w:numId="15">
    <w:abstractNumId w:val="0"/>
  </w:num>
  <w:num w:numId="16">
    <w:abstractNumId w:val="7"/>
  </w:num>
  <w:num w:numId="17">
    <w:abstractNumId w:val="13"/>
  </w:num>
  <w:num w:numId="18">
    <w:abstractNumId w:val="17"/>
  </w:num>
  <w:num w:numId="19">
    <w:abstractNumId w:val="17"/>
    <w:lvlOverride w:ilvl="0">
      <w:lvl w:ilvl="0">
        <w:numFmt w:val="decimal"/>
        <w:lvlText w:val="%1)"/>
        <w:lvlJc w:val="left"/>
        <w:pPr>
          <w:tabs>
            <w:tab w:val="num" w:pos="216"/>
          </w:tabs>
          <w:ind w:left="792" w:hanging="288"/>
        </w:pPr>
        <w:rPr>
          <w:rFonts w:ascii="Arial" w:hAnsi="Arial" w:cs="Arial"/>
          <w:snapToGrid/>
          <w:sz w:val="22"/>
          <w:szCs w:val="22"/>
        </w:rPr>
      </w:lvl>
    </w:lvlOverride>
  </w:num>
  <w:num w:numId="20">
    <w:abstractNumId w:val="10"/>
  </w:num>
  <w:num w:numId="21">
    <w:abstractNumId w:val="25"/>
  </w:num>
  <w:num w:numId="22">
    <w:abstractNumId w:val="14"/>
  </w:num>
  <w:num w:numId="23">
    <w:abstractNumId w:val="3"/>
  </w:num>
  <w:num w:numId="24">
    <w:abstractNumId w:val="11"/>
  </w:num>
  <w:num w:numId="25">
    <w:abstractNumId w:val="18"/>
  </w:num>
  <w:num w:numId="26">
    <w:abstractNumId w:val="24"/>
  </w:num>
  <w:num w:numId="27">
    <w:abstractNumId w:val="19"/>
  </w:num>
  <w:num w:numId="28">
    <w:abstractNumId w:val="27"/>
  </w:num>
  <w:num w:numId="29">
    <w:abstractNumId w:val="21"/>
  </w:num>
  <w:num w:numId="30">
    <w:abstractNumId w:val="22"/>
  </w:num>
  <w:num w:numId="31">
    <w:abstractNumId w:val="23"/>
  </w:num>
  <w:num w:numId="32">
    <w:abstractNumId w:val="2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B20B7"/>
    <w:rsid w:val="00036665"/>
    <w:rsid w:val="000600E0"/>
    <w:rsid w:val="000B4334"/>
    <w:rsid w:val="000F23A2"/>
    <w:rsid w:val="000F3F2F"/>
    <w:rsid w:val="00106CCD"/>
    <w:rsid w:val="00130DBB"/>
    <w:rsid w:val="00135CD7"/>
    <w:rsid w:val="00165894"/>
    <w:rsid w:val="00256611"/>
    <w:rsid w:val="002C6375"/>
    <w:rsid w:val="002F6873"/>
    <w:rsid w:val="00307E22"/>
    <w:rsid w:val="003210B5"/>
    <w:rsid w:val="00335E55"/>
    <w:rsid w:val="003A7109"/>
    <w:rsid w:val="004A1686"/>
    <w:rsid w:val="00514228"/>
    <w:rsid w:val="00593024"/>
    <w:rsid w:val="005C590E"/>
    <w:rsid w:val="005E442C"/>
    <w:rsid w:val="007568E0"/>
    <w:rsid w:val="007B20B7"/>
    <w:rsid w:val="007E4E68"/>
    <w:rsid w:val="008F4C5B"/>
    <w:rsid w:val="009E317F"/>
    <w:rsid w:val="00A241E5"/>
    <w:rsid w:val="00A53F1E"/>
    <w:rsid w:val="00B2167E"/>
    <w:rsid w:val="00BF55FC"/>
    <w:rsid w:val="00C039FD"/>
    <w:rsid w:val="00C43ED5"/>
    <w:rsid w:val="00CB4D26"/>
    <w:rsid w:val="00CD1508"/>
    <w:rsid w:val="00CE04D2"/>
    <w:rsid w:val="00DF5B47"/>
    <w:rsid w:val="00E360D6"/>
    <w:rsid w:val="00FB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B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uiPriority w:val="99"/>
    <w:rsid w:val="007B20B7"/>
    <w:pPr>
      <w:widowControl w:val="0"/>
      <w:autoSpaceDE w:val="0"/>
      <w:autoSpaceDN w:val="0"/>
      <w:spacing w:after="0" w:line="199" w:lineRule="auto"/>
      <w:ind w:left="504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sid w:val="007B20B7"/>
    <w:rPr>
      <w:rFonts w:ascii="Tahoma" w:hAnsi="Tahoma" w:cs="Tahoma"/>
      <w:sz w:val="22"/>
      <w:szCs w:val="22"/>
    </w:rPr>
  </w:style>
  <w:style w:type="paragraph" w:styleId="a3">
    <w:name w:val="No Spacing"/>
    <w:uiPriority w:val="1"/>
    <w:qFormat/>
    <w:rsid w:val="007B20B7"/>
    <w:pPr>
      <w:spacing w:after="0" w:line="240" w:lineRule="auto"/>
    </w:pPr>
  </w:style>
  <w:style w:type="table" w:styleId="a4">
    <w:name w:val="Table Grid"/>
    <w:basedOn w:val="a1"/>
    <w:uiPriority w:val="59"/>
    <w:rsid w:val="0013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B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uiPriority w:val="99"/>
    <w:rsid w:val="007B20B7"/>
    <w:pPr>
      <w:widowControl w:val="0"/>
      <w:autoSpaceDE w:val="0"/>
      <w:autoSpaceDN w:val="0"/>
      <w:spacing w:after="0" w:line="199" w:lineRule="auto"/>
      <w:ind w:left="504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sid w:val="007B20B7"/>
    <w:rPr>
      <w:rFonts w:ascii="Tahoma" w:hAnsi="Tahoma" w:cs="Tahoma"/>
      <w:sz w:val="22"/>
      <w:szCs w:val="22"/>
    </w:rPr>
  </w:style>
  <w:style w:type="paragraph" w:styleId="a3">
    <w:name w:val="No Spacing"/>
    <w:uiPriority w:val="1"/>
    <w:qFormat/>
    <w:rsid w:val="007B20B7"/>
    <w:pPr>
      <w:spacing w:after="0" w:line="240" w:lineRule="auto"/>
    </w:pPr>
  </w:style>
  <w:style w:type="table" w:styleId="a4">
    <w:name w:val="Table Grid"/>
    <w:basedOn w:val="a1"/>
    <w:uiPriority w:val="59"/>
    <w:rsid w:val="0013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2015-10-07T08:03:00Z</cp:lastPrinted>
  <dcterms:created xsi:type="dcterms:W3CDTF">2015-10-07T08:18:00Z</dcterms:created>
  <dcterms:modified xsi:type="dcterms:W3CDTF">2016-01-11T14:53:00Z</dcterms:modified>
</cp:coreProperties>
</file>