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86" w:rsidRDefault="007A5686" w:rsidP="007A5686">
      <w:pPr>
        <w:pStyle w:val="c6"/>
        <w:spacing w:before="0" w:beforeAutospacing="0" w:after="0" w:afterAutospacing="0" w:line="19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Формирование  ключевых компетенций  на уроках</w:t>
      </w:r>
    </w:p>
    <w:p w:rsidR="007A5686" w:rsidRDefault="007A5686" w:rsidP="007A5686">
      <w:pPr>
        <w:pStyle w:val="c6"/>
        <w:spacing w:before="0" w:beforeAutospacing="0" w:after="0" w:afterAutospacing="0" w:line="19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русского языка и литературы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Если рассматривать  образование человека в контексте  его  социализации в обществе, а не только в контексте усвоения суммы знаний, накопленных человечеством, то компетенции становятся ведущим содержанием образования, его  основными результатами, </w:t>
      </w:r>
      <w:proofErr w:type="spellStart"/>
      <w:r>
        <w:rPr>
          <w:rStyle w:val="c4"/>
          <w:color w:val="000000"/>
        </w:rPr>
        <w:t>востребуемыми</w:t>
      </w:r>
      <w:proofErr w:type="spellEnd"/>
      <w:r>
        <w:rPr>
          <w:rStyle w:val="c4"/>
          <w:color w:val="000000"/>
        </w:rPr>
        <w:t xml:space="preserve"> за пределами школы. Причем компетенции можно понимать и шире,  а именно как освоение тех или иных форм мышления и деятельности. Тогда смысл</w:t>
      </w:r>
      <w:r>
        <w:rPr>
          <w:rStyle w:val="apple-converted-space"/>
          <w:color w:val="000000"/>
        </w:rPr>
        <w:t> </w:t>
      </w:r>
      <w:r>
        <w:rPr>
          <w:rStyle w:val="c4"/>
          <w:color w:val="000000"/>
          <w:u w:val="single"/>
        </w:rPr>
        <w:t>образования</w:t>
      </w:r>
      <w:r>
        <w:rPr>
          <w:rStyle w:val="apple-converted-space"/>
          <w:color w:val="000000"/>
          <w:u w:val="single"/>
        </w:rPr>
        <w:t> </w:t>
      </w:r>
      <w:r>
        <w:rPr>
          <w:rStyle w:val="c4"/>
          <w:color w:val="000000"/>
        </w:rPr>
        <w:t>человека  состоит в освоении им какой-либо культурной традиции как системы ранее выработанных средств,  позволяющей взаимодействовать с окружающим миром, развивать свои способности, реализовать себя как «Я» и быть успешным в обществе.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Так  что же такое </w:t>
      </w:r>
      <w:proofErr w:type="spellStart"/>
      <w:r>
        <w:rPr>
          <w:rStyle w:val="c4"/>
          <w:color w:val="000000"/>
        </w:rPr>
        <w:t>компетентностный</w:t>
      </w:r>
      <w:proofErr w:type="spellEnd"/>
      <w:r>
        <w:rPr>
          <w:rStyle w:val="c4"/>
          <w:color w:val="000000"/>
        </w:rPr>
        <w:t xml:space="preserve"> подход?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  <w:proofErr w:type="spellStart"/>
      <w:r>
        <w:rPr>
          <w:rStyle w:val="c4"/>
          <w:color w:val="000000"/>
        </w:rPr>
        <w:t>Компетентностный</w:t>
      </w:r>
      <w:proofErr w:type="spellEnd"/>
      <w:r>
        <w:rPr>
          <w:rStyle w:val="c4"/>
          <w:color w:val="000000"/>
        </w:rPr>
        <w:t xml:space="preserve"> подход в образовании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неопределенных, проблемных ситуациях, для которых заранее нельзя наработать соответствующих средств. Их нужно находить в процессе решения  подобных ситуаций и достигать требуемых результатов.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Таким образом, </w:t>
      </w:r>
      <w:proofErr w:type="spellStart"/>
      <w:r>
        <w:rPr>
          <w:rStyle w:val="c4"/>
          <w:color w:val="000000"/>
        </w:rPr>
        <w:t>компетентностный</w:t>
      </w:r>
      <w:proofErr w:type="spellEnd"/>
      <w:r>
        <w:rPr>
          <w:rStyle w:val="c4"/>
          <w:color w:val="000000"/>
        </w:rPr>
        <w:t xml:space="preserve"> подход является  усилением прикладного, практического характера всего школьного образования, в том числе и предметного обучения.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Основным результатом деятельности образовательного учреждения должны стать не  система знаний, умений и навыков сама по себе, а набор ключевых компетенций. В каждом учебном предмете следует определить необходимое и достаточное число связанных между собой реальных изучаемых объектов, формируемых при этом знаний, умений,  навыков  и способов деятельности, составляющих содержание компетенций. Необходимо выстраивать поурочную систему формирований умений.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Учебный предмет «Русский язык» имеет познавательно-практическую направленность, т, е. он дает учащимся знания о языке и формирует у них языковые и речевые умения. Специальными целями преподавания русского языка  в национальной школе является формирование языковой, коммуникативной, лингвистической компетенций учащихся.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Языковая компетенция реализуется в процессе решения следующих познавательных задач: формирование у  учащихся  научно-лингвистического мировоззрения, вооружения  их  основами знаний         об устройстве и функционировании языка, развитие языкового и эстетического идеала </w:t>
      </w:r>
      <w:proofErr w:type="gramStart"/>
      <w:r>
        <w:rPr>
          <w:rStyle w:val="c4"/>
          <w:color w:val="000000"/>
        </w:rPr>
        <w:t xml:space="preserve">( </w:t>
      </w:r>
      <w:proofErr w:type="gramEnd"/>
      <w:r>
        <w:rPr>
          <w:rStyle w:val="c4"/>
          <w:color w:val="000000"/>
        </w:rPr>
        <w:t>представления о прекрасном в языке и речи).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Коммуникативная компетенция </w:t>
      </w:r>
      <w:proofErr w:type="gramStart"/>
      <w:r>
        <w:rPr>
          <w:rStyle w:val="c4"/>
          <w:color w:val="000000"/>
        </w:rPr>
        <w:t xml:space="preserve">( </w:t>
      </w:r>
      <w:proofErr w:type="gramEnd"/>
      <w:r>
        <w:rPr>
          <w:rStyle w:val="c4"/>
          <w:color w:val="000000"/>
        </w:rPr>
        <w:t>т.е. осведомленность школьников в особенностях функционирования русского языка в устной и письменной формах) реализуется в процессе решения следующих практических задач: формирования орфографической и пунктуационной зоркости; овладения нормами   русского литературного языка, обогащения словарного запаса и грамматического строя речи  учащихся; обучения школьников умению связно излагать свои мысли в устной и письменной связной речи.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Лингвистическая компетенция – это знания учащихся о самой науке «Русский язык», ее разделах, целях научного изучения языка, элементарные сведения о методах, этапах развития, о выдающихся ученых, сделавших открытия в изучении русского языка.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  <w:proofErr w:type="spellStart"/>
      <w:r>
        <w:rPr>
          <w:rStyle w:val="c4"/>
          <w:color w:val="000000"/>
        </w:rPr>
        <w:t>Общепредметными</w:t>
      </w:r>
      <w:proofErr w:type="spellEnd"/>
      <w:r>
        <w:rPr>
          <w:rStyle w:val="c4"/>
          <w:color w:val="000000"/>
        </w:rPr>
        <w:t xml:space="preserve"> задачами работы по русскому языку в школе являются  воспитание учащихся средствами данного предмета; коммуникативное развитие, формирование логического мышления школьников; обучение умению  самостоятельно пополнять знания по русскому языку; формирование </w:t>
      </w:r>
      <w:proofErr w:type="spellStart"/>
      <w:r>
        <w:rPr>
          <w:rStyle w:val="c4"/>
          <w:color w:val="000000"/>
        </w:rPr>
        <w:t>общеучебных</w:t>
      </w:r>
      <w:proofErr w:type="spellEnd"/>
      <w:r>
        <w:rPr>
          <w:rStyle w:val="c4"/>
          <w:color w:val="000000"/>
        </w:rPr>
        <w:t xml:space="preserve"> умений – работа с книгой и справочной литературой, совершенствование навыков чтения и т.д.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 xml:space="preserve">        Специфика предмета дает возможность развития, прежде всего информационно-коммуникативной деятельности. </w:t>
      </w:r>
      <w:proofErr w:type="gramStart"/>
      <w:r>
        <w:rPr>
          <w:rStyle w:val="c4"/>
          <w:color w:val="000000"/>
        </w:rPr>
        <w:t>Этот вид деятельности предполагает поиск нужной информации по заданной теме в источниках различного типа, извлечение этой информации, отделение основной информации от второстепенной, критическое оценивание достоверности полученной информации, передача содержания информации, выбор вида чтения в соответствии с поставленной целью; свободная работа с текстами различных стилей,  понимание их специфики, владение навыками редактирования текста;</w:t>
      </w:r>
      <w:proofErr w:type="gramEnd"/>
      <w:r>
        <w:rPr>
          <w:rStyle w:val="c4"/>
          <w:color w:val="000000"/>
        </w:rPr>
        <w:t xml:space="preserve"> владение основными видами публичных выступлений. Этого требует и стандарт образования.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Необходимо правильно организовать работу с тестом, чтобы у детей сформировать целостное восприятие, понимание, осмысление. Необходимо использовать метод творческого чтения. Сущность – способствовать активизации художественного  произведения.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Основные направления этой работы: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1.Начинать следует с анализа собственно информационных текстов </w:t>
      </w:r>
      <w:proofErr w:type="gramStart"/>
      <w:r>
        <w:rPr>
          <w:rStyle w:val="c4"/>
          <w:color w:val="000000"/>
        </w:rPr>
        <w:t xml:space="preserve">( </w:t>
      </w:r>
      <w:proofErr w:type="gramEnd"/>
      <w:r>
        <w:rPr>
          <w:rStyle w:val="c4"/>
          <w:color w:val="000000"/>
        </w:rPr>
        <w:t>учебно-научный, научно-популярный, официально-деловой), т.к. эти тексты  допускаю только одну интерпретацию, а употребление в них слов полностью определяется их словарными значениям. Это легко предупреждается использованием толковых и энциклопедических словарей.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Приемы понимания текста: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расчленение на главное и второстепенное;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обнаружение ключевых слов и выражений;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- деление на ССЦ и определение </w:t>
      </w:r>
      <w:proofErr w:type="spellStart"/>
      <w:r>
        <w:rPr>
          <w:rStyle w:val="c4"/>
          <w:color w:val="000000"/>
        </w:rPr>
        <w:t>микротем</w:t>
      </w:r>
      <w:proofErr w:type="spellEnd"/>
      <w:r>
        <w:rPr>
          <w:rStyle w:val="c4"/>
          <w:color w:val="000000"/>
        </w:rPr>
        <w:t>;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-установление логики движения текста, последовательности  смысловых блоков;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моделирование, составление таблиц и  опорных схем, алгоритмов;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формулировка вопросов по тексту и ответы на них;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сравнение с текстом-оригиналом.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2. На втором этапе учащиеся работают с оценочно-информационным текстом. Сначала ученики исследуют небольшие по объему тексты: поговорки, пословицы,  афоризмы, а затем – образцы публицистического стиля.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3. На третьем этапе предъявляется образно-оценочно-информационный текст, на основе которого формируется высшее качество хорошей речи – образность.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Определим основные умения восприятия текста, которым следует обучать школьников в первую очередь.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1.Поиск несоответствия и устранения противоречия (ошибки)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Например, ручка ковшика стальная, сделана из меди (сталь – медь – разные металлы)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Исправим: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Ручка ковшика металлическая, сделана из стали.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2.Определение речевой доминанты.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Это либо повторяющиеся слова, либо слова, представленные разнообразными системными связями (синонимия, антонимия и т.д.)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Например, найдите фактическую ошибку в художественном тексте.</w:t>
      </w:r>
    </w:p>
    <w:p w:rsidR="007A5686" w:rsidRDefault="007A5686" w:rsidP="007A5686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Где-то плачет иволга,</w:t>
      </w:r>
    </w:p>
    <w:p w:rsidR="007A5686" w:rsidRDefault="007A5686" w:rsidP="007A5686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000000"/>
        </w:rPr>
        <w:t>Схоронясь</w:t>
      </w:r>
      <w:proofErr w:type="spellEnd"/>
      <w:r>
        <w:rPr>
          <w:rStyle w:val="c1"/>
          <w:i/>
          <w:iCs/>
          <w:color w:val="000000"/>
        </w:rPr>
        <w:t xml:space="preserve"> в дупло.</w:t>
      </w:r>
    </w:p>
    <w:p w:rsidR="007A5686" w:rsidRDefault="007A5686" w:rsidP="007A5686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Только мне не плачется</w:t>
      </w:r>
    </w:p>
    <w:p w:rsidR="007A5686" w:rsidRDefault="007A5686" w:rsidP="007A5686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 душе светло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Невнимательный ученик определяет, что иволга не живет в дупле, и он считает, что автор допустил фактическую ошибку, внимательный же пытается установить текстовые отношения, полярные позиции.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Плачет иволга – (обратный порядок слов) – внимание сосредоточено на действии.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Дупло – несвобода, темнота.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       3.Использование приема наложения текстового значения </w:t>
      </w:r>
      <w:proofErr w:type="gramStart"/>
      <w:r>
        <w:rPr>
          <w:rStyle w:val="c4"/>
          <w:color w:val="000000"/>
        </w:rPr>
        <w:t>на</w:t>
      </w:r>
      <w:proofErr w:type="gramEnd"/>
      <w:r>
        <w:rPr>
          <w:rStyle w:val="c4"/>
          <w:color w:val="000000"/>
        </w:rPr>
        <w:t xml:space="preserve"> словарное.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Например, сравните два крылатых выражения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Красота спасет мир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(</w:t>
      </w:r>
      <w:proofErr w:type="gramStart"/>
      <w:r>
        <w:rPr>
          <w:rStyle w:val="c4"/>
          <w:color w:val="000000"/>
        </w:rPr>
        <w:t>приписываемое</w:t>
      </w:r>
      <w:proofErr w:type="gramEnd"/>
      <w:r>
        <w:rPr>
          <w:rStyle w:val="c4"/>
          <w:color w:val="000000"/>
        </w:rPr>
        <w:t xml:space="preserve"> Ф.М.Достоевскому)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Мир красотой спасается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(</w:t>
      </w:r>
      <w:proofErr w:type="gramStart"/>
      <w:r>
        <w:rPr>
          <w:rStyle w:val="c4"/>
          <w:color w:val="000000"/>
        </w:rPr>
        <w:t>принадлежащее</w:t>
      </w:r>
      <w:proofErr w:type="gramEnd"/>
      <w:r>
        <w:rPr>
          <w:rStyle w:val="c4"/>
          <w:color w:val="000000"/>
        </w:rPr>
        <w:t xml:space="preserve"> Ф.М.Достоевскому)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4. Определение уместности языковых единиц, выбор и обоснование оптимального употребления языковых сре</w:t>
      </w:r>
      <w:proofErr w:type="gramStart"/>
      <w:r>
        <w:rPr>
          <w:rStyle w:val="c4"/>
          <w:color w:val="000000"/>
        </w:rPr>
        <w:t>дств  в  с</w:t>
      </w:r>
      <w:proofErr w:type="gramEnd"/>
      <w:r>
        <w:rPr>
          <w:rStyle w:val="c4"/>
          <w:color w:val="000000"/>
        </w:rPr>
        <w:t>оответствии с условиями коммуникации. Одно и то же содержание можно предать разными языковыми средствами.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Например, определить максимально возможное количество вариантов пословицы: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Дерево                        определяют                          плодам                                девушку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Куст                         отгадывают                         шишкам                              человека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                                                                        по                                    а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Цветок                    узнают                                 почкам                                  юношу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Растение               распознают                         соцветиям                            старика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Какой вариант закрепился в языковом опыте народа и почему?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5.Общение (диалог) с текстом и другим читателем. Аргументация  своей точки зрения при анализе текста, выявление подтекста. Реконструкция образа автор.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6.Сопоставление разных текстов и выбор информации, необходимой для конструирования собственных знаний.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7.Использование приема наложения (аппликации) для выявления образных средств языка.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Например, сравните стихи и словарную статью энциклопедии «Русский язык».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Укажите языковые средства, присущие каждому из стилей.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Как автор создает образы?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u w:val="single"/>
        </w:rPr>
        <w:t>Многоточие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Известно миру с давних пор,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Что знак я немаловажный.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не окончен разговор…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И начинает думать каждый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Осознавая русский язык как средство саморазвития, школьники постигают себя и другого человека, принимают иную точку зрения, уважая позицию автора.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Общие учебные умения и  навыки представляют собой целостную взаимосвязь внешних и внутренних действий, представленных первоначально как навык  и затем как интегративная способность – умение, проявляющая себя   в образовательных компетенциях, и в дальнейшем, представляющая себя в новом качестве как компетентность.</w:t>
      </w:r>
    </w:p>
    <w:p w:rsidR="007A5686" w:rsidRDefault="007A5686" w:rsidP="007A568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       Следовательно, общие учебные навыки можно определить как совокупный компонент ключевой образовательной компетенции, представленной целостной, интегративной.</w:t>
      </w:r>
    </w:p>
    <w:p w:rsidR="00B4425F" w:rsidRDefault="00B4425F"/>
    <w:sectPr w:rsidR="00B4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5686"/>
    <w:rsid w:val="007A5686"/>
    <w:rsid w:val="00B4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A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5686"/>
  </w:style>
  <w:style w:type="paragraph" w:customStyle="1" w:styleId="c0">
    <w:name w:val="c0"/>
    <w:basedOn w:val="a"/>
    <w:rsid w:val="007A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5686"/>
  </w:style>
  <w:style w:type="character" w:customStyle="1" w:styleId="c2">
    <w:name w:val="c2"/>
    <w:basedOn w:val="a0"/>
    <w:rsid w:val="007A5686"/>
  </w:style>
  <w:style w:type="character" w:customStyle="1" w:styleId="c1">
    <w:name w:val="c1"/>
    <w:basedOn w:val="a0"/>
    <w:rsid w:val="007A5686"/>
  </w:style>
  <w:style w:type="paragraph" w:customStyle="1" w:styleId="c5">
    <w:name w:val="c5"/>
    <w:basedOn w:val="a"/>
    <w:rsid w:val="007A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7689</Characters>
  <Application>Microsoft Office Word</Application>
  <DocSecurity>0</DocSecurity>
  <Lines>64</Lines>
  <Paragraphs>18</Paragraphs>
  <ScaleCrop>false</ScaleCrop>
  <Company>Microsoft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2015-04-13T19:42:00Z</dcterms:created>
  <dcterms:modified xsi:type="dcterms:W3CDTF">2015-04-13T19:42:00Z</dcterms:modified>
</cp:coreProperties>
</file>