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40" w:rsidRDefault="009E111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7F1D">
        <w:rPr>
          <w:rFonts w:ascii="Times New Roman" w:hAnsi="Times New Roman" w:cs="Times New Roman"/>
          <w:b/>
          <w:sz w:val="28"/>
          <w:szCs w:val="28"/>
        </w:rPr>
        <w:t>Тема:</w:t>
      </w:r>
      <w:r w:rsidRPr="009E1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1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E111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E1119">
        <w:rPr>
          <w:rFonts w:ascii="Times New Roman" w:hAnsi="Times New Roman" w:cs="Times New Roman"/>
          <w:sz w:val="28"/>
          <w:szCs w:val="28"/>
        </w:rPr>
        <w:t>йлек</w:t>
      </w:r>
      <w:proofErr w:type="spellEnd"/>
      <w:r w:rsidRPr="009E1119">
        <w:rPr>
          <w:rFonts w:ascii="Times New Roman" w:hAnsi="Times New Roman" w:cs="Times New Roman"/>
          <w:sz w:val="28"/>
          <w:szCs w:val="28"/>
        </w:rPr>
        <w:t xml:space="preserve"> с</w:t>
      </w:r>
      <w:r w:rsidRPr="009E1119">
        <w:rPr>
          <w:rFonts w:ascii="Times New Roman" w:hAnsi="Times New Roman" w:cs="Times New Roman"/>
          <w:sz w:val="28"/>
          <w:szCs w:val="28"/>
          <w:lang w:val="tt-RU"/>
        </w:rPr>
        <w:t>үзләр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E1119" w:rsidRDefault="009E111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07F1D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  <w:r w:rsidRPr="009E11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9E1119">
        <w:rPr>
          <w:rFonts w:ascii="Times New Roman" w:hAnsi="Times New Roman" w:cs="Times New Roman"/>
          <w:sz w:val="28"/>
          <w:szCs w:val="28"/>
          <w:lang w:val="tt-RU"/>
        </w:rPr>
        <w:t>Бәйлек сүзләрне килеш белен төрләнешен аңлату һәм аларны  үрнәк нигезендә кулланырга өйрәтү</w:t>
      </w:r>
      <w:r w:rsidRPr="00430E99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9E1119" w:rsidRDefault="009E11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2. </w:t>
      </w:r>
      <w:r w:rsidRPr="009E1119">
        <w:rPr>
          <w:rFonts w:ascii="Times New Roman" w:hAnsi="Times New Roman" w:cs="Times New Roman"/>
          <w:sz w:val="28"/>
          <w:szCs w:val="28"/>
          <w:lang w:val="tt-RU"/>
        </w:rPr>
        <w:t>Килеш кушымчаларын дөрес сайлау күнекмәләрен үстерүне дәвам итү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E1119" w:rsidRDefault="009E11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3. </w:t>
      </w:r>
      <w:r w:rsidR="00D95CE3">
        <w:rPr>
          <w:rFonts w:ascii="Times New Roman" w:hAnsi="Times New Roman" w:cs="Times New Roman"/>
          <w:sz w:val="28"/>
          <w:szCs w:val="28"/>
          <w:lang w:val="tt-RU"/>
        </w:rPr>
        <w:t>Әдәп- әхлак тәрбиясе бирү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E1119" w:rsidRDefault="009E111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E1119" w:rsidRDefault="009E1119">
      <w:pPr>
        <w:rPr>
          <w:rFonts w:ascii="Times New Roman" w:hAnsi="Times New Roman"/>
          <w:sz w:val="28"/>
          <w:lang w:val="tt-RU"/>
        </w:rPr>
      </w:pPr>
      <w:r w:rsidRPr="00B07F1D">
        <w:rPr>
          <w:rFonts w:ascii="Times New Roman" w:hAnsi="Times New Roman"/>
          <w:b/>
          <w:sz w:val="32"/>
          <w:lang w:val="tt-RU"/>
        </w:rPr>
        <w:t>Җиһазлау</w:t>
      </w:r>
      <w:r w:rsidRPr="009E1119">
        <w:rPr>
          <w:rFonts w:ascii="Times New Roman" w:hAnsi="Times New Roman"/>
          <w:sz w:val="32"/>
          <w:lang w:val="tt-RU"/>
        </w:rPr>
        <w:t>:</w:t>
      </w:r>
      <w:r w:rsidRPr="003B27EC">
        <w:rPr>
          <w:rFonts w:ascii="Times New Roman" w:hAnsi="Times New Roman"/>
          <w:b/>
          <w:sz w:val="32"/>
          <w:lang w:val="tt-RU"/>
        </w:rPr>
        <w:t xml:space="preserve"> </w:t>
      </w:r>
      <w:r w:rsidRPr="009E1119">
        <w:rPr>
          <w:rFonts w:ascii="Times New Roman" w:hAnsi="Times New Roman"/>
          <w:sz w:val="28"/>
          <w:lang w:val="tt-RU"/>
        </w:rPr>
        <w:t>дәреслек</w:t>
      </w:r>
      <w:r>
        <w:rPr>
          <w:rFonts w:ascii="Times New Roman" w:hAnsi="Times New Roman"/>
          <w:sz w:val="28"/>
          <w:lang w:val="tt-RU"/>
        </w:rPr>
        <w:t>(</w:t>
      </w:r>
      <w:r w:rsidR="006F7080">
        <w:rPr>
          <w:rFonts w:ascii="Times New Roman" w:hAnsi="Times New Roman"/>
          <w:sz w:val="28"/>
          <w:lang w:val="tt-RU"/>
        </w:rPr>
        <w:t xml:space="preserve"> </w:t>
      </w:r>
      <w:r w:rsidR="00274B56">
        <w:rPr>
          <w:rFonts w:ascii="Times New Roman" w:hAnsi="Times New Roman"/>
          <w:sz w:val="28"/>
          <w:szCs w:val="28"/>
          <w:lang w:val="tt-RU"/>
        </w:rPr>
        <w:t>Р.З. Хәйдәрова</w:t>
      </w:r>
      <w:r w:rsidR="00274B56" w:rsidRPr="007B3DC7">
        <w:rPr>
          <w:rFonts w:ascii="Times New Roman" w:hAnsi="Times New Roman"/>
          <w:sz w:val="28"/>
          <w:szCs w:val="28"/>
          <w:lang w:val="tt-RU"/>
        </w:rPr>
        <w:t>:    Рус телендә урта</w:t>
      </w:r>
      <w:r w:rsidR="00274B56">
        <w:rPr>
          <w:rFonts w:ascii="Times New Roman" w:hAnsi="Times New Roman"/>
          <w:sz w:val="28"/>
          <w:szCs w:val="28"/>
          <w:lang w:val="tt-RU"/>
        </w:rPr>
        <w:t xml:space="preserve"> гомуми белем бирүче мәктәпнең 5 нче сыйныфы өчен дәреслек),</w:t>
      </w:r>
      <w:r>
        <w:rPr>
          <w:rFonts w:ascii="Times New Roman" w:hAnsi="Times New Roman"/>
          <w:sz w:val="28"/>
          <w:lang w:val="tt-RU"/>
        </w:rPr>
        <w:t xml:space="preserve"> </w:t>
      </w:r>
      <w:r w:rsidRPr="009E1119">
        <w:rPr>
          <w:rFonts w:ascii="Times New Roman" w:hAnsi="Times New Roman"/>
          <w:sz w:val="28"/>
          <w:lang w:val="tt-RU"/>
        </w:rPr>
        <w:t>интерактив такт</w:t>
      </w:r>
      <w:r>
        <w:rPr>
          <w:rFonts w:ascii="Times New Roman" w:hAnsi="Times New Roman"/>
          <w:sz w:val="28"/>
          <w:lang w:val="tt-RU"/>
        </w:rPr>
        <w:t>а, компьютер, презентация.</w:t>
      </w:r>
    </w:p>
    <w:p w:rsidR="009E1119" w:rsidRDefault="009E1119">
      <w:pPr>
        <w:rPr>
          <w:rFonts w:ascii="Times New Roman" w:hAnsi="Times New Roman"/>
          <w:sz w:val="28"/>
          <w:szCs w:val="28"/>
          <w:lang w:val="tt-RU"/>
        </w:rPr>
      </w:pPr>
      <w:r w:rsidRPr="00B07F1D">
        <w:rPr>
          <w:rFonts w:ascii="Times New Roman" w:hAnsi="Times New Roman"/>
          <w:b/>
          <w:sz w:val="28"/>
          <w:lang w:val="tt-RU"/>
        </w:rPr>
        <w:t>Дәрес төре:</w:t>
      </w:r>
      <w:r w:rsidR="00274B56">
        <w:rPr>
          <w:rFonts w:ascii="Times New Roman" w:hAnsi="Times New Roman"/>
          <w:b/>
          <w:sz w:val="28"/>
          <w:lang w:val="tt-RU"/>
        </w:rPr>
        <w:t xml:space="preserve"> </w:t>
      </w:r>
      <w:r w:rsidR="00274B56" w:rsidRPr="00274B56">
        <w:rPr>
          <w:rFonts w:ascii="Times New Roman" w:hAnsi="Times New Roman"/>
          <w:spacing w:val="-10"/>
          <w:sz w:val="28"/>
          <w:szCs w:val="28"/>
          <w:lang w:val="tt-RU"/>
        </w:rPr>
        <w:t>ГКФ</w:t>
      </w:r>
      <w:r w:rsidR="00274B56" w:rsidRPr="00274B56">
        <w:rPr>
          <w:rFonts w:ascii="Times New Roman" w:hAnsi="Times New Roman"/>
          <w:sz w:val="28"/>
          <w:szCs w:val="28"/>
          <w:lang w:val="tt-RU"/>
        </w:rPr>
        <w:t>.</w:t>
      </w:r>
    </w:p>
    <w:p w:rsidR="006F7080" w:rsidRPr="006F7080" w:rsidRDefault="006F7080" w:rsidP="006F7080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Методлар һәм алымнар: </w:t>
      </w:r>
      <w:r w:rsidR="002B4B48">
        <w:rPr>
          <w:rFonts w:ascii="Times New Roman" w:hAnsi="Times New Roman"/>
          <w:sz w:val="28"/>
          <w:szCs w:val="28"/>
          <w:lang w:val="tt-RU"/>
        </w:rPr>
        <w:t>а</w:t>
      </w:r>
      <w:r w:rsidRPr="006F7080">
        <w:rPr>
          <w:rFonts w:ascii="Times New Roman" w:hAnsi="Times New Roman"/>
          <w:sz w:val="28"/>
          <w:szCs w:val="28"/>
          <w:lang w:val="tt-RU"/>
        </w:rPr>
        <w:t>ңлату-күрсәтү һәм репродуктив методлар.</w:t>
      </w:r>
    </w:p>
    <w:p w:rsidR="006F7080" w:rsidRPr="006F7080" w:rsidRDefault="006F7080" w:rsidP="006F7080">
      <w:pPr>
        <w:rPr>
          <w:rFonts w:ascii="Times New Roman" w:hAnsi="Times New Roman"/>
          <w:b/>
          <w:sz w:val="28"/>
          <w:szCs w:val="28"/>
          <w:lang w:val="tt-RU"/>
        </w:rPr>
      </w:pPr>
      <w:r w:rsidRPr="006F7080">
        <w:rPr>
          <w:rFonts w:ascii="Times New Roman" w:hAnsi="Times New Roman"/>
          <w:sz w:val="28"/>
          <w:szCs w:val="28"/>
          <w:lang w:val="tt-RU"/>
        </w:rPr>
        <w:t xml:space="preserve"> укытучы сүзе; тыңлау-күзәтү; сәнгатьле уку; дәреслек белән эшләү</w:t>
      </w:r>
      <w:r w:rsidR="002B4B48">
        <w:rPr>
          <w:rFonts w:ascii="Times New Roman" w:hAnsi="Times New Roman"/>
          <w:sz w:val="28"/>
          <w:szCs w:val="28"/>
          <w:lang w:val="tt-RU"/>
        </w:rPr>
        <w:t>, күрсәтмәлелектән файдалану, күнегүләр эшләү алымнары.</w:t>
      </w:r>
    </w:p>
    <w:p w:rsidR="009E1119" w:rsidRDefault="009E1119">
      <w:pPr>
        <w:rPr>
          <w:rFonts w:ascii="Times New Roman" w:hAnsi="Times New Roman"/>
          <w:sz w:val="28"/>
          <w:lang w:val="tt-RU"/>
        </w:rPr>
      </w:pPr>
    </w:p>
    <w:p w:rsidR="009E1119" w:rsidRDefault="009E1119">
      <w:pPr>
        <w:rPr>
          <w:rFonts w:ascii="Times New Roman" w:hAnsi="Times New Roman"/>
          <w:sz w:val="28"/>
          <w:lang w:val="tt-RU"/>
        </w:rPr>
      </w:pPr>
    </w:p>
    <w:p w:rsidR="009E1119" w:rsidRDefault="009E1119">
      <w:p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                                 </w:t>
      </w:r>
      <w:r w:rsidRPr="00B07F1D">
        <w:rPr>
          <w:rFonts w:ascii="Times New Roman" w:hAnsi="Times New Roman"/>
          <w:b/>
          <w:sz w:val="28"/>
          <w:lang w:val="tt-RU"/>
        </w:rPr>
        <w:t>Дәрес барышы</w:t>
      </w:r>
      <w:r>
        <w:rPr>
          <w:rFonts w:ascii="Times New Roman" w:hAnsi="Times New Roman"/>
          <w:sz w:val="28"/>
          <w:lang w:val="tt-RU"/>
        </w:rPr>
        <w:t>.</w:t>
      </w:r>
    </w:p>
    <w:p w:rsidR="004A2211" w:rsidRPr="00B07F1D" w:rsidRDefault="004A2211" w:rsidP="004A2211">
      <w:pPr>
        <w:rPr>
          <w:b/>
          <w:sz w:val="28"/>
          <w:szCs w:val="28"/>
          <w:lang w:val="tt-RU"/>
        </w:rPr>
      </w:pPr>
      <w:r w:rsidRPr="0075159B">
        <w:rPr>
          <w:b/>
          <w:sz w:val="28"/>
          <w:szCs w:val="28"/>
          <w:lang w:val="tt-RU"/>
        </w:rPr>
        <w:t xml:space="preserve">I </w:t>
      </w:r>
      <w:r w:rsidR="00B07F1D" w:rsidRPr="00B07F1D">
        <w:rPr>
          <w:b/>
          <w:sz w:val="28"/>
          <w:szCs w:val="28"/>
          <w:lang w:val="tt-RU"/>
        </w:rPr>
        <w:t>Башлам.</w:t>
      </w:r>
    </w:p>
    <w:p w:rsidR="0075159B" w:rsidRPr="0075159B" w:rsidRDefault="00B07F1D" w:rsidP="007515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159B">
        <w:rPr>
          <w:rFonts w:ascii="Times New Roman" w:hAnsi="Times New Roman"/>
          <w:sz w:val="28"/>
          <w:szCs w:val="28"/>
          <w:lang w:val="tt-RU"/>
        </w:rPr>
        <w:t xml:space="preserve">Исәнмесез, укучылар. </w:t>
      </w:r>
    </w:p>
    <w:p w:rsidR="0075159B" w:rsidRDefault="0075159B" w:rsidP="0075159B">
      <w:pPr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Исәнмесез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саумыс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tt-RU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з!</w:t>
      </w:r>
    </w:p>
    <w:p w:rsidR="0075159B" w:rsidRDefault="0075159B" w:rsidP="0075159B">
      <w:pPr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Хәерле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иртә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75159B" w:rsidRPr="00843C46" w:rsidRDefault="0075159B" w:rsidP="0075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   </w:t>
      </w:r>
      <w:proofErr w:type="spellStart"/>
      <w:r w:rsidRPr="00843C46">
        <w:rPr>
          <w:rFonts w:ascii="Times New Roman CYR" w:hAnsi="Times New Roman CYR" w:cs="Times New Roman CYR"/>
          <w:sz w:val="28"/>
          <w:szCs w:val="28"/>
        </w:rPr>
        <w:t>Кәефләрегез</w:t>
      </w:r>
      <w:proofErr w:type="spellEnd"/>
      <w:r w:rsidRPr="00843C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3C46">
        <w:rPr>
          <w:rFonts w:ascii="Times New Roman CYR" w:hAnsi="Times New Roman CYR" w:cs="Times New Roman CYR"/>
          <w:sz w:val="28"/>
          <w:szCs w:val="28"/>
        </w:rPr>
        <w:t>ничек</w:t>
      </w:r>
      <w:proofErr w:type="spellEnd"/>
      <w:r w:rsidRPr="00843C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43C46">
        <w:rPr>
          <w:rFonts w:ascii="Times New Roman CYR" w:hAnsi="Times New Roman CYR" w:cs="Times New Roman CYR"/>
          <w:sz w:val="28"/>
          <w:szCs w:val="28"/>
        </w:rPr>
        <w:t>соң</w:t>
      </w:r>
      <w:proofErr w:type="spellEnd"/>
      <w:r w:rsidRPr="00843C46">
        <w:rPr>
          <w:rFonts w:ascii="Times New Roman CYR" w:hAnsi="Times New Roman CYR" w:cs="Times New Roman CYR"/>
          <w:sz w:val="28"/>
          <w:szCs w:val="28"/>
        </w:rPr>
        <w:t>?</w:t>
      </w:r>
    </w:p>
    <w:p w:rsidR="0075159B" w:rsidRPr="00A0447F" w:rsidRDefault="0075159B" w:rsidP="0075159B">
      <w:pPr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Рәхмәт, яхшы</w:t>
      </w:r>
    </w:p>
    <w:p w:rsidR="0075159B" w:rsidRPr="0075159B" w:rsidRDefault="0075159B" w:rsidP="0075159B">
      <w:pPr>
        <w:pStyle w:val="a5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proofErr w:type="spellStart"/>
      <w:r w:rsidRPr="0075159B">
        <w:rPr>
          <w:rFonts w:ascii="Times New Roman CYR" w:hAnsi="Times New Roman CYR" w:cs="Times New Roman CYR"/>
          <w:sz w:val="28"/>
          <w:szCs w:val="28"/>
        </w:rPr>
        <w:t>Сез</w:t>
      </w:r>
      <w:proofErr w:type="spellEnd"/>
      <w:r w:rsidRPr="00751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159B">
        <w:rPr>
          <w:rFonts w:ascii="Times New Roman CYR" w:hAnsi="Times New Roman CYR" w:cs="Times New Roman CYR"/>
          <w:sz w:val="28"/>
          <w:szCs w:val="28"/>
          <w:lang w:val="tt-RU"/>
        </w:rPr>
        <w:t>дәрескә әзерме?</w:t>
      </w:r>
    </w:p>
    <w:p w:rsidR="0075159B" w:rsidRPr="0075159B" w:rsidRDefault="0075159B" w:rsidP="0075159B">
      <w:pPr>
        <w:pStyle w:val="a5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75159B">
        <w:rPr>
          <w:rFonts w:ascii="Times New Roman CYR" w:hAnsi="Times New Roman CYR" w:cs="Times New Roman CYR"/>
          <w:sz w:val="28"/>
          <w:szCs w:val="28"/>
          <w:lang w:val="tt-RU"/>
        </w:rPr>
        <w:t>Әйе, әзер.</w:t>
      </w:r>
    </w:p>
    <w:p w:rsidR="0075159B" w:rsidRPr="0075159B" w:rsidRDefault="0075159B" w:rsidP="0075159B">
      <w:pPr>
        <w:pStyle w:val="a5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75159B">
        <w:rPr>
          <w:rFonts w:ascii="Times New Roman CYR" w:hAnsi="Times New Roman CYR" w:cs="Times New Roman CYR"/>
          <w:sz w:val="28"/>
          <w:szCs w:val="28"/>
          <w:lang w:val="tt-RU"/>
        </w:rPr>
        <w:t>Утырыгыз.</w:t>
      </w:r>
    </w:p>
    <w:p w:rsidR="00B07F1D" w:rsidRPr="00B07F1D" w:rsidRDefault="00B07F1D" w:rsidP="00B07F1D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07F1D">
        <w:rPr>
          <w:rFonts w:ascii="Times New Roman" w:hAnsi="Times New Roman"/>
          <w:sz w:val="28"/>
          <w:szCs w:val="28"/>
          <w:lang w:val="tt-RU"/>
        </w:rPr>
        <w:t>Бүген сыйныфта кем дежур.</w:t>
      </w:r>
      <w:r w:rsidRPr="00B07F1D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B07F1D">
        <w:rPr>
          <w:rFonts w:ascii="Times New Roman" w:hAnsi="Times New Roman"/>
          <w:sz w:val="28"/>
          <w:szCs w:val="28"/>
          <w:lang w:val="tt-RU"/>
        </w:rPr>
        <w:t>(Кизү укучының рапортын тыңлау).</w:t>
      </w:r>
    </w:p>
    <w:p w:rsidR="00B07F1D" w:rsidRPr="00B07F1D" w:rsidRDefault="00B07F1D" w:rsidP="00B07F1D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Без бүген гадәти булмаган дәрес үткәрәбез. Безнең ярдәмчебез – комп</w:t>
      </w:r>
      <w:r w:rsidRPr="00360B8A"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ютер. Без бүген бәйлек сүзләр темасы белән танышырбыз, аларның әһәмиятен ачыклап, үз җөмләләребездә кулланырга өйрәнербез.</w:t>
      </w:r>
    </w:p>
    <w:p w:rsidR="00B07F1D" w:rsidRPr="00B07F1D" w:rsidRDefault="00B07F1D" w:rsidP="00B07F1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B07F1D">
        <w:rPr>
          <w:rFonts w:ascii="Times New Roman" w:hAnsi="Times New Roman"/>
          <w:b/>
          <w:sz w:val="28"/>
          <w:szCs w:val="28"/>
          <w:lang w:val="tt-RU"/>
        </w:rPr>
        <w:t>II. Өйгә эшне тикшерү.</w:t>
      </w:r>
    </w:p>
    <w:p w:rsidR="00B07F1D" w:rsidRDefault="00274B56" w:rsidP="00B07F1D">
      <w:pPr>
        <w:pStyle w:val="a5"/>
        <w:rPr>
          <w:rFonts w:ascii="Times New Roman" w:hAnsi="Times New Roman"/>
          <w:sz w:val="28"/>
          <w:szCs w:val="28"/>
          <w:lang w:val="tt-RU"/>
        </w:rPr>
      </w:pPr>
      <w:r w:rsidRPr="00274B56">
        <w:rPr>
          <w:rFonts w:ascii="Times New Roman" w:hAnsi="Times New Roman"/>
          <w:sz w:val="28"/>
          <w:szCs w:val="28"/>
          <w:lang w:val="tt-RU"/>
        </w:rPr>
        <w:t>“Яхшы уку өчен нишләргә кирәк?”</w:t>
      </w:r>
      <w:r>
        <w:rPr>
          <w:rFonts w:ascii="Times New Roman" w:hAnsi="Times New Roman"/>
          <w:sz w:val="28"/>
          <w:szCs w:val="28"/>
          <w:lang w:val="tt-RU"/>
        </w:rPr>
        <w:t xml:space="preserve"> соравына җаваплар язып килү.</w:t>
      </w:r>
    </w:p>
    <w:p w:rsidR="00274B56" w:rsidRPr="00274B56" w:rsidRDefault="00274B56" w:rsidP="00274B56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Дәресләрне әзерләргә кирә</w:t>
      </w:r>
      <w:r w:rsidR="006F7080"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74B56" w:rsidRPr="00274B56" w:rsidRDefault="00274B56" w:rsidP="00274B56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Укытучыны тыңларга кирәк.</w:t>
      </w:r>
    </w:p>
    <w:p w:rsidR="00274B56" w:rsidRPr="00274B56" w:rsidRDefault="00274B56" w:rsidP="00274B56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Дәрестә җавап бирергә кирәк.</w:t>
      </w:r>
    </w:p>
    <w:p w:rsidR="00B07F1D" w:rsidRPr="00274B56" w:rsidRDefault="00B07F1D" w:rsidP="00274B56">
      <w:pPr>
        <w:rPr>
          <w:sz w:val="28"/>
          <w:szCs w:val="28"/>
          <w:lang w:val="tt-RU"/>
        </w:rPr>
      </w:pPr>
    </w:p>
    <w:p w:rsidR="00B07F1D" w:rsidRDefault="00B07F1D" w:rsidP="00B07F1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75159B">
        <w:rPr>
          <w:rFonts w:ascii="Times New Roman" w:hAnsi="Times New Roman"/>
          <w:b/>
          <w:sz w:val="28"/>
          <w:szCs w:val="28"/>
          <w:lang w:val="tt-RU"/>
        </w:rPr>
        <w:t>III.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75159B">
        <w:rPr>
          <w:rFonts w:ascii="Times New Roman" w:hAnsi="Times New Roman"/>
          <w:b/>
          <w:sz w:val="28"/>
          <w:szCs w:val="28"/>
          <w:lang w:val="tt-RU"/>
        </w:rPr>
        <w:t>Актуаль</w:t>
      </w:r>
      <w:r w:rsidRPr="008C4536">
        <w:rPr>
          <w:rFonts w:ascii="Times New Roman" w:hAnsi="Times New Roman"/>
          <w:b/>
          <w:sz w:val="28"/>
          <w:szCs w:val="28"/>
          <w:lang w:val="tt-RU"/>
        </w:rPr>
        <w:t>ләштерү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AE2973" w:rsidRPr="00AE2973" w:rsidRDefault="00AE2973" w:rsidP="00AE29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Укучылар, әйдәгез хәзер ы</w:t>
      </w:r>
      <w:r w:rsidRPr="00AE2973">
        <w:rPr>
          <w:sz w:val="28"/>
          <w:szCs w:val="28"/>
          <w:lang w:val="tt-RU"/>
        </w:rPr>
        <w:t xml:space="preserve">, е хәрефләренең </w:t>
      </w:r>
      <w:r>
        <w:rPr>
          <w:sz w:val="28"/>
          <w:szCs w:val="28"/>
          <w:lang w:val="tt-RU"/>
        </w:rPr>
        <w:t>дөрес</w:t>
      </w:r>
      <w:r w:rsidRPr="00AE2973">
        <w:rPr>
          <w:sz w:val="28"/>
          <w:szCs w:val="28"/>
          <w:lang w:val="tt-RU"/>
        </w:rPr>
        <w:t xml:space="preserve"> яз</w:t>
      </w:r>
      <w:r>
        <w:rPr>
          <w:sz w:val="28"/>
          <w:szCs w:val="28"/>
          <w:lang w:val="tt-RU"/>
        </w:rPr>
        <w:t>ылышын искә төшереп китик</w:t>
      </w:r>
      <w:r w:rsidRPr="00AE2973">
        <w:rPr>
          <w:sz w:val="28"/>
          <w:szCs w:val="28"/>
          <w:lang w:val="tt-RU"/>
        </w:rPr>
        <w:t>.</w:t>
      </w:r>
    </w:p>
    <w:p w:rsidR="00AE2973" w:rsidRPr="00AE2973" w:rsidRDefault="00AE2973" w:rsidP="00AE2973">
      <w:pPr>
        <w:rPr>
          <w:sz w:val="28"/>
          <w:szCs w:val="28"/>
          <w:lang w:val="tt-RU"/>
        </w:rPr>
      </w:pPr>
      <w:r w:rsidRPr="00AE2973">
        <w:rPr>
          <w:sz w:val="28"/>
          <w:szCs w:val="28"/>
          <w:lang w:val="tt-RU"/>
        </w:rPr>
        <w:t>Бол_т, йолд_з, төсл_, дөр_с, бор_н, чок_р, сөлг_, көчл_, бор_ч.</w:t>
      </w:r>
    </w:p>
    <w:p w:rsidR="00B07F1D" w:rsidRDefault="00B07F1D" w:rsidP="00B07F1D">
      <w:pPr>
        <w:pStyle w:val="a5"/>
        <w:rPr>
          <w:sz w:val="28"/>
          <w:szCs w:val="28"/>
          <w:lang w:val="tt-RU"/>
        </w:rPr>
      </w:pPr>
    </w:p>
    <w:p w:rsidR="00B07F1D" w:rsidRDefault="00B07F1D" w:rsidP="00B07F1D">
      <w:pPr>
        <w:pStyle w:val="a5"/>
        <w:rPr>
          <w:sz w:val="28"/>
          <w:szCs w:val="28"/>
          <w:lang w:val="tt-RU"/>
        </w:rPr>
      </w:pPr>
    </w:p>
    <w:p w:rsidR="00B07F1D" w:rsidRDefault="00B07F1D" w:rsidP="00B07F1D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 w:rsidRPr="00285A73">
        <w:rPr>
          <w:rFonts w:ascii="Times New Roman" w:hAnsi="Times New Roman"/>
          <w:b/>
          <w:sz w:val="28"/>
          <w:szCs w:val="28"/>
          <w:lang w:val="tt-RU"/>
        </w:rPr>
        <w:t>IV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285A73">
        <w:rPr>
          <w:rFonts w:ascii="Times New Roman CYR" w:hAnsi="Times New Roman CYR" w:cs="Times New Roman CYR"/>
          <w:b/>
          <w:sz w:val="28"/>
          <w:szCs w:val="28"/>
          <w:lang w:val="tt-RU"/>
        </w:rPr>
        <w:t>Я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ңа төшенчәләр формалаштыру.</w:t>
      </w:r>
    </w:p>
    <w:p w:rsidR="00B07F1D" w:rsidRDefault="00B07F1D" w:rsidP="00B07F1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lang w:val="tt-RU"/>
        </w:rPr>
      </w:pPr>
      <w:r w:rsidRPr="00B07F1D">
        <w:rPr>
          <w:rFonts w:ascii="Times New Roman CYR" w:hAnsi="Times New Roman CYR" w:cs="Times New Roman CYR"/>
          <w:sz w:val="28"/>
          <w:szCs w:val="28"/>
          <w:lang w:val="tt-RU"/>
        </w:rPr>
        <w:t>Татар телендә бәйлекләр  һәм бәйлек сүзләр бар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Pr="00B07F1D">
        <w:rPr>
          <w:rFonts w:ascii="Times New Roman" w:hAnsi="Times New Roman"/>
          <w:iCs/>
          <w:sz w:val="28"/>
          <w:lang w:val="tt-RU"/>
        </w:rPr>
        <w:t xml:space="preserve"> </w:t>
      </w:r>
      <w:r>
        <w:rPr>
          <w:rFonts w:ascii="Times New Roman" w:hAnsi="Times New Roman"/>
          <w:iCs/>
          <w:sz w:val="28"/>
          <w:lang w:val="tt-RU"/>
        </w:rPr>
        <w:t>(</w:t>
      </w:r>
      <w:r w:rsidRPr="00DC4608">
        <w:rPr>
          <w:rFonts w:ascii="Times New Roman" w:hAnsi="Times New Roman"/>
          <w:iCs/>
          <w:sz w:val="28"/>
          <w:lang w:val="tt-RU"/>
        </w:rPr>
        <w:t>Комп</w:t>
      </w:r>
      <w:r w:rsidRPr="00DC4608">
        <w:rPr>
          <w:rFonts w:ascii="Times New Roman" w:hAnsi="Times New Roman"/>
          <w:iCs/>
          <w:sz w:val="28"/>
        </w:rPr>
        <w:t>ь</w:t>
      </w:r>
      <w:r w:rsidRPr="00DC4608">
        <w:rPr>
          <w:rFonts w:ascii="Times New Roman" w:hAnsi="Times New Roman"/>
          <w:iCs/>
          <w:sz w:val="28"/>
          <w:lang w:val="tt-RU"/>
        </w:rPr>
        <w:t>ютер экраннарында кагыйдә язылган. Бер укучы кычкырып укый.</w:t>
      </w:r>
      <w:r>
        <w:rPr>
          <w:rFonts w:ascii="Times New Roman" w:hAnsi="Times New Roman"/>
          <w:iCs/>
          <w:sz w:val="28"/>
          <w:lang w:val="tt-RU"/>
        </w:rPr>
        <w:t>)</w:t>
      </w:r>
      <w:r w:rsidRPr="00987319">
        <w:rPr>
          <w:rFonts w:ascii="Times New Roman" w:hAnsi="Times New Roman"/>
          <w:i/>
          <w:iCs/>
          <w:sz w:val="28"/>
          <w:lang w:val="tt-RU"/>
        </w:rPr>
        <w:t xml:space="preserve"> </w:t>
      </w:r>
    </w:p>
    <w:p w:rsidR="0075159B" w:rsidRPr="0075159B" w:rsidRDefault="0075159B" w:rsidP="00751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</w:rPr>
      </w:pPr>
      <w:r w:rsidRPr="0075159B">
        <w:rPr>
          <w:rFonts w:ascii="Times New Roman" w:hAnsi="Times New Roman"/>
          <w:iCs/>
          <w:sz w:val="28"/>
        </w:rPr>
        <w:t xml:space="preserve">В татарском языке большую группу </w:t>
      </w:r>
      <w:r w:rsidRPr="0075159B">
        <w:rPr>
          <w:rFonts w:ascii="Times New Roman" w:hAnsi="Times New Roman"/>
          <w:b/>
          <w:bCs/>
          <w:iCs/>
          <w:sz w:val="28"/>
        </w:rPr>
        <w:t xml:space="preserve">послеложных слов </w:t>
      </w:r>
      <w:r w:rsidRPr="0075159B">
        <w:rPr>
          <w:rFonts w:ascii="Times New Roman" w:hAnsi="Times New Roman"/>
          <w:iCs/>
          <w:sz w:val="28"/>
        </w:rPr>
        <w:t xml:space="preserve">составляют имена, выражающие пространственные и временные отношения. Употребляясь в пространственных падежах, они являются своеобразным средством связи. Это такие слова, как ас (низ), </w:t>
      </w:r>
      <w:proofErr w:type="spellStart"/>
      <w:r w:rsidRPr="0075159B">
        <w:rPr>
          <w:rFonts w:ascii="Times New Roman" w:hAnsi="Times New Roman"/>
          <w:iCs/>
          <w:sz w:val="28"/>
        </w:rPr>
        <w:t>өс</w:t>
      </w:r>
      <w:proofErr w:type="spellEnd"/>
      <w:r w:rsidRPr="0075159B">
        <w:rPr>
          <w:rFonts w:ascii="Times New Roman" w:hAnsi="Times New Roman"/>
          <w:iCs/>
          <w:sz w:val="28"/>
        </w:rPr>
        <w:t xml:space="preserve"> (верх), </w:t>
      </w:r>
      <w:proofErr w:type="spellStart"/>
      <w:r w:rsidRPr="0075159B">
        <w:rPr>
          <w:rFonts w:ascii="Times New Roman" w:hAnsi="Times New Roman"/>
          <w:iCs/>
          <w:sz w:val="28"/>
        </w:rPr>
        <w:t>урта</w:t>
      </w:r>
      <w:proofErr w:type="spellEnd"/>
      <w:r w:rsidRPr="0075159B">
        <w:rPr>
          <w:rFonts w:ascii="Times New Roman" w:hAnsi="Times New Roman"/>
          <w:iCs/>
          <w:sz w:val="28"/>
        </w:rPr>
        <w:t xml:space="preserve"> (середина), баш (начало), як (сторона), </w:t>
      </w:r>
      <w:proofErr w:type="spellStart"/>
      <w:r w:rsidRPr="0075159B">
        <w:rPr>
          <w:rFonts w:ascii="Times New Roman" w:hAnsi="Times New Roman"/>
          <w:iCs/>
          <w:sz w:val="28"/>
        </w:rPr>
        <w:t>ян</w:t>
      </w:r>
      <w:proofErr w:type="spellEnd"/>
      <w:r w:rsidRPr="0075159B">
        <w:rPr>
          <w:rFonts w:ascii="Times New Roman" w:hAnsi="Times New Roman"/>
          <w:iCs/>
          <w:sz w:val="28"/>
        </w:rPr>
        <w:t xml:space="preserve"> (бок), </w:t>
      </w:r>
      <w:proofErr w:type="gramStart"/>
      <w:r w:rsidRPr="0075159B">
        <w:rPr>
          <w:rFonts w:ascii="Times New Roman" w:hAnsi="Times New Roman"/>
          <w:iCs/>
          <w:sz w:val="28"/>
        </w:rPr>
        <w:t>арт</w:t>
      </w:r>
      <w:proofErr w:type="gramEnd"/>
      <w:r w:rsidRPr="0075159B">
        <w:rPr>
          <w:rFonts w:ascii="Times New Roman" w:hAnsi="Times New Roman"/>
          <w:iCs/>
          <w:sz w:val="28"/>
        </w:rPr>
        <w:t xml:space="preserve"> (зад), ал (перед), т</w:t>
      </w:r>
      <w:r w:rsidRPr="0075159B">
        <w:rPr>
          <w:rFonts w:ascii="Times New Roman" w:hAnsi="Times New Roman"/>
          <w:iCs/>
          <w:sz w:val="28"/>
          <w:lang w:val="tt-RU"/>
        </w:rPr>
        <w:t>өп</w:t>
      </w:r>
      <w:r w:rsidRPr="0075159B">
        <w:rPr>
          <w:rFonts w:ascii="Times New Roman" w:hAnsi="Times New Roman"/>
          <w:iCs/>
          <w:sz w:val="28"/>
        </w:rPr>
        <w:t xml:space="preserve"> (низ, дно), ара (промежуток), </w:t>
      </w:r>
      <w:proofErr w:type="spellStart"/>
      <w:r w:rsidRPr="0075159B">
        <w:rPr>
          <w:rFonts w:ascii="Times New Roman" w:hAnsi="Times New Roman"/>
          <w:iCs/>
          <w:sz w:val="28"/>
        </w:rPr>
        <w:t>каршы</w:t>
      </w:r>
      <w:proofErr w:type="spellEnd"/>
      <w:r w:rsidRPr="0075159B">
        <w:rPr>
          <w:rFonts w:ascii="Times New Roman" w:hAnsi="Times New Roman"/>
          <w:iCs/>
          <w:sz w:val="28"/>
        </w:rPr>
        <w:t xml:space="preserve"> (перед, навстречу), буй (вдоль) и т.д. Они употребляются в трех падежах: дательном, исходном, местно-временном (часто с аффиксами принадлежности третьего лица).</w:t>
      </w:r>
    </w:p>
    <w:p w:rsidR="0075159B" w:rsidRPr="0075159B" w:rsidRDefault="0075159B" w:rsidP="0075159B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lang w:val="tt-RU"/>
        </w:rPr>
      </w:pPr>
    </w:p>
    <w:p w:rsidR="00B07F1D" w:rsidRPr="00987319" w:rsidRDefault="00B07F1D" w:rsidP="00B07F1D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8"/>
          <w:lang w:val="tt-RU"/>
        </w:rPr>
      </w:pPr>
      <w:r w:rsidRPr="00987319">
        <w:rPr>
          <w:rFonts w:ascii="Times New Roman" w:hAnsi="Times New Roman"/>
          <w:iCs/>
          <w:sz w:val="28"/>
          <w:lang w:val="tt-RU"/>
        </w:rPr>
        <w:t>Бәйлек сүзләр ик</w:t>
      </w:r>
      <w:r>
        <w:rPr>
          <w:rFonts w:ascii="Times New Roman" w:hAnsi="Times New Roman"/>
          <w:iCs/>
          <w:sz w:val="28"/>
          <w:lang w:val="tt-RU"/>
        </w:rPr>
        <w:t>енче бер сүзгә иярәләр, тартым</w:t>
      </w:r>
      <w:r w:rsidRPr="00987319">
        <w:rPr>
          <w:rFonts w:ascii="Times New Roman" w:hAnsi="Times New Roman"/>
          <w:iCs/>
          <w:sz w:val="28"/>
          <w:lang w:val="tt-RU"/>
        </w:rPr>
        <w:t>, чыгыш, урын – вакыт килешендә булалар.</w:t>
      </w:r>
    </w:p>
    <w:p w:rsidR="00576D5A" w:rsidRPr="00BF4DE1" w:rsidRDefault="00BF4DE1" w:rsidP="00BF4DE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- </w:t>
      </w:r>
      <w:r w:rsidR="0075159B" w:rsidRPr="00BF4DE1">
        <w:rPr>
          <w:rFonts w:ascii="Times New Roman CYR" w:hAnsi="Times New Roman CYR" w:cs="Times New Roman CYR"/>
          <w:sz w:val="28"/>
          <w:szCs w:val="28"/>
          <w:lang w:val="tt-RU"/>
        </w:rPr>
        <w:t>Укучылар, хәзер бирелгән</w:t>
      </w:r>
      <w:r w:rsidR="001A0B75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576D5A" w:rsidRPr="00BF4DE1">
        <w:rPr>
          <w:rFonts w:ascii="Times New Roman CYR" w:hAnsi="Times New Roman CYR" w:cs="Times New Roman CYR"/>
          <w:sz w:val="28"/>
          <w:szCs w:val="28"/>
          <w:lang w:val="tt-RU"/>
        </w:rPr>
        <w:t xml:space="preserve">бәйлек сүзләрне кулланып артыбызда,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</w:t>
      </w:r>
      <w:r w:rsidR="00576D5A" w:rsidRPr="00BF4DE1">
        <w:rPr>
          <w:rFonts w:ascii="Times New Roman CYR" w:hAnsi="Times New Roman CYR" w:cs="Times New Roman CYR"/>
          <w:sz w:val="28"/>
          <w:szCs w:val="28"/>
          <w:lang w:val="tt-RU"/>
        </w:rPr>
        <w:t>яныбызда, алдыбызда кемнәр утыруын әйтик.</w:t>
      </w:r>
    </w:p>
    <w:p w:rsidR="00576D5A" w:rsidRDefault="00576D5A" w:rsidP="00576D5A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-   Минем артымда Булат, янымда Арина, алдымда Адилә утыра.</w:t>
      </w:r>
    </w:p>
    <w:p w:rsidR="00576D5A" w:rsidRDefault="00576D5A" w:rsidP="00576D5A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-   Рәхмәт, Ирина дөрес әйттең. Тагын кайсыгыз әйтә?</w:t>
      </w:r>
    </w:p>
    <w:p w:rsidR="00576D5A" w:rsidRDefault="00576D5A" w:rsidP="00576D5A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-   Минем янымда Богдана, артымда Зөфәр, алдымда Софья утыра.</w:t>
      </w:r>
    </w:p>
    <w:p w:rsidR="00BF4DE1" w:rsidRDefault="00576D5A" w:rsidP="00576D5A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-   Рәхмәт, Маша дөрес әйттең.  </w:t>
      </w:r>
    </w:p>
    <w:p w:rsidR="00576D5A" w:rsidRDefault="00BF4DE1" w:rsidP="00BF4DE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Укучылар, карыйк әле нинди кушымчалар ялгана икән бәйлек сүзләргә.</w:t>
      </w:r>
      <w:r w:rsidRPr="00BF4DE1">
        <w:rPr>
          <w:rFonts w:ascii="Times New Roman CYR" w:hAnsi="Times New Roman CYR" w:cs="Times New Roman CYR"/>
          <w:color w:val="000000" w:themeColor="text1"/>
          <w:sz w:val="28"/>
          <w:szCs w:val="28"/>
          <w:lang w:val="tt-RU"/>
        </w:rPr>
        <w:t xml:space="preserve"> </w:t>
      </w:r>
      <w:r w:rsidRPr="00BF4DE1"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  <w:t xml:space="preserve">Алар  III </w:t>
      </w:r>
      <w:r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  <w:t xml:space="preserve">заттагы кушымчаларны ялгыйлар. Они обычно присоединяют аффиксы принодлежности </w:t>
      </w:r>
      <w:r>
        <w:rPr>
          <w:rFonts w:eastAsiaTheme="majorEastAsia"/>
          <w:iCs/>
          <w:color w:val="000000" w:themeColor="text1"/>
          <w:kern w:val="24"/>
          <w:sz w:val="28"/>
          <w:szCs w:val="28"/>
          <w:lang w:val="en-US"/>
        </w:rPr>
        <w:t>III</w:t>
      </w: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лица</w:t>
      </w:r>
      <w:r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  <w:t xml:space="preserve"> –ы, -е, -сы, -се.</w:t>
      </w:r>
    </w:p>
    <w:p w:rsidR="00D35D4F" w:rsidRPr="00D35D4F" w:rsidRDefault="00BF4DE1" w:rsidP="00D35D4F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  <w:t xml:space="preserve">   Әйдәгез, бирелгән бәйлек сүзләргә </w:t>
      </w:r>
      <w:r w:rsidRPr="00BF4DE1"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  <w:t xml:space="preserve">III </w:t>
      </w:r>
      <w:r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  <w:t>заттагы куш</w:t>
      </w:r>
      <w:r w:rsidR="00D35D4F">
        <w:rPr>
          <w:rFonts w:eastAsiaTheme="majorEastAsia"/>
          <w:iCs/>
          <w:color w:val="000000" w:themeColor="text1"/>
          <w:kern w:val="24"/>
          <w:sz w:val="28"/>
          <w:szCs w:val="28"/>
          <w:lang w:val="tt-RU"/>
        </w:rPr>
        <w:t xml:space="preserve">ымчалары ялгыйбыз.        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Аст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...,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өст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..., 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ян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...,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я</w:t>
      </w:r>
      <w:r w:rsid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u w:val="single"/>
          <w:lang w:val="tt-RU"/>
        </w:rPr>
        <w:t>к</w:t>
      </w:r>
      <w:r w:rsid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u w:val="single"/>
          <w:lang w:val="tt-RU"/>
        </w:rPr>
        <w:t>(</w:t>
      </w:r>
      <w:r w:rsid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u w:val="single"/>
          <w:lang w:val="tt-RU"/>
        </w:rPr>
        <w:t>г</w:t>
      </w:r>
      <w:r w:rsid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u w:val="single"/>
          <w:lang w:val="tt-RU"/>
        </w:rPr>
        <w:t xml:space="preserve">)...,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алд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...,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арт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...,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баш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...,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эч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 xml:space="preserve">..., , 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lang w:val="tt-RU"/>
        </w:rPr>
        <w:t>урт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u w:val="single"/>
          <w:lang w:val="tt-RU"/>
        </w:rPr>
        <w:t>а</w:t>
      </w:r>
      <w:r w:rsidR="00D35D4F" w:rsidRPr="00D35D4F">
        <w:rPr>
          <w:rFonts w:eastAsiaTheme="minorEastAsia" w:hAnsi="Calibri"/>
          <w:iCs/>
          <w:color w:val="000000" w:themeColor="text1"/>
          <w:kern w:val="24"/>
          <w:sz w:val="28"/>
          <w:szCs w:val="28"/>
          <w:u w:val="single"/>
          <w:lang w:val="tt-RU"/>
        </w:rPr>
        <w:t>...</w:t>
      </w:r>
    </w:p>
    <w:p w:rsidR="00D35D4F" w:rsidRPr="00D35D4F" w:rsidRDefault="00D35D4F" w:rsidP="00D35D4F">
      <w:pPr>
        <w:pStyle w:val="a6"/>
        <w:spacing w:before="0" w:beforeAutospacing="0" w:after="0" w:afterAutospacing="0"/>
        <w:rPr>
          <w:sz w:val="28"/>
          <w:szCs w:val="28"/>
          <w:lang w:val="tt-RU"/>
        </w:rPr>
      </w:pP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Аст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ы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, өст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е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,  ян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ы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, я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u w:val="single"/>
          <w:lang w:val="tt-RU"/>
        </w:rPr>
        <w:t>г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ы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, алд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ы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 xml:space="preserve">, 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арт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ы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, баш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ы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, эч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е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 xml:space="preserve">, 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tt-RU"/>
        </w:rPr>
        <w:t>урт</w:t>
      </w:r>
      <w:r w:rsidRPr="00D35D4F">
        <w:rPr>
          <w:rFonts w:eastAsiaTheme="minorEastAsia"/>
          <w:bCs/>
          <w:iCs/>
          <w:color w:val="000000" w:themeColor="text1"/>
          <w:kern w:val="24"/>
          <w:sz w:val="28"/>
          <w:szCs w:val="28"/>
          <w:u w:val="single"/>
          <w:lang w:val="tt-RU"/>
        </w:rPr>
        <w:t>а</w:t>
      </w:r>
      <w:r w:rsidRPr="00D35D4F"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сы</w:t>
      </w:r>
      <w:r>
        <w:rPr>
          <w:rFonts w:eastAsiaTheme="minorEastAsia"/>
          <w:bCs/>
          <w:iCs/>
          <w:color w:val="FF0000"/>
          <w:kern w:val="24"/>
          <w:sz w:val="28"/>
          <w:szCs w:val="28"/>
          <w:lang w:val="tt-RU"/>
        </w:rPr>
        <w:t>.</w:t>
      </w:r>
    </w:p>
    <w:p w:rsidR="00D8702F" w:rsidRDefault="00D8702F" w:rsidP="00D8702F">
      <w:pPr>
        <w:spacing w:after="0" w:line="360" w:lineRule="auto"/>
        <w:rPr>
          <w:sz w:val="28"/>
          <w:szCs w:val="28"/>
          <w:lang w:val="tt-RU"/>
        </w:rPr>
      </w:pPr>
    </w:p>
    <w:p w:rsidR="00D35D4F" w:rsidRPr="00D8702F" w:rsidRDefault="00D35D4F" w:rsidP="00D8702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Булдырдыгыз, дөрес эшләдегез.</w:t>
      </w:r>
      <w:r w:rsidRPr="00D35D4F">
        <w:rPr>
          <w:sz w:val="28"/>
          <w:szCs w:val="28"/>
          <w:lang w:val="tt-RU"/>
        </w:rPr>
        <w:t xml:space="preserve"> </w:t>
      </w:r>
      <w:r w:rsidRPr="00D35D4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Т</w:t>
      </w:r>
      <w:proofErr w:type="spellStart"/>
      <w:r w:rsidRPr="00D35D4F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proofErr w:type="spellEnd"/>
      <w:r w:rsidRPr="00D35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употребляться в форме трех падежей</w:t>
      </w:r>
      <w:r w:rsidRPr="00D35D4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 Нинди килешләр икәнен ?</w:t>
      </w:r>
      <w:r w:rsidR="00D8702F" w:rsidRPr="00D8702F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 xml:space="preserve"> </w:t>
      </w:r>
      <w:r w:rsidR="00D8702F" w:rsidRPr="00D870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Сез хәзер үзегез ачыш ясарсыз.</w:t>
      </w:r>
      <w:r w:rsidR="00D870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Хәзер экрандагы рәсемнәргә карап әйтегез, китап кайда ята?</w:t>
      </w:r>
    </w:p>
    <w:p w:rsidR="00D35D4F" w:rsidRDefault="00D35D4F" w:rsidP="00D35D4F">
      <w:pPr>
        <w:pStyle w:val="a6"/>
        <w:numPr>
          <w:ilvl w:val="0"/>
          <w:numId w:val="2"/>
        </w:numPr>
        <w:spacing w:before="154" w:beforeAutospacing="0" w:after="0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Китап өстәл өстендә ята.</w:t>
      </w:r>
    </w:p>
    <w:p w:rsidR="00D35D4F" w:rsidRDefault="00D35D4F" w:rsidP="00D35D4F">
      <w:pPr>
        <w:pStyle w:val="a6"/>
        <w:numPr>
          <w:ilvl w:val="0"/>
          <w:numId w:val="2"/>
        </w:numPr>
        <w:spacing w:before="154" w:beforeAutospacing="0" w:after="0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Китап өстәл астында ята.</w:t>
      </w:r>
    </w:p>
    <w:p w:rsidR="00D35D4F" w:rsidRDefault="00D35D4F" w:rsidP="00D35D4F">
      <w:pPr>
        <w:pStyle w:val="a6"/>
        <w:numPr>
          <w:ilvl w:val="0"/>
          <w:numId w:val="2"/>
        </w:numPr>
        <w:spacing w:before="154" w:beforeAutospacing="0" w:after="0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Китап өстәл алдында ята.</w:t>
      </w:r>
    </w:p>
    <w:p w:rsidR="00D35D4F" w:rsidRDefault="00D35D4F" w:rsidP="00D35D4F">
      <w:pPr>
        <w:pStyle w:val="a6"/>
        <w:numPr>
          <w:ilvl w:val="0"/>
          <w:numId w:val="2"/>
        </w:numPr>
        <w:spacing w:before="154" w:beforeAutospacing="0" w:after="0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Китап өстәл эчендә ята.</w:t>
      </w:r>
    </w:p>
    <w:p w:rsidR="00D35D4F" w:rsidRDefault="00D35D4F" w:rsidP="00D35D4F">
      <w:pPr>
        <w:pStyle w:val="a6"/>
        <w:numPr>
          <w:ilvl w:val="0"/>
          <w:numId w:val="2"/>
        </w:numPr>
        <w:spacing w:before="154" w:beforeAutospacing="0" w:after="0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Китап өстәл артында ята.</w:t>
      </w:r>
    </w:p>
    <w:p w:rsidR="00D8702F" w:rsidRDefault="00D8702F" w:rsidP="00D8702F">
      <w:pPr>
        <w:pStyle w:val="a6"/>
        <w:spacing w:before="154"/>
        <w:ind w:left="720"/>
        <w:rPr>
          <w:sz w:val="28"/>
          <w:szCs w:val="28"/>
          <w:lang w:val="tt-RU"/>
        </w:rPr>
      </w:pPr>
      <w:r w:rsidRPr="00D8702F">
        <w:rPr>
          <w:sz w:val="28"/>
          <w:szCs w:val="28"/>
          <w:lang w:val="tt-RU"/>
        </w:rPr>
        <w:t>Барлык бәйлек сүзләргә нинди сорау куеп була?</w:t>
      </w:r>
    </w:p>
    <w:p w:rsidR="00D8702F" w:rsidRPr="00D8702F" w:rsidRDefault="00D8702F" w:rsidP="00D8702F">
      <w:pPr>
        <w:pStyle w:val="a6"/>
        <w:numPr>
          <w:ilvl w:val="0"/>
          <w:numId w:val="2"/>
        </w:numPr>
        <w:spacing w:before="15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Кайда?</w:t>
      </w:r>
      <w:r w:rsidR="001B760E">
        <w:rPr>
          <w:sz w:val="28"/>
          <w:szCs w:val="28"/>
          <w:lang w:val="tt-RU"/>
        </w:rPr>
        <w:t>- Где? с</w:t>
      </w:r>
      <w:r>
        <w:rPr>
          <w:sz w:val="28"/>
          <w:szCs w:val="28"/>
          <w:lang w:val="tt-RU"/>
        </w:rPr>
        <w:t>оравын куеп була.</w:t>
      </w:r>
    </w:p>
    <w:p w:rsidR="00D8702F" w:rsidRDefault="00D8702F" w:rsidP="00D8702F">
      <w:pPr>
        <w:pStyle w:val="a6"/>
        <w:spacing w:before="154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нинди килеш  соравы</w:t>
      </w:r>
      <w:r w:rsidR="00A74C4A">
        <w:rPr>
          <w:sz w:val="28"/>
          <w:szCs w:val="28"/>
          <w:lang w:val="tt-RU"/>
        </w:rPr>
        <w:t>?</w:t>
      </w:r>
    </w:p>
    <w:p w:rsidR="00A74C4A" w:rsidRPr="001B760E" w:rsidRDefault="00A74C4A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Урын-вакыт килеше.</w:t>
      </w:r>
    </w:p>
    <w:p w:rsidR="00A74C4A" w:rsidRPr="001B760E" w:rsidRDefault="00A74C4A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Кушымчаларын билгеләгез.</w:t>
      </w:r>
    </w:p>
    <w:p w:rsidR="00A74C4A" w:rsidRPr="001B760E" w:rsidRDefault="00A74C4A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1B760E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да, -</w:t>
      </w:r>
      <w:r w:rsidR="001B760E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дә</w:t>
      </w:r>
      <w:r w:rsidR="001B760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кушымчалыры.</w:t>
      </w:r>
    </w:p>
    <w:p w:rsidR="00A74C4A" w:rsidRPr="00A74C4A" w:rsidRDefault="00A74C4A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>Димәк, бу бәйлек сүзләр урын-вакыт килешендә кулланганнар. Хәзер бу бәйлек сүзләрне карап китик. Бәйлек сүзләргә нинди сору куеп була?</w:t>
      </w:r>
    </w:p>
    <w:p w:rsidR="00A74C4A" w:rsidRPr="00A74C4A" w:rsidRDefault="00A74C4A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>Кая?</w:t>
      </w:r>
      <w:r w:rsidR="001B760E">
        <w:rPr>
          <w:sz w:val="28"/>
          <w:szCs w:val="28"/>
          <w:lang w:val="tt-RU"/>
        </w:rPr>
        <w:t>-Куда?</w:t>
      </w:r>
    </w:p>
    <w:p w:rsidR="00A74C4A" w:rsidRPr="00A74C4A" w:rsidRDefault="00A74C4A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>Килешен билгеләгез, кушымчаларын күрсәтегез.</w:t>
      </w:r>
    </w:p>
    <w:p w:rsidR="00A74C4A" w:rsidRPr="001B760E" w:rsidRDefault="001B760E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t xml:space="preserve">Юнәлеш килеше, </w:t>
      </w:r>
      <w:r w:rsidR="00A54096">
        <w:rPr>
          <w:color w:val="000000" w:themeColor="text1"/>
          <w:sz w:val="28"/>
          <w:szCs w:val="28"/>
          <w:lang w:val="tt-RU"/>
        </w:rPr>
        <w:t>- на\-</w:t>
      </w:r>
      <w:r w:rsidRPr="001B760E">
        <w:rPr>
          <w:color w:val="000000" w:themeColor="text1"/>
          <w:sz w:val="28"/>
          <w:szCs w:val="28"/>
          <w:lang w:val="tt-RU"/>
        </w:rPr>
        <w:t>нә</w:t>
      </w:r>
      <w:r>
        <w:rPr>
          <w:color w:val="000000" w:themeColor="text1"/>
          <w:sz w:val="28"/>
          <w:szCs w:val="28"/>
          <w:lang w:val="tt-RU"/>
        </w:rPr>
        <w:t xml:space="preserve"> кушымчалары.</w:t>
      </w:r>
    </w:p>
    <w:p w:rsidR="001B760E" w:rsidRPr="001B760E" w:rsidRDefault="001B760E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>Димәк, бу бәйлек сүзләр юнәлеш килешендә кулланганнар. Хәзер тагын башка бәйлекләрне карыйбыз? Бу бәйлек сүзләр нинди сорауга җавап бирә?</w:t>
      </w:r>
    </w:p>
    <w:p w:rsidR="001B760E" w:rsidRPr="001B760E" w:rsidRDefault="001B760E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>Кайдан?- Откуда?</w:t>
      </w:r>
    </w:p>
    <w:p w:rsidR="001B760E" w:rsidRPr="00A74C4A" w:rsidRDefault="001B760E" w:rsidP="001B760E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>Килешен билгеләгез, кушымчаларын күрсәтегез.</w:t>
      </w:r>
    </w:p>
    <w:p w:rsidR="001B760E" w:rsidRPr="001B760E" w:rsidRDefault="00A54096" w:rsidP="00A74C4A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>Чыгыш килеше, -ннан, -</w:t>
      </w:r>
      <w:r w:rsidR="001B760E">
        <w:rPr>
          <w:sz w:val="28"/>
          <w:szCs w:val="28"/>
          <w:lang w:val="tt-RU"/>
        </w:rPr>
        <w:t>ннән кушымчалары.</w:t>
      </w:r>
    </w:p>
    <w:p w:rsidR="00D35D4F" w:rsidRPr="008E0119" w:rsidRDefault="001B760E" w:rsidP="008E0119">
      <w:pPr>
        <w:pStyle w:val="a6"/>
        <w:numPr>
          <w:ilvl w:val="0"/>
          <w:numId w:val="2"/>
        </w:numPr>
        <w:spacing w:before="154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Димәк, укучылар бәйлек сүзләр юнәлеш, чыгыш, урын-вакыт килешләрендә кулланалар. </w:t>
      </w:r>
    </w:p>
    <w:p w:rsidR="00D35D4F" w:rsidRPr="008E0119" w:rsidRDefault="00D35D4F" w:rsidP="00BF4DE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19" w:rsidRDefault="00F74748" w:rsidP="008E0119">
      <w:pPr>
        <w:spacing w:after="0" w:line="240" w:lineRule="auto"/>
        <w:jc w:val="both"/>
        <w:rPr>
          <w:bCs/>
          <w:sz w:val="28"/>
          <w:szCs w:val="28"/>
          <w:lang w:val="tt-RU"/>
        </w:rPr>
      </w:pPr>
      <w:r w:rsidRPr="00F74748">
        <w:rPr>
          <w:rFonts w:ascii="Times New Roman CYR" w:hAnsi="Times New Roman CYR" w:cs="Times New Roman CYR"/>
          <w:b/>
          <w:sz w:val="28"/>
          <w:szCs w:val="28"/>
          <w:lang w:val="tt-RU"/>
        </w:rPr>
        <w:t>VI. Яңа төшенчәләрне ныгыту.</w:t>
      </w:r>
    </w:p>
    <w:p w:rsidR="00B07F1D" w:rsidRPr="008E0119" w:rsidRDefault="008E0119" w:rsidP="008E0119">
      <w:pPr>
        <w:spacing w:after="0" w:line="240" w:lineRule="auto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   </w:t>
      </w:r>
      <w:r w:rsidR="001E7040">
        <w:rPr>
          <w:bCs/>
          <w:sz w:val="28"/>
          <w:szCs w:val="28"/>
          <w:lang w:val="tt-RU"/>
        </w:rPr>
        <w:t>1.</w:t>
      </w:r>
      <w:r>
        <w:rPr>
          <w:bCs/>
          <w:sz w:val="28"/>
          <w:szCs w:val="28"/>
          <w:lang w:val="tt-RU"/>
        </w:rPr>
        <w:t xml:space="preserve">  </w:t>
      </w:r>
      <w:r w:rsidR="000B2EF3" w:rsidRPr="000B2EF3">
        <w:rPr>
          <w:sz w:val="28"/>
          <w:szCs w:val="28"/>
          <w:lang w:val="tt-RU"/>
        </w:rPr>
        <w:t xml:space="preserve">Хәзер күнегүләр эшләп алыйк. Дәреслекләрне ачабыз 3нче күнегүне </w:t>
      </w:r>
      <w:r>
        <w:rPr>
          <w:sz w:val="28"/>
          <w:szCs w:val="28"/>
          <w:lang w:val="tt-RU"/>
        </w:rPr>
        <w:t xml:space="preserve">   </w:t>
      </w:r>
      <w:r w:rsidR="000B2EF3" w:rsidRPr="000B2EF3">
        <w:rPr>
          <w:sz w:val="28"/>
          <w:szCs w:val="28"/>
          <w:lang w:val="tt-RU"/>
        </w:rPr>
        <w:t>язмача эшлибез. Нокталар урыннына тиешле килеш кушымчаларын куеп бәйлек сүзләрне дөрес язарга.</w:t>
      </w:r>
    </w:p>
    <w:p w:rsidR="000B2EF3" w:rsidRPr="001E7040" w:rsidRDefault="000B2EF3" w:rsidP="000B2E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tt-RU" w:eastAsia="ru-RU"/>
        </w:rPr>
        <w:t xml:space="preserve">   </w:t>
      </w:r>
      <w:r w:rsidRPr="000B2EF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tt-RU" w:eastAsia="ru-RU"/>
        </w:rPr>
        <w:t>Табын уртасы... матур вазада чәчәкләр. Ул тәрәзә алды... басып тора.  Шәһәр урасы... тимер юл үтә. Күл яны... камышлар үсә. Мәктәп алды... чәчәкләр утырттык. Парта өсте... китапларны алды.</w:t>
      </w:r>
    </w:p>
    <w:p w:rsidR="001E7040" w:rsidRDefault="001E7040" w:rsidP="001E7040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lastRenderedPageBreak/>
        <w:t xml:space="preserve">      Ә хәзер, укучылар, әзрәк ял итеп алыйк. Басабыз сүзләрне кабатлап, күнегүләр эшлибез (физкултьминутка).</w:t>
      </w:r>
    </w:p>
    <w:p w:rsidR="001E7040" w:rsidRPr="001E7040" w:rsidRDefault="001E7040" w:rsidP="001E7040">
      <w:pPr>
        <w:rPr>
          <w:sz w:val="28"/>
          <w:szCs w:val="28"/>
          <w:lang w:val="tt-RU"/>
        </w:rPr>
      </w:pP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әле бераз ардык,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Ял итәргә уйладык: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Башны иябез алга,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Ә аннары-артка.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Уңга-сулга борабыз,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Аннан карап торабыз.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Иң өстен сикертәбез,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Кулларны биетәбез.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Бер алга, бер артка сузып</w:t>
      </w:r>
      <w:r w:rsidRPr="001E7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Күңелле ял итәбез.</w:t>
      </w:r>
    </w:p>
    <w:p w:rsidR="001E7040" w:rsidRPr="001E7040" w:rsidRDefault="001E7040" w:rsidP="001E7040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1E7040" w:rsidRDefault="001E7040" w:rsidP="00B07F1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8E0119" w:rsidRPr="001E7040" w:rsidRDefault="001E7040" w:rsidP="001E7040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2.   </w:t>
      </w:r>
      <w:r w:rsidR="008E0119" w:rsidRPr="001E7040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Текст белән эш.  Табын янында.</w:t>
      </w:r>
    </w:p>
    <w:p w:rsidR="008E0119" w:rsidRDefault="008E0119" w:rsidP="008E011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Сүзлек эше.    </w:t>
      </w:r>
    </w:p>
    <w:p w:rsidR="008E0119" w:rsidRDefault="008E0119" w:rsidP="008E0119">
      <w:pPr>
        <w:pStyle w:val="a5"/>
        <w:rPr>
          <w:rFonts w:eastAsiaTheme="minorEastAsia"/>
          <w:color w:val="000000" w:themeColor="text1"/>
          <w:kern w:val="24"/>
          <w:sz w:val="28"/>
          <w:szCs w:val="28"/>
          <w:lang w:val="tt-RU"/>
        </w:rPr>
      </w:pPr>
      <w:r w:rsidRPr="008E011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табын-стол</w:t>
      </w:r>
    </w:p>
    <w:p w:rsidR="008E0119" w:rsidRDefault="008E0119" w:rsidP="008E0119">
      <w:pPr>
        <w:pStyle w:val="a5"/>
        <w:rPr>
          <w:rFonts w:eastAsiaTheme="minorEastAsia"/>
          <w:color w:val="000000" w:themeColor="text1"/>
          <w:kern w:val="24"/>
          <w:sz w:val="28"/>
          <w:szCs w:val="28"/>
          <w:lang w:val="tt-RU"/>
        </w:rPr>
      </w:pPr>
      <w:r w:rsidRPr="008E011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валчыклар-крошки</w:t>
      </w:r>
    </w:p>
    <w:p w:rsidR="008E0119" w:rsidRDefault="008E0119" w:rsidP="008E0119">
      <w:pPr>
        <w:pStyle w:val="a5"/>
        <w:rPr>
          <w:rFonts w:eastAsiaTheme="minorEastAsia"/>
          <w:color w:val="000000" w:themeColor="text1"/>
          <w:kern w:val="24"/>
          <w:sz w:val="28"/>
          <w:szCs w:val="28"/>
          <w:lang w:val="tt-RU"/>
        </w:rPr>
      </w:pPr>
      <w:r w:rsidRPr="008E011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аунап ята иде- валялис</w:t>
      </w:r>
      <w:r w:rsidRPr="001E7040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ь</w:t>
      </w:r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. Сүзләрне кычкырып укыйбыз һәм сүзлек дәфтәренә язып куябыз. </w:t>
      </w:r>
    </w:p>
    <w:p w:rsidR="008E0119" w:rsidRPr="008E0119" w:rsidRDefault="008E0119" w:rsidP="008E0119">
      <w:pPr>
        <w:pStyle w:val="a5"/>
        <w:rPr>
          <w:rFonts w:eastAsiaTheme="minorEastAsia"/>
          <w:color w:val="000000" w:themeColor="text1"/>
          <w:kern w:val="24"/>
          <w:sz w:val="28"/>
          <w:szCs w:val="28"/>
          <w:lang w:val="tt-RU"/>
        </w:rPr>
      </w:pPr>
    </w:p>
    <w:p w:rsidR="008E0119" w:rsidRPr="008E0119" w:rsidRDefault="008E0119" w:rsidP="008E0119">
      <w:pPr>
        <w:pStyle w:val="a6"/>
        <w:spacing w:before="0" w:beforeAutospacing="0" w:after="0" w:afterAutospacing="0"/>
        <w:rPr>
          <w:lang w:val="tt-RU"/>
        </w:rPr>
      </w:pPr>
      <w:r>
        <w:rPr>
          <w:color w:val="000000" w:themeColor="text1"/>
          <w:sz w:val="28"/>
          <w:szCs w:val="28"/>
          <w:lang w:val="tt-RU"/>
        </w:rPr>
        <w:t>Текстны укыйбыз</w:t>
      </w:r>
      <w:r w:rsidR="00045E05">
        <w:rPr>
          <w:color w:val="000000" w:themeColor="text1"/>
          <w:sz w:val="28"/>
          <w:szCs w:val="28"/>
          <w:lang w:val="tt-RU"/>
        </w:rPr>
        <w:t>, бәйлек сүзләрне табып сорау куябыз килешен күрсәтәбез</w:t>
      </w:r>
      <w:r>
        <w:rPr>
          <w:color w:val="000000" w:themeColor="text1"/>
          <w:sz w:val="28"/>
          <w:szCs w:val="28"/>
          <w:lang w:val="tt-RU"/>
        </w:rPr>
        <w:t>.</w:t>
      </w:r>
      <w:r w:rsidRPr="008E011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tt-RU"/>
        </w:rPr>
        <w:t xml:space="preserve"> </w:t>
      </w:r>
      <w:r w:rsidRPr="008E011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tt-RU"/>
        </w:rPr>
        <w:br/>
      </w:r>
      <w:r w:rsidRPr="008E011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tt-RU"/>
        </w:rPr>
        <w:br/>
      </w:r>
      <w:r w:rsidRPr="008E011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                   Табын янында.</w:t>
      </w:r>
      <w:r w:rsidRPr="008E011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br/>
        <w:t xml:space="preserve">      Мин кичә бер гаиләгә кунакка бардым.Табын янына хуҗа малае Саша да утырды. Өстәл өстендә зур савыт белән салат тора.Саша салатны үз янына куйды һәм тиз-тиз ашый башлады. Хуҗабикә безгә аш бирде: б</w:t>
      </w:r>
      <w:r w:rsidR="00045E05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ашта миңа, аннан соң Сашага. Саш</w:t>
      </w:r>
      <w:r w:rsidRPr="008E0119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а башкаларны көтмәде, ашны ашый да башлады. Ул авызын чапылдатып, сөйләшә-сөйләшә ашады. Аштан итне кулы белән алды да өстәлгә куйды.Десертка алма бирделәр. Хуҗабикә малае иң зур алманы алды да табын яныннан китте. Өстәл өсте бик пычрак калды: анда ит һәм ипи валчыклары аунап ята иде.</w:t>
      </w:r>
    </w:p>
    <w:p w:rsidR="000B2EF3" w:rsidRDefault="008E0119" w:rsidP="00B07F1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8E011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Табын янына –  кая ? (ю.к.), өстәл өстендә – кайда? (у-в. к.), үз янына- кая ? (ю.к.), табын яныннан- кайдан? (ч.к.), өстәл өсте- </w:t>
      </w:r>
      <w:r w:rsidR="00045E05"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III</w:t>
      </w:r>
      <w:r w:rsid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зат.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Сашаның табын янында үз –үзен тотышы сезгә ошадымы?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Андый малай нинди була?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lastRenderedPageBreak/>
        <w:t xml:space="preserve">-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Әдәпсез-невоспитанный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Сез Сашага  биргән киңәшләр белән килешәсезме?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Ашар алдыннан кулларыңны юма.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Өстәл янында тәртипле утыр.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Табын янында сөйләшмә,көлеп утырма.</w:t>
      </w:r>
    </w:p>
    <w:p w:rsidR="00045E05" w:rsidRPr="00045E05" w:rsidRDefault="00045E05" w:rsidP="00045E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Табын яныннан киткәндә,нәрсә әйтергә кирәк? </w:t>
      </w:r>
    </w:p>
    <w:p w:rsidR="00045E05" w:rsidRDefault="00045E05" w:rsidP="00045E05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</w:t>
      </w:r>
      <w:r w:rsidRPr="00045E0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Сез дә,балалар,табын янында әдәпле,тәртипле утырыгыз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045E05" w:rsidRDefault="001D5DB8" w:rsidP="00045E0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2F5229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VII.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Өй эше.</w:t>
      </w:r>
    </w:p>
    <w:p w:rsidR="001D5DB8" w:rsidRDefault="006F7080" w:rsidP="00045E05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</w:t>
      </w:r>
      <w:r w:rsidR="001D5DB8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Бәйлек</w:t>
      </w:r>
      <w:r w:rsidR="003D5CF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сүз</w:t>
      </w:r>
      <w:r w:rsidR="001D5DB8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ләрне өйрәнергә.</w:t>
      </w:r>
    </w:p>
    <w:p w:rsidR="002F5229" w:rsidRDefault="006F7080" w:rsidP="00045E05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101нче бит 6нчы күнегү. Бәйлек сүзләрне кулланып Сашага табын янында үз-үзеңне дөрес тоту турында киңәшләр бирергә.</w:t>
      </w:r>
    </w:p>
    <w:p w:rsidR="002F5229" w:rsidRDefault="002F5229" w:rsidP="00045E0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2F5229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VIII.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Йомгаклау.</w:t>
      </w:r>
    </w:p>
    <w:p w:rsidR="002F5229" w:rsidRDefault="002F5229" w:rsidP="00045E05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Димәк, укучылар без бүген дәрестә бәйлек сүзләр (послеложные слова) белән таныштык. Сез нинди бәйлек сүзләр беләсез?</w:t>
      </w:r>
    </w:p>
    <w:p w:rsidR="002F5229" w:rsidRDefault="002F5229" w:rsidP="002F522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Өстендә, астында, уртасында, янында, алдында.</w:t>
      </w:r>
    </w:p>
    <w:p w:rsidR="002F5229" w:rsidRDefault="002F5229" w:rsidP="002F522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 дөрес. Бу бәйлек сүзләрне нинди килешләрдә кулландык?</w:t>
      </w:r>
    </w:p>
    <w:p w:rsidR="002F5229" w:rsidRDefault="002F5229" w:rsidP="002F522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Юнәлеш, чыгыш, урын-вакыт килешендә кулландык.</w:t>
      </w:r>
    </w:p>
    <w:p w:rsidR="002F5229" w:rsidRDefault="002F5229" w:rsidP="002F522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алар нинди соруларга җавап</w:t>
      </w:r>
      <w:r w:rsidR="003F7477">
        <w:rPr>
          <w:sz w:val="28"/>
          <w:szCs w:val="28"/>
          <w:lang w:val="tt-RU"/>
        </w:rPr>
        <w:t xml:space="preserve"> бирде?</w:t>
      </w:r>
    </w:p>
    <w:p w:rsidR="003F7477" w:rsidRDefault="003F7477" w:rsidP="002F522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Кая?, кайда?, кайдан? сорауларына җавап бирделәр.</w:t>
      </w:r>
    </w:p>
    <w:p w:rsidR="003F7477" w:rsidRPr="003F7477" w:rsidRDefault="006F7080" w:rsidP="003F747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F83E8F">
        <w:rPr>
          <w:sz w:val="28"/>
          <w:szCs w:val="28"/>
          <w:lang w:val="tt-RU"/>
        </w:rPr>
        <w:t>Укучылар</w:t>
      </w:r>
      <w:r w:rsidR="003F7477">
        <w:rPr>
          <w:sz w:val="28"/>
          <w:szCs w:val="28"/>
          <w:lang w:val="tt-RU"/>
        </w:rPr>
        <w:t>, бик дөрес әйттегез, теманы аңлагансыз. Шуның белән дәресебез тәмамам. Көндәлекләрегезне бирегез билге куябыз.</w:t>
      </w:r>
    </w:p>
    <w:sectPr w:rsidR="003F7477" w:rsidRPr="003F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62"/>
    <w:multiLevelType w:val="hybridMultilevel"/>
    <w:tmpl w:val="043CD088"/>
    <w:lvl w:ilvl="0" w:tplc="EAF2E55E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524A"/>
    <w:multiLevelType w:val="hybridMultilevel"/>
    <w:tmpl w:val="22F2EF68"/>
    <w:lvl w:ilvl="0" w:tplc="CB8C68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49D"/>
    <w:multiLevelType w:val="hybridMultilevel"/>
    <w:tmpl w:val="0F2C477E"/>
    <w:lvl w:ilvl="0" w:tplc="A456F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21C88"/>
    <w:multiLevelType w:val="hybridMultilevel"/>
    <w:tmpl w:val="D4403836"/>
    <w:lvl w:ilvl="0" w:tplc="A8F2E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4CEE"/>
    <w:multiLevelType w:val="hybridMultilevel"/>
    <w:tmpl w:val="01961238"/>
    <w:lvl w:ilvl="0" w:tplc="4050B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42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E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8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3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D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C3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19"/>
    <w:rsid w:val="00045E05"/>
    <w:rsid w:val="000B2EF3"/>
    <w:rsid w:val="001A0B75"/>
    <w:rsid w:val="001B760E"/>
    <w:rsid w:val="001D5DB8"/>
    <w:rsid w:val="001E7040"/>
    <w:rsid w:val="00274B56"/>
    <w:rsid w:val="002B4B48"/>
    <w:rsid w:val="002F5229"/>
    <w:rsid w:val="003D5CF9"/>
    <w:rsid w:val="003F7477"/>
    <w:rsid w:val="004A2211"/>
    <w:rsid w:val="0053187E"/>
    <w:rsid w:val="005439A9"/>
    <w:rsid w:val="00576D5A"/>
    <w:rsid w:val="006F7080"/>
    <w:rsid w:val="0075159B"/>
    <w:rsid w:val="008E0119"/>
    <w:rsid w:val="009D1940"/>
    <w:rsid w:val="009D783F"/>
    <w:rsid w:val="009E1119"/>
    <w:rsid w:val="00A54096"/>
    <w:rsid w:val="00A74C4A"/>
    <w:rsid w:val="00AE2973"/>
    <w:rsid w:val="00B07F1D"/>
    <w:rsid w:val="00BF4DE1"/>
    <w:rsid w:val="00D35D4F"/>
    <w:rsid w:val="00D8702F"/>
    <w:rsid w:val="00D95CE3"/>
    <w:rsid w:val="00F74748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7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7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A22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7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7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A22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18</cp:revision>
  <cp:lastPrinted>2014-02-12T14:53:00Z</cp:lastPrinted>
  <dcterms:created xsi:type="dcterms:W3CDTF">2014-01-16T15:34:00Z</dcterms:created>
  <dcterms:modified xsi:type="dcterms:W3CDTF">2016-01-05T10:12:00Z</dcterms:modified>
</cp:coreProperties>
</file>