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54" w:rsidRDefault="00717254" w:rsidP="00717254">
      <w:pPr>
        <w:jc w:val="center"/>
        <w:rPr>
          <w:b/>
          <w:i/>
          <w:sz w:val="28"/>
          <w:szCs w:val="28"/>
        </w:rPr>
      </w:pPr>
      <w:r w:rsidRPr="00B213CC">
        <w:rPr>
          <w:b/>
          <w:i/>
          <w:sz w:val="28"/>
          <w:szCs w:val="28"/>
        </w:rPr>
        <w:t>План работы кружка по театрализованной деятельности</w:t>
      </w:r>
    </w:p>
    <w:p w:rsidR="00717254" w:rsidRDefault="00717254" w:rsidP="00717254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598" w:type="dxa"/>
        <w:tblInd w:w="-453" w:type="dxa"/>
        <w:tblLook w:val="01E0" w:firstRow="1" w:lastRow="1" w:firstColumn="1" w:lastColumn="1" w:noHBand="0" w:noVBand="0"/>
      </w:tblPr>
      <w:tblGrid>
        <w:gridCol w:w="2618"/>
        <w:gridCol w:w="2805"/>
        <w:gridCol w:w="2431"/>
        <w:gridCol w:w="2744"/>
      </w:tblGrid>
      <w:tr w:rsidR="00717254" w:rsidTr="009C42D7">
        <w:tc>
          <w:tcPr>
            <w:tcW w:w="2618" w:type="dxa"/>
          </w:tcPr>
          <w:p w:rsidR="00717254" w:rsidRDefault="00717254" w:rsidP="009C42D7">
            <w:r w:rsidRPr="0092691A">
              <w:rPr>
                <w:b/>
              </w:rPr>
              <w:t>Виды творческой деятельности</w:t>
            </w:r>
          </w:p>
        </w:tc>
        <w:tc>
          <w:tcPr>
            <w:tcW w:w="2805" w:type="dxa"/>
          </w:tcPr>
          <w:p w:rsidR="00717254" w:rsidRDefault="00717254" w:rsidP="009C42D7">
            <w:r w:rsidRPr="0092691A">
              <w:rPr>
                <w:b/>
              </w:rPr>
              <w:t>Методы развития творческих способностей</w:t>
            </w:r>
          </w:p>
        </w:tc>
        <w:tc>
          <w:tcPr>
            <w:tcW w:w="2431" w:type="dxa"/>
          </w:tcPr>
          <w:p w:rsidR="00717254" w:rsidRDefault="00717254" w:rsidP="009C42D7">
            <w:r w:rsidRPr="0092691A">
              <w:rPr>
                <w:b/>
              </w:rPr>
              <w:t>Средства развития</w:t>
            </w:r>
          </w:p>
        </w:tc>
        <w:tc>
          <w:tcPr>
            <w:tcW w:w="2744" w:type="dxa"/>
          </w:tcPr>
          <w:p w:rsidR="00717254" w:rsidRDefault="00717254" w:rsidP="009C42D7">
            <w:r w:rsidRPr="0092691A">
              <w:rPr>
                <w:b/>
              </w:rPr>
              <w:t>Репертуар</w:t>
            </w:r>
          </w:p>
        </w:tc>
      </w:tr>
    </w:tbl>
    <w:p w:rsidR="00717254" w:rsidRDefault="00717254" w:rsidP="00717254">
      <w:pPr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6"/>
        <w:tblW w:w="10512" w:type="dxa"/>
        <w:tblLook w:val="01E0" w:firstRow="1" w:lastRow="1" w:firstColumn="1" w:lastColumn="1" w:noHBand="0" w:noVBand="0"/>
      </w:tblPr>
      <w:tblGrid>
        <w:gridCol w:w="2599"/>
        <w:gridCol w:w="2758"/>
        <w:gridCol w:w="2568"/>
        <w:gridCol w:w="2587"/>
      </w:tblGrid>
      <w:tr w:rsidR="00717254" w:rsidTr="009C42D7">
        <w:trPr>
          <w:trHeight w:val="1135"/>
        </w:trPr>
        <w:tc>
          <w:tcPr>
            <w:tcW w:w="2599" w:type="dxa"/>
            <w:vMerge w:val="restart"/>
          </w:tcPr>
          <w:p w:rsidR="00717254" w:rsidRDefault="00717254" w:rsidP="009C42D7">
            <w:pPr>
              <w:jc w:val="center"/>
            </w:pPr>
            <w:r w:rsidRPr="0092691A">
              <w:t>Игровое творчество</w:t>
            </w:r>
          </w:p>
        </w:tc>
        <w:tc>
          <w:tcPr>
            <w:tcW w:w="2758" w:type="dxa"/>
          </w:tcPr>
          <w:p w:rsidR="00717254" w:rsidRDefault="00717254" w:rsidP="009C42D7">
            <w:pPr>
              <w:jc w:val="center"/>
            </w:pPr>
            <w:r w:rsidRPr="0092691A">
              <w:t>Продолжать сочинять с детьми сказки с помощью взрослого и без его участия</w:t>
            </w:r>
          </w:p>
        </w:tc>
        <w:tc>
          <w:tcPr>
            <w:tcW w:w="2568" w:type="dxa"/>
          </w:tcPr>
          <w:p w:rsidR="00717254" w:rsidRDefault="00717254" w:rsidP="009C42D7">
            <w:pPr>
              <w:jc w:val="center"/>
            </w:pPr>
            <w:r w:rsidRPr="0092691A">
              <w:t>Театр пальчиковый</w:t>
            </w:r>
          </w:p>
        </w:tc>
        <w:tc>
          <w:tcPr>
            <w:tcW w:w="2587" w:type="dxa"/>
          </w:tcPr>
          <w:p w:rsidR="00717254" w:rsidRDefault="00717254" w:rsidP="009C42D7">
            <w:pPr>
              <w:jc w:val="center"/>
            </w:pPr>
            <w:r w:rsidRPr="0092691A">
              <w:t>"Бабушка и лисичка", "Медведь и заяц", "Колобок и дедушка"</w:t>
            </w:r>
          </w:p>
        </w:tc>
      </w:tr>
      <w:tr w:rsidR="00717254" w:rsidTr="009C42D7">
        <w:trPr>
          <w:trHeight w:val="149"/>
        </w:trPr>
        <w:tc>
          <w:tcPr>
            <w:tcW w:w="2599" w:type="dxa"/>
            <w:vMerge/>
          </w:tcPr>
          <w:p w:rsidR="00717254" w:rsidRDefault="00717254" w:rsidP="009C42D7">
            <w:pPr>
              <w:jc w:val="center"/>
            </w:pPr>
          </w:p>
        </w:tc>
        <w:tc>
          <w:tcPr>
            <w:tcW w:w="2758" w:type="dxa"/>
          </w:tcPr>
          <w:p w:rsidR="00717254" w:rsidRDefault="00717254" w:rsidP="009C42D7">
            <w:pPr>
              <w:jc w:val="center"/>
            </w:pPr>
            <w:r w:rsidRPr="0092691A">
              <w:t>Поощрять стремление самостоятельно создавать игровые образы с помощью движения и мимики</w:t>
            </w:r>
          </w:p>
        </w:tc>
        <w:tc>
          <w:tcPr>
            <w:tcW w:w="2568" w:type="dxa"/>
          </w:tcPr>
          <w:p w:rsidR="00717254" w:rsidRDefault="00717254" w:rsidP="009C42D7">
            <w:pPr>
              <w:jc w:val="center"/>
            </w:pPr>
            <w:r w:rsidRPr="0092691A">
              <w:t>Шапка царя, корона царевны, платки</w:t>
            </w:r>
          </w:p>
        </w:tc>
        <w:tc>
          <w:tcPr>
            <w:tcW w:w="2587" w:type="dxa"/>
          </w:tcPr>
          <w:p w:rsidR="00717254" w:rsidRDefault="00717254" w:rsidP="009C42D7">
            <w:pPr>
              <w:jc w:val="center"/>
            </w:pPr>
            <w:r w:rsidRPr="0092691A">
              <w:t xml:space="preserve">Про царевну </w:t>
            </w:r>
            <w:proofErr w:type="spellStart"/>
            <w:r w:rsidRPr="0092691A">
              <w:t>Несмеяну</w:t>
            </w:r>
            <w:proofErr w:type="spellEnd"/>
            <w:r w:rsidRPr="0092691A">
              <w:t>"</w:t>
            </w:r>
          </w:p>
        </w:tc>
      </w:tr>
      <w:tr w:rsidR="00717254" w:rsidTr="009C42D7">
        <w:trPr>
          <w:trHeight w:val="1135"/>
        </w:trPr>
        <w:tc>
          <w:tcPr>
            <w:tcW w:w="2599" w:type="dxa"/>
          </w:tcPr>
          <w:p w:rsidR="00717254" w:rsidRPr="00380F4C" w:rsidRDefault="00717254" w:rsidP="009C42D7">
            <w:pPr>
              <w:jc w:val="center"/>
            </w:pPr>
            <w:r w:rsidRPr="00380F4C">
              <w:t>Песенное творчество</w:t>
            </w:r>
          </w:p>
        </w:tc>
        <w:tc>
          <w:tcPr>
            <w:tcW w:w="2758" w:type="dxa"/>
          </w:tcPr>
          <w:p w:rsidR="00717254" w:rsidRPr="00380F4C" w:rsidRDefault="00717254" w:rsidP="009C42D7">
            <w:pPr>
              <w:jc w:val="center"/>
            </w:pPr>
            <w:r w:rsidRPr="00380F4C">
              <w:t>Сочинять песенные характеристики героев. Кукольный спектакль</w:t>
            </w:r>
          </w:p>
        </w:tc>
        <w:tc>
          <w:tcPr>
            <w:tcW w:w="2568" w:type="dxa"/>
          </w:tcPr>
          <w:p w:rsidR="00717254" w:rsidRPr="00380F4C" w:rsidRDefault="00717254" w:rsidP="009C42D7">
            <w:pPr>
              <w:jc w:val="center"/>
            </w:pPr>
            <w:r w:rsidRPr="00380F4C">
              <w:t>Костюмы, декорации, атрибуты к спектаклю</w:t>
            </w:r>
          </w:p>
        </w:tc>
        <w:tc>
          <w:tcPr>
            <w:tcW w:w="2587" w:type="dxa"/>
          </w:tcPr>
          <w:p w:rsidR="00717254" w:rsidRPr="00380F4C" w:rsidRDefault="00717254" w:rsidP="009C42D7">
            <w:pPr>
              <w:jc w:val="center"/>
            </w:pPr>
            <w:r w:rsidRPr="00380F4C">
              <w:t xml:space="preserve">Песни, используемые в спектакле "Про царевну </w:t>
            </w:r>
            <w:proofErr w:type="spellStart"/>
            <w:r w:rsidRPr="00380F4C">
              <w:t>Несмеяну</w:t>
            </w:r>
            <w:proofErr w:type="spellEnd"/>
            <w:r w:rsidRPr="00380F4C">
              <w:t>"</w:t>
            </w:r>
          </w:p>
        </w:tc>
      </w:tr>
      <w:tr w:rsidR="00717254" w:rsidTr="009C42D7">
        <w:trPr>
          <w:trHeight w:val="1135"/>
        </w:trPr>
        <w:tc>
          <w:tcPr>
            <w:tcW w:w="2599" w:type="dxa"/>
          </w:tcPr>
          <w:p w:rsidR="00717254" w:rsidRPr="00380F4C" w:rsidRDefault="00717254" w:rsidP="009C42D7">
            <w:pPr>
              <w:jc w:val="center"/>
            </w:pPr>
            <w:r w:rsidRPr="00380F4C">
              <w:t>Танцевальное творчество</w:t>
            </w:r>
          </w:p>
        </w:tc>
        <w:tc>
          <w:tcPr>
            <w:tcW w:w="2758" w:type="dxa"/>
          </w:tcPr>
          <w:p w:rsidR="00717254" w:rsidRPr="00380F4C" w:rsidRDefault="00717254" w:rsidP="009C42D7">
            <w:pPr>
              <w:jc w:val="center"/>
            </w:pPr>
            <w:r w:rsidRPr="00380F4C">
              <w:t>Побуждать придумывать танцевальные элементы к образам</w:t>
            </w:r>
          </w:p>
        </w:tc>
        <w:tc>
          <w:tcPr>
            <w:tcW w:w="2568" w:type="dxa"/>
          </w:tcPr>
          <w:p w:rsidR="00717254" w:rsidRPr="00380F4C" w:rsidRDefault="00717254" w:rsidP="009C42D7">
            <w:pPr>
              <w:jc w:val="center"/>
            </w:pPr>
            <w:r w:rsidRPr="00380F4C">
              <w:t>Костюмы персонажей спектакля</w:t>
            </w:r>
          </w:p>
        </w:tc>
        <w:tc>
          <w:tcPr>
            <w:tcW w:w="2587" w:type="dxa"/>
          </w:tcPr>
          <w:p w:rsidR="00717254" w:rsidRPr="00380F4C" w:rsidRDefault="00717254" w:rsidP="009C42D7">
            <w:pPr>
              <w:jc w:val="center"/>
            </w:pPr>
            <w:r w:rsidRPr="00380F4C">
              <w:t xml:space="preserve">Танец "Веселые </w:t>
            </w:r>
            <w:proofErr w:type="spellStart"/>
            <w:r w:rsidRPr="00380F4C">
              <w:t>гусенички</w:t>
            </w:r>
            <w:proofErr w:type="spellEnd"/>
            <w:r w:rsidRPr="00380F4C">
              <w:t>", "Сервиз"</w:t>
            </w:r>
          </w:p>
        </w:tc>
      </w:tr>
      <w:tr w:rsidR="00717254" w:rsidTr="009C42D7">
        <w:trPr>
          <w:trHeight w:val="1726"/>
        </w:trPr>
        <w:tc>
          <w:tcPr>
            <w:tcW w:w="2599" w:type="dxa"/>
          </w:tcPr>
          <w:p w:rsidR="00717254" w:rsidRPr="00380F4C" w:rsidRDefault="00717254" w:rsidP="009C42D7">
            <w:pPr>
              <w:jc w:val="center"/>
            </w:pPr>
            <w:r w:rsidRPr="00380F4C">
              <w:t>Импровизация на детских музыкальных инструментах</w:t>
            </w:r>
          </w:p>
        </w:tc>
        <w:tc>
          <w:tcPr>
            <w:tcW w:w="2758" w:type="dxa"/>
          </w:tcPr>
          <w:p w:rsidR="00717254" w:rsidRPr="00380F4C" w:rsidRDefault="00717254" w:rsidP="009C42D7">
            <w:pPr>
              <w:jc w:val="center"/>
            </w:pPr>
            <w:r w:rsidRPr="00380F4C">
              <w:t>Знакомить с игрушками и инструментами, позволяющими воспроизводить различные ритмы</w:t>
            </w:r>
          </w:p>
        </w:tc>
        <w:tc>
          <w:tcPr>
            <w:tcW w:w="2568" w:type="dxa"/>
          </w:tcPr>
          <w:p w:rsidR="00717254" w:rsidRPr="00380F4C" w:rsidRDefault="00717254" w:rsidP="009C42D7">
            <w:pPr>
              <w:jc w:val="center"/>
            </w:pPr>
            <w:r w:rsidRPr="00380F4C">
              <w:t>Ложки, погремушки, маракасы, металлофон</w:t>
            </w:r>
          </w:p>
        </w:tc>
        <w:tc>
          <w:tcPr>
            <w:tcW w:w="2587" w:type="dxa"/>
          </w:tcPr>
          <w:p w:rsidR="00717254" w:rsidRPr="00380F4C" w:rsidRDefault="00717254" w:rsidP="009C42D7">
            <w:pPr>
              <w:jc w:val="center"/>
            </w:pPr>
            <w:r w:rsidRPr="00380F4C">
              <w:t>Участие оркестра в сопровождении спектакля</w:t>
            </w:r>
          </w:p>
        </w:tc>
      </w:tr>
      <w:tr w:rsidR="00717254" w:rsidTr="009C42D7">
        <w:trPr>
          <w:trHeight w:val="1711"/>
        </w:trPr>
        <w:tc>
          <w:tcPr>
            <w:tcW w:w="2599" w:type="dxa"/>
          </w:tcPr>
          <w:p w:rsidR="00717254" w:rsidRDefault="00717254" w:rsidP="009C42D7">
            <w:pPr>
              <w:jc w:val="center"/>
            </w:pPr>
            <w:r>
              <w:t xml:space="preserve">Уроки </w:t>
            </w:r>
            <w:proofErr w:type="spellStart"/>
            <w:r>
              <w:t>психогимнастики</w:t>
            </w:r>
            <w:proofErr w:type="spellEnd"/>
          </w:p>
          <w:p w:rsidR="00717254" w:rsidRDefault="00717254" w:rsidP="009C42D7">
            <w:pPr>
              <w:jc w:val="center"/>
            </w:pPr>
            <w:r>
              <w:t>1. Общение. Эмоции злости, проявления доброты, хитрости, отчаяния</w:t>
            </w:r>
          </w:p>
        </w:tc>
        <w:tc>
          <w:tcPr>
            <w:tcW w:w="2758" w:type="dxa"/>
          </w:tcPr>
          <w:p w:rsidR="00717254" w:rsidRPr="00380F4C" w:rsidRDefault="00717254" w:rsidP="009C42D7">
            <w:pPr>
              <w:jc w:val="center"/>
            </w:pPr>
            <w:r w:rsidRPr="00380F4C">
              <w:t xml:space="preserve">"Забавный </w:t>
            </w:r>
            <w:proofErr w:type="spellStart"/>
            <w:r w:rsidRPr="00380F4C">
              <w:t>человечек</w:t>
            </w:r>
            <w:proofErr w:type="gramStart"/>
            <w:r w:rsidRPr="00380F4C">
              <w:t>"Д</w:t>
            </w:r>
            <w:proofErr w:type="gramEnd"/>
            <w:r w:rsidRPr="00380F4C">
              <w:t>орисовать</w:t>
            </w:r>
            <w:proofErr w:type="spellEnd"/>
            <w:r w:rsidRPr="00380F4C">
              <w:t xml:space="preserve"> недостающие детали, соответствующие настроению героя</w:t>
            </w:r>
          </w:p>
        </w:tc>
        <w:tc>
          <w:tcPr>
            <w:tcW w:w="2568" w:type="dxa"/>
          </w:tcPr>
          <w:p w:rsidR="00717254" w:rsidRPr="00380F4C" w:rsidRDefault="00717254" w:rsidP="009C42D7">
            <w:pPr>
              <w:jc w:val="center"/>
            </w:pPr>
            <w:r w:rsidRPr="00380F4C">
              <w:t>Картины, иллюстрации к сказке "Буратино"</w:t>
            </w:r>
          </w:p>
        </w:tc>
        <w:tc>
          <w:tcPr>
            <w:tcW w:w="2587" w:type="dxa"/>
          </w:tcPr>
          <w:p w:rsidR="00717254" w:rsidRPr="00380F4C" w:rsidRDefault="00717254" w:rsidP="009C42D7">
            <w:pPr>
              <w:jc w:val="center"/>
            </w:pPr>
            <w:r w:rsidRPr="00380F4C">
              <w:t xml:space="preserve">"Буратино" Дж. </w:t>
            </w:r>
            <w:proofErr w:type="spellStart"/>
            <w:r w:rsidRPr="00380F4C">
              <w:t>Родари</w:t>
            </w:r>
            <w:proofErr w:type="spellEnd"/>
          </w:p>
        </w:tc>
      </w:tr>
    </w:tbl>
    <w:p w:rsidR="00717254" w:rsidRDefault="00717254" w:rsidP="00717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213CC">
        <w:rPr>
          <w:sz w:val="28"/>
          <w:szCs w:val="28"/>
        </w:rPr>
        <w:t xml:space="preserve"> Сентябрь-ноябрь</w:t>
      </w:r>
    </w:p>
    <w:p w:rsidR="00717254" w:rsidRDefault="00717254" w:rsidP="00717254">
      <w:pPr>
        <w:jc w:val="center"/>
        <w:rPr>
          <w:sz w:val="28"/>
          <w:szCs w:val="28"/>
        </w:rPr>
      </w:pPr>
    </w:p>
    <w:p w:rsidR="00717254" w:rsidRDefault="00717254" w:rsidP="00717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84E31">
        <w:rPr>
          <w:sz w:val="28"/>
          <w:szCs w:val="28"/>
        </w:rPr>
        <w:t>Декабрь-февраль</w:t>
      </w:r>
    </w:p>
    <w:p w:rsidR="00717254" w:rsidRDefault="00717254" w:rsidP="0071725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4"/>
        <w:gridCol w:w="2255"/>
        <w:gridCol w:w="2200"/>
        <w:gridCol w:w="2234"/>
      </w:tblGrid>
      <w:tr w:rsidR="00717254" w:rsidTr="009C42D7">
        <w:tc>
          <w:tcPr>
            <w:tcW w:w="2984" w:type="dxa"/>
            <w:vMerge w:val="restart"/>
          </w:tcPr>
          <w:p w:rsidR="00717254" w:rsidRPr="00380F4C" w:rsidRDefault="00717254" w:rsidP="009C42D7">
            <w:r w:rsidRPr="00380F4C">
              <w:t>Игровое творчество</w:t>
            </w:r>
          </w:p>
        </w:tc>
        <w:tc>
          <w:tcPr>
            <w:tcW w:w="2255" w:type="dxa"/>
          </w:tcPr>
          <w:p w:rsidR="00717254" w:rsidRPr="00380F4C" w:rsidRDefault="00717254" w:rsidP="009C42D7">
            <w:r w:rsidRPr="00380F4C">
              <w:t>Развивать желание сочинять небольшие рассказы, придумывать диалоги</w:t>
            </w:r>
          </w:p>
        </w:tc>
        <w:tc>
          <w:tcPr>
            <w:tcW w:w="2200" w:type="dxa"/>
          </w:tcPr>
          <w:p w:rsidR="00717254" w:rsidRPr="00380F4C" w:rsidRDefault="00717254" w:rsidP="009C42D7">
            <w:r w:rsidRPr="00380F4C">
              <w:t>Верховые куклы</w:t>
            </w:r>
          </w:p>
        </w:tc>
        <w:tc>
          <w:tcPr>
            <w:tcW w:w="2234" w:type="dxa"/>
          </w:tcPr>
          <w:p w:rsidR="00717254" w:rsidRPr="00380F4C" w:rsidRDefault="00717254" w:rsidP="009C42D7">
            <w:r w:rsidRPr="00380F4C">
              <w:t>"Собака и волк", "Белоснежка и гномы", "Веселый козлик", "Испуганный козлик"</w:t>
            </w:r>
          </w:p>
        </w:tc>
      </w:tr>
      <w:tr w:rsidR="00717254" w:rsidTr="009C42D7">
        <w:tc>
          <w:tcPr>
            <w:tcW w:w="2984" w:type="dxa"/>
            <w:vMerge/>
          </w:tcPr>
          <w:p w:rsidR="00717254" w:rsidRDefault="00717254" w:rsidP="009C42D7"/>
        </w:tc>
        <w:tc>
          <w:tcPr>
            <w:tcW w:w="2255" w:type="dxa"/>
          </w:tcPr>
          <w:p w:rsidR="00717254" w:rsidRPr="00380F4C" w:rsidRDefault="00717254" w:rsidP="009C42D7">
            <w:r w:rsidRPr="00380F4C">
              <w:t>Подводить к созданию углубленных образов</w:t>
            </w:r>
          </w:p>
        </w:tc>
        <w:tc>
          <w:tcPr>
            <w:tcW w:w="2200" w:type="dxa"/>
          </w:tcPr>
          <w:p w:rsidR="00717254" w:rsidRPr="00380F4C" w:rsidRDefault="00717254" w:rsidP="009C42D7">
            <w:r w:rsidRPr="00380F4C">
              <w:t>Шапочки зверей и птиц</w:t>
            </w:r>
          </w:p>
        </w:tc>
        <w:tc>
          <w:tcPr>
            <w:tcW w:w="2234" w:type="dxa"/>
          </w:tcPr>
          <w:p w:rsidR="00717254" w:rsidRPr="00380F4C" w:rsidRDefault="00717254" w:rsidP="009C42D7">
            <w:r w:rsidRPr="00380F4C">
              <w:t>"Котик выздоровел"</w:t>
            </w:r>
          </w:p>
        </w:tc>
      </w:tr>
      <w:tr w:rsidR="00717254" w:rsidTr="009C42D7">
        <w:tc>
          <w:tcPr>
            <w:tcW w:w="2984" w:type="dxa"/>
          </w:tcPr>
          <w:p w:rsidR="00717254" w:rsidRPr="00380F4C" w:rsidRDefault="00717254" w:rsidP="009C42D7">
            <w:r w:rsidRPr="00380F4C">
              <w:t>Песенное творчество</w:t>
            </w:r>
          </w:p>
        </w:tc>
        <w:tc>
          <w:tcPr>
            <w:tcW w:w="2255" w:type="dxa"/>
          </w:tcPr>
          <w:p w:rsidR="00717254" w:rsidRPr="00380F4C" w:rsidRDefault="00717254" w:rsidP="009C42D7">
            <w:r w:rsidRPr="00380F4C">
              <w:t>Предложить сочинить на заданный текст</w:t>
            </w:r>
          </w:p>
        </w:tc>
        <w:tc>
          <w:tcPr>
            <w:tcW w:w="2200" w:type="dxa"/>
          </w:tcPr>
          <w:p w:rsidR="00717254" w:rsidRPr="00380F4C" w:rsidRDefault="00717254" w:rsidP="009C42D7">
            <w:r w:rsidRPr="00380F4C">
              <w:t>Костюмы и атрибуты</w:t>
            </w:r>
          </w:p>
        </w:tc>
        <w:tc>
          <w:tcPr>
            <w:tcW w:w="2234" w:type="dxa"/>
          </w:tcPr>
          <w:p w:rsidR="00717254" w:rsidRPr="00380F4C" w:rsidRDefault="00717254" w:rsidP="009C42D7">
            <w:r w:rsidRPr="00380F4C">
              <w:t>Вальс снежинок, вальс подснежников</w:t>
            </w:r>
          </w:p>
        </w:tc>
      </w:tr>
      <w:tr w:rsidR="00717254" w:rsidTr="009C42D7">
        <w:tc>
          <w:tcPr>
            <w:tcW w:w="2984" w:type="dxa"/>
          </w:tcPr>
          <w:p w:rsidR="00717254" w:rsidRPr="00380F4C" w:rsidRDefault="00717254" w:rsidP="009C42D7">
            <w:r w:rsidRPr="00380F4C">
              <w:t xml:space="preserve">Импровизации на музыкальных </w:t>
            </w:r>
            <w:r w:rsidRPr="00380F4C">
              <w:lastRenderedPageBreak/>
              <w:t>инструментах</w:t>
            </w:r>
          </w:p>
        </w:tc>
        <w:tc>
          <w:tcPr>
            <w:tcW w:w="2255" w:type="dxa"/>
          </w:tcPr>
          <w:p w:rsidR="00717254" w:rsidRPr="00380F4C" w:rsidRDefault="00717254" w:rsidP="009C42D7">
            <w:r w:rsidRPr="00380F4C">
              <w:lastRenderedPageBreak/>
              <w:t xml:space="preserve">Обучать детей приемам игры на </w:t>
            </w:r>
            <w:r w:rsidRPr="00380F4C">
              <w:lastRenderedPageBreak/>
              <w:t xml:space="preserve">инструментах с </w:t>
            </w:r>
            <w:proofErr w:type="spellStart"/>
            <w:r w:rsidRPr="00380F4C">
              <w:t>диатоническми</w:t>
            </w:r>
            <w:proofErr w:type="spellEnd"/>
            <w:r w:rsidRPr="00380F4C">
              <w:t xml:space="preserve"> звукорядом. Уметь сопровождать импровизации в спектакле (на одном звуке)</w:t>
            </w:r>
          </w:p>
        </w:tc>
        <w:tc>
          <w:tcPr>
            <w:tcW w:w="2200" w:type="dxa"/>
          </w:tcPr>
          <w:p w:rsidR="00717254" w:rsidRPr="00380F4C" w:rsidRDefault="00717254" w:rsidP="009C42D7">
            <w:r w:rsidRPr="00380F4C">
              <w:lastRenderedPageBreak/>
              <w:t>Металлофон, фонограмма</w:t>
            </w:r>
          </w:p>
        </w:tc>
        <w:tc>
          <w:tcPr>
            <w:tcW w:w="2234" w:type="dxa"/>
          </w:tcPr>
          <w:p w:rsidR="00717254" w:rsidRPr="00380F4C" w:rsidRDefault="00717254" w:rsidP="009C42D7">
            <w:r w:rsidRPr="00380F4C">
              <w:t xml:space="preserve">"Вальс снежных хлопьев" </w:t>
            </w:r>
            <w:r w:rsidRPr="00380F4C">
              <w:lastRenderedPageBreak/>
              <w:t>Чайковский, "Вальс" муз. Чайковского</w:t>
            </w:r>
          </w:p>
        </w:tc>
      </w:tr>
      <w:tr w:rsidR="00717254" w:rsidTr="009C42D7">
        <w:tc>
          <w:tcPr>
            <w:tcW w:w="2984" w:type="dxa"/>
          </w:tcPr>
          <w:p w:rsidR="00717254" w:rsidRPr="00380F4C" w:rsidRDefault="00717254" w:rsidP="009C42D7">
            <w:proofErr w:type="spellStart"/>
            <w:r w:rsidRPr="00380F4C">
              <w:lastRenderedPageBreak/>
              <w:t>Психогимнастика</w:t>
            </w:r>
            <w:proofErr w:type="spellEnd"/>
            <w:r w:rsidRPr="00380F4C">
              <w:t>.</w:t>
            </w:r>
            <w:r>
              <w:t xml:space="preserve"> </w:t>
            </w:r>
            <w:r w:rsidRPr="00380F4C">
              <w:t>Эмоции: отвращения презрения</w:t>
            </w:r>
          </w:p>
        </w:tc>
        <w:tc>
          <w:tcPr>
            <w:tcW w:w="6689" w:type="dxa"/>
            <w:gridSpan w:val="3"/>
          </w:tcPr>
          <w:p w:rsidR="00717254" w:rsidRPr="00380F4C" w:rsidRDefault="00717254" w:rsidP="009C42D7">
            <w:r w:rsidRPr="00380F4C">
              <w:t>Этюд по сказке "</w:t>
            </w:r>
            <w:proofErr w:type="spellStart"/>
            <w:r w:rsidRPr="00380F4C">
              <w:t>Дюймовочка</w:t>
            </w:r>
            <w:proofErr w:type="spellEnd"/>
            <w:r w:rsidRPr="00380F4C">
              <w:t>"</w:t>
            </w:r>
          </w:p>
        </w:tc>
      </w:tr>
    </w:tbl>
    <w:p w:rsidR="00717254" w:rsidRDefault="00717254" w:rsidP="00717254">
      <w:pPr>
        <w:rPr>
          <w:sz w:val="28"/>
          <w:szCs w:val="28"/>
        </w:rPr>
      </w:pPr>
    </w:p>
    <w:p w:rsidR="00717254" w:rsidRDefault="00717254" w:rsidP="00717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22A1C">
        <w:rPr>
          <w:sz w:val="28"/>
          <w:szCs w:val="28"/>
        </w:rPr>
        <w:t xml:space="preserve">Март </w:t>
      </w:r>
      <w:r>
        <w:rPr>
          <w:sz w:val="28"/>
          <w:szCs w:val="28"/>
        </w:rPr>
        <w:t>–</w:t>
      </w:r>
      <w:r w:rsidRPr="00122A1C">
        <w:rPr>
          <w:sz w:val="28"/>
          <w:szCs w:val="28"/>
        </w:rPr>
        <w:t xml:space="preserve"> май</w:t>
      </w:r>
    </w:p>
    <w:p w:rsidR="00717254" w:rsidRDefault="00717254" w:rsidP="0071725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4"/>
        <w:gridCol w:w="2392"/>
        <w:gridCol w:w="2391"/>
        <w:gridCol w:w="2386"/>
      </w:tblGrid>
      <w:tr w:rsidR="00717254" w:rsidTr="009C42D7">
        <w:tc>
          <w:tcPr>
            <w:tcW w:w="2418" w:type="dxa"/>
            <w:vMerge w:val="restart"/>
          </w:tcPr>
          <w:p w:rsidR="00717254" w:rsidRPr="000B6F5C" w:rsidRDefault="00717254" w:rsidP="009C42D7">
            <w:r w:rsidRPr="000B6F5C">
              <w:t>Игровое творчество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Побуждать сочинять коллективно истории, активизировать речевое общение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Верховые куклы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>"Новоселье", "Звериная лечебница"</w:t>
            </w:r>
          </w:p>
        </w:tc>
      </w:tr>
      <w:tr w:rsidR="00717254" w:rsidTr="009C42D7">
        <w:tc>
          <w:tcPr>
            <w:tcW w:w="2418" w:type="dxa"/>
            <w:vMerge/>
          </w:tcPr>
          <w:p w:rsidR="00717254" w:rsidRDefault="00717254" w:rsidP="009C42D7"/>
        </w:tc>
        <w:tc>
          <w:tcPr>
            <w:tcW w:w="2418" w:type="dxa"/>
          </w:tcPr>
          <w:p w:rsidR="00717254" w:rsidRPr="000B6F5C" w:rsidRDefault="00717254" w:rsidP="009C42D7">
            <w:r w:rsidRPr="000B6F5C">
              <w:t>Развивать умение сопоставлять различные образы, используя интонацию, жест, мимику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Шапочки зверей, птиц, фонограмма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>"Козлик и волк", "Лиса и заяц", "Кошка и мышь"</w:t>
            </w:r>
          </w:p>
        </w:tc>
      </w:tr>
      <w:tr w:rsidR="00717254" w:rsidTr="009C42D7">
        <w:tc>
          <w:tcPr>
            <w:tcW w:w="2418" w:type="dxa"/>
          </w:tcPr>
          <w:p w:rsidR="00717254" w:rsidRPr="000B6F5C" w:rsidRDefault="00717254" w:rsidP="009C42D7">
            <w:proofErr w:type="spellStart"/>
            <w:r w:rsidRPr="000B6F5C">
              <w:t>Психогимнастические</w:t>
            </w:r>
            <w:proofErr w:type="spellEnd"/>
            <w:r w:rsidRPr="000B6F5C">
              <w:t xml:space="preserve"> этюды. Эмоции горя и печали. Эмоции счастья и сочувствия.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Упражнения на "напряжение" и "расслабление"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Шапочки зверей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>"Кошкин дом"</w:t>
            </w:r>
          </w:p>
        </w:tc>
      </w:tr>
      <w:tr w:rsidR="00717254" w:rsidTr="009C42D7">
        <w:tc>
          <w:tcPr>
            <w:tcW w:w="2418" w:type="dxa"/>
          </w:tcPr>
          <w:p w:rsidR="00717254" w:rsidRPr="000B6F5C" w:rsidRDefault="00717254" w:rsidP="009C42D7">
            <w:r w:rsidRPr="000B6F5C">
              <w:t>Песенное творчество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Подводить к сочинению песни на заданный текст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Шапочки к сказке "</w:t>
            </w:r>
            <w:proofErr w:type="spellStart"/>
            <w:r w:rsidRPr="000B6F5C">
              <w:t>Дюймовочка</w:t>
            </w:r>
            <w:proofErr w:type="spellEnd"/>
            <w:r w:rsidRPr="000B6F5C">
              <w:t>". Декорации к спектаклю.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 xml:space="preserve">"Плач </w:t>
            </w:r>
            <w:proofErr w:type="spellStart"/>
            <w:r w:rsidRPr="000B6F5C">
              <w:t>Дюймовочки</w:t>
            </w:r>
            <w:proofErr w:type="spellEnd"/>
            <w:r w:rsidRPr="000B6F5C">
              <w:t>"</w:t>
            </w:r>
          </w:p>
        </w:tc>
      </w:tr>
      <w:tr w:rsidR="00717254" w:rsidTr="009C42D7">
        <w:tc>
          <w:tcPr>
            <w:tcW w:w="2418" w:type="dxa"/>
          </w:tcPr>
          <w:p w:rsidR="00717254" w:rsidRPr="000B6F5C" w:rsidRDefault="00717254" w:rsidP="009C42D7">
            <w:r w:rsidRPr="000B6F5C">
              <w:t>Танцевальная импровизация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Подводить к сочинению танцев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Шапочки и рукавички лягушек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>Фонограмма Чайковский</w:t>
            </w:r>
          </w:p>
        </w:tc>
      </w:tr>
      <w:tr w:rsidR="00717254" w:rsidTr="009C42D7">
        <w:tc>
          <w:tcPr>
            <w:tcW w:w="2418" w:type="dxa"/>
          </w:tcPr>
          <w:p w:rsidR="00717254" w:rsidRPr="000B6F5C" w:rsidRDefault="00717254" w:rsidP="009C42D7">
            <w:r w:rsidRPr="000B6F5C">
              <w:t>Сценическое действие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Упражнять в видении сценического пространства. Исполнение диалогов с учетом на зрителя.</w:t>
            </w:r>
          </w:p>
        </w:tc>
        <w:tc>
          <w:tcPr>
            <w:tcW w:w="2418" w:type="dxa"/>
          </w:tcPr>
          <w:p w:rsidR="00717254" w:rsidRPr="000B6F5C" w:rsidRDefault="00717254" w:rsidP="009C42D7">
            <w:r w:rsidRPr="000B6F5C">
              <w:t>Костюмы героев сказки, декорации к спектаклю</w:t>
            </w:r>
          </w:p>
        </w:tc>
        <w:tc>
          <w:tcPr>
            <w:tcW w:w="2419" w:type="dxa"/>
          </w:tcPr>
          <w:p w:rsidR="00717254" w:rsidRPr="000B6F5C" w:rsidRDefault="00717254" w:rsidP="009C42D7">
            <w:r w:rsidRPr="000B6F5C">
              <w:t>Фонограмма П.И. Чайковский, Моцарт, Прокофьев</w:t>
            </w:r>
          </w:p>
        </w:tc>
      </w:tr>
    </w:tbl>
    <w:p w:rsidR="00717254" w:rsidRPr="00122A1C" w:rsidRDefault="00717254" w:rsidP="00717254">
      <w:pPr>
        <w:rPr>
          <w:sz w:val="28"/>
          <w:szCs w:val="28"/>
        </w:rPr>
      </w:pPr>
    </w:p>
    <w:p w:rsidR="00026B2B" w:rsidRDefault="00026B2B">
      <w:bookmarkStart w:id="0" w:name="_GoBack"/>
      <w:bookmarkEnd w:id="0"/>
    </w:p>
    <w:sectPr w:rsidR="00026B2B" w:rsidSect="00717254">
      <w:pgSz w:w="11906" w:h="16838" w:code="9"/>
      <w:pgMar w:top="539" w:right="748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DB"/>
    <w:rsid w:val="00026B2B"/>
    <w:rsid w:val="004A66DB"/>
    <w:rsid w:val="0071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2013-09-20T11:54:00Z</dcterms:created>
  <dcterms:modified xsi:type="dcterms:W3CDTF">2013-09-20T11:54:00Z</dcterms:modified>
</cp:coreProperties>
</file>