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66" w:rsidRDefault="004A4B66" w:rsidP="00466A2D">
      <w:pPr>
        <w:jc w:val="center"/>
        <w:rPr>
          <w:b/>
          <w:i/>
          <w:sz w:val="72"/>
          <w:szCs w:val="72"/>
        </w:rPr>
      </w:pPr>
    </w:p>
    <w:p w:rsidR="00466A2D" w:rsidRPr="004A4B66" w:rsidRDefault="00466A2D" w:rsidP="00466A2D">
      <w:pPr>
        <w:jc w:val="center"/>
        <w:rPr>
          <w:b/>
          <w:i/>
          <w:sz w:val="96"/>
          <w:szCs w:val="96"/>
        </w:rPr>
      </w:pPr>
      <w:r w:rsidRPr="004A4B66">
        <w:rPr>
          <w:b/>
          <w:i/>
          <w:sz w:val="96"/>
          <w:szCs w:val="96"/>
        </w:rPr>
        <w:t xml:space="preserve">Перспективный план </w:t>
      </w:r>
    </w:p>
    <w:p w:rsidR="004A4B66" w:rsidRDefault="00466A2D" w:rsidP="004A4B66">
      <w:pPr>
        <w:jc w:val="center"/>
        <w:rPr>
          <w:b/>
          <w:i/>
          <w:sz w:val="72"/>
          <w:szCs w:val="72"/>
        </w:rPr>
      </w:pPr>
      <w:r w:rsidRPr="00466A2D">
        <w:rPr>
          <w:b/>
          <w:i/>
          <w:sz w:val="72"/>
          <w:szCs w:val="72"/>
        </w:rPr>
        <w:t>работы с родителями</w:t>
      </w:r>
      <w:r w:rsidR="004A4B66">
        <w:rPr>
          <w:b/>
          <w:i/>
          <w:sz w:val="72"/>
          <w:szCs w:val="72"/>
        </w:rPr>
        <w:t xml:space="preserve"> </w:t>
      </w:r>
    </w:p>
    <w:p w:rsidR="004A4B66" w:rsidRPr="004A4B66" w:rsidRDefault="004A4B66" w:rsidP="004A4B66">
      <w:pPr>
        <w:jc w:val="center"/>
        <w:rPr>
          <w:b/>
          <w:i/>
          <w:sz w:val="56"/>
          <w:szCs w:val="56"/>
        </w:rPr>
      </w:pPr>
      <w:r w:rsidRPr="004A4B66">
        <w:rPr>
          <w:b/>
          <w:i/>
          <w:sz w:val="56"/>
          <w:szCs w:val="56"/>
        </w:rPr>
        <w:t>во второй младшей группе</w:t>
      </w:r>
    </w:p>
    <w:p w:rsidR="00655AA3" w:rsidRPr="004A4B66" w:rsidRDefault="00466A2D" w:rsidP="00466A2D">
      <w:pPr>
        <w:jc w:val="center"/>
        <w:rPr>
          <w:b/>
          <w:i/>
          <w:sz w:val="48"/>
          <w:szCs w:val="48"/>
        </w:rPr>
      </w:pPr>
      <w:r w:rsidRPr="004A4B66">
        <w:rPr>
          <w:b/>
          <w:i/>
          <w:sz w:val="48"/>
          <w:szCs w:val="48"/>
        </w:rPr>
        <w:t xml:space="preserve"> на 2015 – 2016 учебный год.</w:t>
      </w:r>
    </w:p>
    <w:p w:rsidR="00EF0907" w:rsidRDefault="00EF0907" w:rsidP="00466A2D">
      <w:pPr>
        <w:jc w:val="center"/>
        <w:rPr>
          <w:b/>
          <w:i/>
          <w:sz w:val="56"/>
          <w:szCs w:val="56"/>
        </w:rPr>
      </w:pPr>
    </w:p>
    <w:p w:rsidR="00EF0907" w:rsidRDefault="00EF0907" w:rsidP="00466A2D">
      <w:pPr>
        <w:jc w:val="center"/>
        <w:rPr>
          <w:b/>
          <w:i/>
          <w:sz w:val="56"/>
          <w:szCs w:val="56"/>
        </w:rPr>
      </w:pPr>
    </w:p>
    <w:p w:rsidR="004A4B66" w:rsidRDefault="004A4B66" w:rsidP="004A4B66">
      <w:pPr>
        <w:rPr>
          <w:b/>
          <w:i/>
          <w:sz w:val="56"/>
          <w:szCs w:val="56"/>
        </w:rPr>
      </w:pPr>
    </w:p>
    <w:p w:rsidR="004A4B66" w:rsidRDefault="004A4B66" w:rsidP="004A4B66">
      <w:pPr>
        <w:rPr>
          <w:b/>
          <w:i/>
          <w:sz w:val="24"/>
          <w:szCs w:val="24"/>
        </w:rPr>
      </w:pPr>
    </w:p>
    <w:p w:rsidR="00EF0907" w:rsidRDefault="00EF0907" w:rsidP="004A4B66">
      <w:pPr>
        <w:jc w:val="center"/>
        <w:rPr>
          <w:b/>
          <w:i/>
          <w:sz w:val="40"/>
          <w:szCs w:val="40"/>
        </w:rPr>
      </w:pPr>
      <w:r w:rsidRPr="00EF0907">
        <w:rPr>
          <w:b/>
          <w:i/>
          <w:sz w:val="40"/>
          <w:szCs w:val="40"/>
        </w:rPr>
        <w:lastRenderedPageBreak/>
        <w:t>Сентябрь</w:t>
      </w:r>
    </w:p>
    <w:tbl>
      <w:tblPr>
        <w:tblStyle w:val="a3"/>
        <w:tblW w:w="0" w:type="auto"/>
        <w:tblLook w:val="04A0"/>
      </w:tblPr>
      <w:tblGrid>
        <w:gridCol w:w="1526"/>
        <w:gridCol w:w="5103"/>
        <w:gridCol w:w="5670"/>
        <w:gridCol w:w="2487"/>
      </w:tblGrid>
      <w:tr w:rsidR="00EF0907" w:rsidTr="00070C33">
        <w:tc>
          <w:tcPr>
            <w:tcW w:w="1526" w:type="dxa"/>
          </w:tcPr>
          <w:p w:rsidR="00EF0907" w:rsidRPr="00EF0907" w:rsidRDefault="00EF0907" w:rsidP="00466A2D">
            <w:pPr>
              <w:jc w:val="center"/>
              <w:rPr>
                <w:b/>
                <w:i/>
                <w:sz w:val="24"/>
                <w:szCs w:val="24"/>
              </w:rPr>
            </w:pPr>
            <w:r w:rsidRPr="00EF0907">
              <w:rPr>
                <w:b/>
                <w:i/>
                <w:sz w:val="24"/>
                <w:szCs w:val="24"/>
              </w:rPr>
              <w:t>Форма</w:t>
            </w:r>
          </w:p>
          <w:p w:rsidR="00EF0907" w:rsidRPr="00EF0907" w:rsidRDefault="00EF0907" w:rsidP="00466A2D">
            <w:pPr>
              <w:jc w:val="center"/>
              <w:rPr>
                <w:b/>
                <w:i/>
              </w:rPr>
            </w:pPr>
            <w:r w:rsidRPr="00EF0907">
              <w:rPr>
                <w:b/>
                <w:i/>
                <w:sz w:val="24"/>
                <w:szCs w:val="24"/>
              </w:rPr>
              <w:t xml:space="preserve"> работы</w:t>
            </w:r>
          </w:p>
        </w:tc>
        <w:tc>
          <w:tcPr>
            <w:tcW w:w="5103" w:type="dxa"/>
          </w:tcPr>
          <w:p w:rsidR="00EF0907" w:rsidRPr="00EF0907" w:rsidRDefault="00EF0907" w:rsidP="00466A2D">
            <w:pPr>
              <w:jc w:val="center"/>
              <w:rPr>
                <w:b/>
                <w:i/>
                <w:sz w:val="24"/>
                <w:szCs w:val="24"/>
              </w:rPr>
            </w:pPr>
            <w:r w:rsidRPr="00EF0907">
              <w:rPr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5670" w:type="dxa"/>
          </w:tcPr>
          <w:p w:rsidR="00EF0907" w:rsidRPr="00EF0907" w:rsidRDefault="00EF0907" w:rsidP="00466A2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2487" w:type="dxa"/>
          </w:tcPr>
          <w:p w:rsidR="00EF0907" w:rsidRPr="00EF0907" w:rsidRDefault="00EF0907" w:rsidP="00466A2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F0907" w:rsidTr="00070C33">
        <w:trPr>
          <w:cantSplit/>
          <w:trHeight w:val="1758"/>
        </w:trPr>
        <w:tc>
          <w:tcPr>
            <w:tcW w:w="1526" w:type="dxa"/>
            <w:textDirection w:val="btLr"/>
          </w:tcPr>
          <w:p w:rsidR="00EF0907" w:rsidRPr="00070C33" w:rsidRDefault="00070C33" w:rsidP="00070C33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070C33">
              <w:rPr>
                <w:b/>
                <w:sz w:val="24"/>
                <w:szCs w:val="24"/>
              </w:rPr>
              <w:t>Наглядность</w:t>
            </w:r>
          </w:p>
        </w:tc>
        <w:tc>
          <w:tcPr>
            <w:tcW w:w="5103" w:type="dxa"/>
          </w:tcPr>
          <w:p w:rsidR="004A4B66" w:rsidRDefault="004A4B66" w:rsidP="00466A2D">
            <w:pPr>
              <w:jc w:val="center"/>
              <w:rPr>
                <w:b/>
                <w:i/>
                <w:sz w:val="40"/>
                <w:szCs w:val="40"/>
              </w:rPr>
            </w:pPr>
          </w:p>
          <w:p w:rsidR="00EF0907" w:rsidRDefault="00070C33" w:rsidP="00466A2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</w:t>
            </w:r>
            <w:r w:rsidRPr="00070C33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«Уголка для родителей».</w:t>
            </w:r>
          </w:p>
        </w:tc>
        <w:tc>
          <w:tcPr>
            <w:tcW w:w="5670" w:type="dxa"/>
          </w:tcPr>
          <w:p w:rsidR="004A4B66" w:rsidRDefault="004A4B66" w:rsidP="00466A2D">
            <w:pPr>
              <w:jc w:val="center"/>
              <w:rPr>
                <w:sz w:val="24"/>
                <w:szCs w:val="24"/>
              </w:rPr>
            </w:pPr>
          </w:p>
          <w:p w:rsidR="00EF0907" w:rsidRPr="00070C33" w:rsidRDefault="00070C33" w:rsidP="0046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родительское внимание к вопросам воспитания, жизни ребёнка в детском саду.</w:t>
            </w:r>
          </w:p>
        </w:tc>
        <w:tc>
          <w:tcPr>
            <w:tcW w:w="2487" w:type="dxa"/>
          </w:tcPr>
          <w:p w:rsidR="00070C33" w:rsidRDefault="00070C33" w:rsidP="00466A2D">
            <w:pPr>
              <w:jc w:val="center"/>
              <w:rPr>
                <w:sz w:val="24"/>
                <w:szCs w:val="24"/>
              </w:rPr>
            </w:pPr>
          </w:p>
          <w:p w:rsidR="00070C33" w:rsidRDefault="00070C33" w:rsidP="00466A2D">
            <w:pPr>
              <w:jc w:val="center"/>
              <w:rPr>
                <w:sz w:val="24"/>
                <w:szCs w:val="24"/>
              </w:rPr>
            </w:pPr>
          </w:p>
          <w:p w:rsidR="00EF0907" w:rsidRPr="00070C33" w:rsidRDefault="00070C33" w:rsidP="0046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Воспитатель.</w:t>
            </w:r>
          </w:p>
        </w:tc>
      </w:tr>
      <w:tr w:rsidR="00EF0907" w:rsidTr="00070C33">
        <w:trPr>
          <w:cantSplit/>
          <w:trHeight w:val="2170"/>
        </w:trPr>
        <w:tc>
          <w:tcPr>
            <w:tcW w:w="1526" w:type="dxa"/>
            <w:textDirection w:val="btLr"/>
          </w:tcPr>
          <w:p w:rsidR="00EF0907" w:rsidRPr="00070C33" w:rsidRDefault="00070C33" w:rsidP="00070C33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070C33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5103" w:type="dxa"/>
          </w:tcPr>
          <w:p w:rsidR="004A4B66" w:rsidRDefault="004A4B66" w:rsidP="00466A2D">
            <w:pPr>
              <w:jc w:val="center"/>
              <w:rPr>
                <w:sz w:val="24"/>
                <w:szCs w:val="24"/>
              </w:rPr>
            </w:pPr>
          </w:p>
          <w:p w:rsidR="00EF0907" w:rsidRPr="00070C33" w:rsidRDefault="00070C33" w:rsidP="0046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«Адаптация ребёнка в детском саду».</w:t>
            </w:r>
          </w:p>
        </w:tc>
        <w:tc>
          <w:tcPr>
            <w:tcW w:w="5670" w:type="dxa"/>
          </w:tcPr>
          <w:p w:rsidR="004A4B66" w:rsidRDefault="004A4B66" w:rsidP="00466A2D">
            <w:pPr>
              <w:jc w:val="center"/>
              <w:rPr>
                <w:sz w:val="24"/>
                <w:szCs w:val="24"/>
              </w:rPr>
            </w:pPr>
          </w:p>
          <w:p w:rsidR="00EF0907" w:rsidRPr="00070C33" w:rsidRDefault="00070C33" w:rsidP="0046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  <w:tc>
          <w:tcPr>
            <w:tcW w:w="2487" w:type="dxa"/>
          </w:tcPr>
          <w:p w:rsidR="00070C33" w:rsidRDefault="00070C33" w:rsidP="00466A2D">
            <w:pPr>
              <w:jc w:val="center"/>
              <w:rPr>
                <w:sz w:val="24"/>
                <w:szCs w:val="24"/>
              </w:rPr>
            </w:pPr>
          </w:p>
          <w:p w:rsidR="00070C33" w:rsidRDefault="00070C33" w:rsidP="00466A2D">
            <w:pPr>
              <w:jc w:val="center"/>
              <w:rPr>
                <w:sz w:val="24"/>
                <w:szCs w:val="24"/>
              </w:rPr>
            </w:pPr>
          </w:p>
          <w:p w:rsidR="00EF0907" w:rsidRPr="00070C33" w:rsidRDefault="00070C33" w:rsidP="0046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Воспитатель.</w:t>
            </w:r>
          </w:p>
        </w:tc>
      </w:tr>
      <w:tr w:rsidR="00EF0907" w:rsidTr="004A4B66">
        <w:trPr>
          <w:cantSplit/>
          <w:trHeight w:val="2480"/>
        </w:trPr>
        <w:tc>
          <w:tcPr>
            <w:tcW w:w="1526" w:type="dxa"/>
            <w:textDirection w:val="btLr"/>
          </w:tcPr>
          <w:p w:rsidR="00EF0907" w:rsidRPr="00070C33" w:rsidRDefault="00070C33" w:rsidP="00070C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Индивидуальные беседы</w:t>
            </w:r>
          </w:p>
        </w:tc>
        <w:tc>
          <w:tcPr>
            <w:tcW w:w="5103" w:type="dxa"/>
          </w:tcPr>
          <w:p w:rsidR="004A4B66" w:rsidRDefault="004A4B66" w:rsidP="00070C33">
            <w:pPr>
              <w:rPr>
                <w:sz w:val="24"/>
                <w:szCs w:val="24"/>
              </w:rPr>
            </w:pPr>
          </w:p>
          <w:p w:rsidR="00EF0907" w:rsidRDefault="00070C33" w:rsidP="00070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Агрессивность ребёнка и как с ней бороться.</w:t>
            </w:r>
          </w:p>
          <w:p w:rsidR="00070C33" w:rsidRDefault="00070C33" w:rsidP="004A4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 ребёнка играть.</w:t>
            </w:r>
          </w:p>
          <w:p w:rsidR="00070C33" w:rsidRPr="00070C33" w:rsidRDefault="00070C33" w:rsidP="004A4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ребёнка.</w:t>
            </w:r>
          </w:p>
        </w:tc>
        <w:tc>
          <w:tcPr>
            <w:tcW w:w="5670" w:type="dxa"/>
          </w:tcPr>
          <w:p w:rsidR="004A4B66" w:rsidRDefault="004A4B66" w:rsidP="00466A2D">
            <w:pPr>
              <w:jc w:val="center"/>
              <w:rPr>
                <w:sz w:val="24"/>
                <w:szCs w:val="24"/>
              </w:rPr>
            </w:pPr>
          </w:p>
          <w:p w:rsidR="00EF0907" w:rsidRDefault="00070C33" w:rsidP="0046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теоретической помощи родителям в вопросах воспитания детей.</w:t>
            </w:r>
          </w:p>
          <w:p w:rsidR="00070C33" w:rsidRDefault="00070C33" w:rsidP="0046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070C33" w:rsidRPr="00070C33" w:rsidRDefault="00070C33" w:rsidP="00466A2D">
            <w:pPr>
              <w:jc w:val="center"/>
              <w:rPr>
                <w:b/>
                <w:i/>
                <w:sz w:val="24"/>
                <w:szCs w:val="24"/>
              </w:rPr>
            </w:pPr>
            <w:r w:rsidRPr="00070C33">
              <w:rPr>
                <w:sz w:val="24"/>
                <w:szCs w:val="24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2487" w:type="dxa"/>
          </w:tcPr>
          <w:p w:rsidR="00070C33" w:rsidRDefault="00070C33" w:rsidP="00466A2D">
            <w:pPr>
              <w:jc w:val="center"/>
              <w:rPr>
                <w:sz w:val="24"/>
                <w:szCs w:val="24"/>
              </w:rPr>
            </w:pPr>
          </w:p>
          <w:p w:rsidR="00070C33" w:rsidRDefault="00070C33" w:rsidP="00466A2D">
            <w:pPr>
              <w:jc w:val="center"/>
              <w:rPr>
                <w:sz w:val="24"/>
                <w:szCs w:val="24"/>
              </w:rPr>
            </w:pPr>
          </w:p>
          <w:p w:rsidR="00070C33" w:rsidRDefault="00070C33" w:rsidP="00466A2D">
            <w:pPr>
              <w:jc w:val="center"/>
              <w:rPr>
                <w:sz w:val="24"/>
                <w:szCs w:val="24"/>
              </w:rPr>
            </w:pPr>
          </w:p>
          <w:p w:rsidR="00EF0907" w:rsidRPr="00070C33" w:rsidRDefault="00070C33" w:rsidP="0046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Воспитатель.</w:t>
            </w:r>
          </w:p>
        </w:tc>
      </w:tr>
    </w:tbl>
    <w:p w:rsidR="00EF0907" w:rsidRPr="00EF0907" w:rsidRDefault="00EF0907" w:rsidP="00466A2D">
      <w:pPr>
        <w:jc w:val="center"/>
        <w:rPr>
          <w:b/>
          <w:i/>
          <w:sz w:val="40"/>
          <w:szCs w:val="40"/>
        </w:rPr>
      </w:pPr>
    </w:p>
    <w:p w:rsidR="00EF0907" w:rsidRPr="00466A2D" w:rsidRDefault="00EF0907" w:rsidP="00466A2D">
      <w:pPr>
        <w:jc w:val="center"/>
        <w:rPr>
          <w:b/>
          <w:i/>
          <w:sz w:val="56"/>
          <w:szCs w:val="56"/>
        </w:rPr>
      </w:pPr>
    </w:p>
    <w:sectPr w:rsidR="00EF0907" w:rsidRPr="00466A2D" w:rsidSect="00466A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466A2D"/>
    <w:rsid w:val="00070C33"/>
    <w:rsid w:val="00300ACE"/>
    <w:rsid w:val="00466A2D"/>
    <w:rsid w:val="004A4B66"/>
    <w:rsid w:val="00655AA3"/>
    <w:rsid w:val="00EF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</cp:revision>
  <dcterms:created xsi:type="dcterms:W3CDTF">2015-10-01T11:32:00Z</dcterms:created>
  <dcterms:modified xsi:type="dcterms:W3CDTF">2015-10-01T15:51:00Z</dcterms:modified>
</cp:coreProperties>
</file>