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64" w:rsidRPr="00315B5D" w:rsidRDefault="00315B5D" w:rsidP="00315B5D">
      <w:pPr>
        <w:shd w:val="clear" w:color="auto" w:fill="FFFFFF"/>
        <w:spacing w:before="136" w:after="408" w:line="240" w:lineRule="auto"/>
        <w:jc w:val="center"/>
        <w:outlineLvl w:val="0"/>
        <w:rPr>
          <w:rFonts w:ascii="Arial" w:eastAsia="Times New Roman" w:hAnsi="Arial" w:cs="Arial"/>
          <w:b/>
          <w:color w:val="943634" w:themeColor="accent2" w:themeShade="BF"/>
          <w:kern w:val="36"/>
          <w:sz w:val="40"/>
          <w:szCs w:val="40"/>
        </w:rPr>
      </w:pPr>
      <w:r w:rsidRPr="00315B5D">
        <w:rPr>
          <w:rFonts w:ascii="Arial" w:eastAsia="Times New Roman" w:hAnsi="Arial" w:cs="Arial"/>
          <w:color w:val="333333"/>
          <w:kern w:val="36"/>
          <w:sz w:val="38"/>
          <w:szCs w:val="38"/>
        </w:rPr>
        <w:drawing>
          <wp:inline distT="0" distB="0" distL="0" distR="0">
            <wp:extent cx="1438551" cy="1268083"/>
            <wp:effectExtent l="19050" t="0" r="9249" b="0"/>
            <wp:docPr id="1" name="Рисунок 1" descr="http://funforkids.ru/pictures/butterfly_forkids/butterfly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funforkids.ru/pictures/butterfly_forkids/butterfly1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77" cy="126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34E2" w:rsidRPr="00315B5D">
        <w:rPr>
          <w:rFonts w:ascii="Arial" w:eastAsia="Times New Roman" w:hAnsi="Arial" w:cs="Arial"/>
          <w:b/>
          <w:color w:val="943634" w:themeColor="accent2" w:themeShade="BF"/>
          <w:kern w:val="36"/>
          <w:sz w:val="40"/>
          <w:szCs w:val="40"/>
        </w:rPr>
        <w:t>Консультация для педагогов МАДОУ «Детский сад №26»:</w:t>
      </w:r>
    </w:p>
    <w:p w:rsidR="003C2664" w:rsidRDefault="00B634E2" w:rsidP="00315B5D">
      <w:pPr>
        <w:shd w:val="clear" w:color="auto" w:fill="FFFFFF"/>
        <w:spacing w:before="136" w:after="408" w:line="240" w:lineRule="auto"/>
        <w:jc w:val="center"/>
        <w:outlineLvl w:val="0"/>
        <w:rPr>
          <w:rFonts w:ascii="Arial" w:eastAsia="Times New Roman" w:hAnsi="Arial" w:cs="Arial"/>
          <w:color w:val="5F497A" w:themeColor="accent4" w:themeShade="BF"/>
          <w:kern w:val="36"/>
          <w:sz w:val="38"/>
          <w:szCs w:val="38"/>
        </w:rPr>
      </w:pPr>
      <w:r w:rsidRPr="00315B5D">
        <w:rPr>
          <w:rFonts w:ascii="Arial" w:eastAsia="Times New Roman" w:hAnsi="Arial" w:cs="Arial"/>
          <w:color w:val="5F497A" w:themeColor="accent4" w:themeShade="BF"/>
          <w:kern w:val="36"/>
          <w:sz w:val="38"/>
          <w:szCs w:val="38"/>
        </w:rPr>
        <w:t xml:space="preserve">«Формирование </w:t>
      </w:r>
      <w:r w:rsidR="00DE4F94" w:rsidRPr="00315B5D">
        <w:rPr>
          <w:rFonts w:ascii="Arial" w:eastAsia="Times New Roman" w:hAnsi="Arial" w:cs="Arial"/>
          <w:color w:val="5F497A" w:themeColor="accent4" w:themeShade="BF"/>
          <w:kern w:val="36"/>
          <w:sz w:val="38"/>
          <w:szCs w:val="38"/>
        </w:rPr>
        <w:t>познавательных интересов у дошкольников</w:t>
      </w:r>
      <w:r w:rsidRPr="00315B5D">
        <w:rPr>
          <w:rFonts w:ascii="Arial" w:eastAsia="Times New Roman" w:hAnsi="Arial" w:cs="Arial"/>
          <w:color w:val="5F497A" w:themeColor="accent4" w:themeShade="BF"/>
          <w:kern w:val="36"/>
          <w:sz w:val="38"/>
          <w:szCs w:val="38"/>
        </w:rPr>
        <w:t>»</w:t>
      </w:r>
      <w:r w:rsidR="00315B5D" w:rsidRPr="00315B5D">
        <w:rPr>
          <w:rFonts w:ascii="Arial" w:eastAsia="Times New Roman" w:hAnsi="Arial" w:cs="Arial"/>
          <w:color w:val="5F497A" w:themeColor="accent4" w:themeShade="BF"/>
          <w:kern w:val="36"/>
          <w:sz w:val="24"/>
          <w:szCs w:val="24"/>
        </w:rPr>
        <w:t xml:space="preserve"> </w:t>
      </w:r>
    </w:p>
    <w:p w:rsidR="00315B5D" w:rsidRPr="00315B5D" w:rsidRDefault="00315B5D" w:rsidP="00315B5D">
      <w:pPr>
        <w:shd w:val="clear" w:color="auto" w:fill="FFFFFF"/>
        <w:spacing w:before="136" w:after="408" w:line="240" w:lineRule="auto"/>
        <w:jc w:val="center"/>
        <w:outlineLvl w:val="0"/>
        <w:rPr>
          <w:rFonts w:ascii="Arial" w:eastAsia="Times New Roman" w:hAnsi="Arial" w:cs="Arial"/>
          <w:color w:val="5F497A" w:themeColor="accent4" w:themeShade="BF"/>
          <w:kern w:val="36"/>
          <w:sz w:val="24"/>
          <w:szCs w:val="24"/>
        </w:rPr>
      </w:pPr>
      <w:r w:rsidRPr="00315B5D">
        <w:rPr>
          <w:rFonts w:ascii="Arial" w:eastAsia="Times New Roman" w:hAnsi="Arial" w:cs="Arial"/>
          <w:color w:val="5F497A" w:themeColor="accent4" w:themeShade="BF"/>
          <w:kern w:val="36"/>
          <w:sz w:val="24"/>
          <w:szCs w:val="24"/>
        </w:rPr>
        <w:drawing>
          <wp:inline distT="0" distB="0" distL="0" distR="0">
            <wp:extent cx="1104181" cy="931653"/>
            <wp:effectExtent l="0" t="0" r="719" b="0"/>
            <wp:docPr id="4" name="Рисунок 2" descr="f522e4ab35cc20689189bf55b1a84e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522e4ab35cc20689189bf55b1a84ee5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716" cy="9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664" w:rsidRDefault="00315B5D" w:rsidP="003C2664">
      <w:pPr>
        <w:shd w:val="clear" w:color="auto" w:fill="FFFFFF"/>
        <w:spacing w:before="136" w:after="408" w:line="240" w:lineRule="auto"/>
        <w:ind w:firstLine="993"/>
        <w:jc w:val="both"/>
        <w:outlineLvl w:val="0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22129</wp:posOffset>
            </wp:positionH>
            <wp:positionV relativeFrom="paragraph">
              <wp:posOffset>704179</wp:posOffset>
            </wp:positionV>
            <wp:extent cx="1383246" cy="1708030"/>
            <wp:effectExtent l="19050" t="0" r="7404" b="0"/>
            <wp:wrapSquare wrapText="bothSides"/>
            <wp:docPr id="7" name="Рисунок 3" descr="0_93daf_635d4e65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0_93daf_635d4e65_XL.pn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46" cy="170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Ребенок– </w:t>
      </w:r>
      <w:proofErr w:type="gramStart"/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>пр</w:t>
      </w:r>
      <w:proofErr w:type="gramEnd"/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>иродный исследователь окружающего мира. Мир открывается ребенку через опыт его личных ощущений, действий, переживаний. Чем больше ребенок видел, слышал и переживал, чем больше он знает, и усвоил, чем большим количеством элементов действительности он располагает в своем опыте, тем значительнее и продуктивнее при других равных условиях будет его творческая, исследовательская деятельность</w:t>
      </w:r>
    </w:p>
    <w:p w:rsidR="00315B5D" w:rsidRDefault="00315B5D" w:rsidP="003C2664">
      <w:pPr>
        <w:shd w:val="clear" w:color="auto" w:fill="FFFFFF"/>
        <w:spacing w:before="136" w:after="408" w:line="240" w:lineRule="auto"/>
        <w:ind w:firstLine="993"/>
        <w:jc w:val="both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</w:rPr>
      </w:pPr>
    </w:p>
    <w:p w:rsidR="00315B5D" w:rsidRDefault="00315B5D" w:rsidP="003C2664">
      <w:pPr>
        <w:shd w:val="clear" w:color="auto" w:fill="FFFFFF"/>
        <w:spacing w:before="136" w:after="408" w:line="240" w:lineRule="auto"/>
        <w:ind w:firstLine="993"/>
        <w:jc w:val="both"/>
        <w:outlineLvl w:val="0"/>
        <w:rPr>
          <w:rFonts w:ascii="Arial" w:eastAsia="Times New Roman" w:hAnsi="Arial" w:cs="Arial"/>
          <w:color w:val="333333"/>
          <w:sz w:val="24"/>
          <w:szCs w:val="24"/>
        </w:rPr>
      </w:pPr>
    </w:p>
    <w:p w:rsidR="00DE4F94" w:rsidRPr="00DE4F94" w:rsidRDefault="00DE4F94" w:rsidP="003C2664">
      <w:pPr>
        <w:shd w:val="clear" w:color="auto" w:fill="FFFFFF"/>
        <w:spacing w:before="136" w:after="408" w:line="240" w:lineRule="auto"/>
        <w:ind w:firstLine="993"/>
        <w:jc w:val="both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Развитие познавательных интересов</w:t>
      </w:r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дошкольников является одной из актуальных проблем педагогики, призванной воспитать личность, способную к саморазвитию и самосовершенствованию. Именно экспериментирование является ведущим видом деятельности у детей.</w:t>
      </w:r>
    </w:p>
    <w:p w:rsidR="00DE4F94" w:rsidRPr="00DE4F94" w:rsidRDefault="00315B5D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755015</wp:posOffset>
            </wp:positionV>
            <wp:extent cx="2415540" cy="1638935"/>
            <wp:effectExtent l="190500" t="152400" r="156210" b="113665"/>
            <wp:wrapSquare wrapText="bothSides"/>
            <wp:docPr id="8" name="Рисунок 4" descr="DSCN3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N393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3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66CC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>Развитие познавательной активности</w:t>
      </w:r>
      <w:r w:rsidR="00DE4F94"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>у детей дошкольного возраста особенно актуальна на современном этапе, так как она развивает детскую любознательность, пытливость ума и формирует на их основе устойчивые познавательные интересы через исследовательскую деятельность.</w:t>
      </w:r>
      <w:r w:rsidRPr="00315B5D">
        <w:rPr>
          <w:noProof/>
        </w:rPr>
        <w:t xml:space="preserve"> 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Для дошкольника характерен повышенный интерес ко всему, что происходит вокруг. Ежедневно дети познают все новые и новые предметы и явления, стремятся узнать не только их названия, но и черты сходства, задумываются над простейшими причинами наблюдаемых явлений.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lastRenderedPageBreak/>
        <w:t xml:space="preserve">Организация систематической поисковой деятельности приводит к познавательному интересу, который проявляется в активном включении всех </w:t>
      </w:r>
      <w:r w:rsidR="00315B5D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-136525</wp:posOffset>
            </wp:positionV>
            <wp:extent cx="1997710" cy="1707515"/>
            <wp:effectExtent l="19050" t="0" r="2540" b="0"/>
            <wp:wrapSquare wrapText="bothSides"/>
            <wp:docPr id="9" name="Рисунок 5" descr="0_f761c_596cd48d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0_f761c_596cd48d_XL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детей в занятия, в появлении большого количества вопросов, в самостоятельной постановке и решении детьми познавательных задач.</w:t>
      </w:r>
      <w:r w:rsidR="00315B5D" w:rsidRPr="00315B5D">
        <w:rPr>
          <w:noProof/>
        </w:rPr>
        <w:t xml:space="preserve"> </w:t>
      </w:r>
    </w:p>
    <w:p w:rsidR="00DE4F94" w:rsidRPr="00DE4F94" w:rsidRDefault="00DE4F94" w:rsidP="000B5E9C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 xml:space="preserve">Методы и приемы воспитания у детей познавательных интересов </w:t>
      </w:r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Беседа</w:t>
      </w:r>
      <w:r w:rsidRPr="003C2664">
        <w:rPr>
          <w:rFonts w:ascii="Arial" w:eastAsia="Times New Roman" w:hAnsi="Arial" w:cs="Arial"/>
          <w:b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форма организации познавательной деятельности, в которой через диалогическое общение расширяются, уточняются и систематизируются представления ребенка о предметах и явлениях окружающего, актуализируется личный опыт</w:t>
      </w:r>
    </w:p>
    <w:p w:rsid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 xml:space="preserve">Исследовательская деятельность 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как особая форма познавательно-исследовательской деятельности направлена на освоение ребенком способов реализации познавательных инициатив. Исследовательская деятельность расширяет представления ребенка об окружающем, связывая их в целостную картину мира</w:t>
      </w:r>
    </w:p>
    <w:p w:rsidR="00315B5D" w:rsidRPr="00DE4F94" w:rsidRDefault="00315B5D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315B5D">
        <w:rPr>
          <w:rFonts w:ascii="Arial" w:eastAsia="Times New Roman" w:hAnsi="Arial" w:cs="Arial"/>
          <w:color w:val="333333"/>
          <w:sz w:val="24"/>
          <w:szCs w:val="24"/>
        </w:rPr>
        <w:drawing>
          <wp:inline distT="0" distB="0" distL="0" distR="0">
            <wp:extent cx="2252572" cy="1169529"/>
            <wp:effectExtent l="171450" t="133350" r="357278" b="297321"/>
            <wp:docPr id="10" name="Рисунок 6" descr="consc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onsci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553" cy="1170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Экспериментирование</w:t>
      </w:r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форма поисковой познавательно-исследовательской деятельности, направленной на преобразование вещей или ускорение процессов, происходящих с ними. У детей развиваются наблюдательность, элементарные аналитические умения, стремление сравнивать, сопоставлять, делать выводы.</w:t>
      </w:r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proofErr w:type="gramStart"/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Наблюдение</w:t>
      </w:r>
      <w:r w:rsidRPr="003C2664">
        <w:rPr>
          <w:rFonts w:ascii="Arial" w:eastAsia="Times New Roman" w:hAnsi="Arial" w:cs="Arial"/>
          <w:b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организованное наблюдение живых объектов и практическое экспериментирование с ними; рассматривание картинок (предметных и с простым сюжетом, игрушек.</w:t>
      </w:r>
      <w:proofErr w:type="gramEnd"/>
      <w:r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 Происходит знакомство детей с животными ближайшего окружения: кошка, собака, корова, курица. </w:t>
      </w:r>
      <w:proofErr w:type="gramStart"/>
      <w:r w:rsidRPr="00DE4F94">
        <w:rPr>
          <w:rFonts w:ascii="Arial" w:eastAsia="Times New Roman" w:hAnsi="Arial" w:cs="Arial"/>
          <w:color w:val="333333"/>
          <w:sz w:val="24"/>
          <w:szCs w:val="24"/>
        </w:rPr>
        <w:t>Детей учат узнавать и называть животных по ярким признакам внешнего вида (цвету шерсти, форме и размеру ушей, хвоста, длине передних и задних лап, характеру передвижений (кролик прыгает, птица летает, издаваемым звукам (кошка мяукает, петух кукарекает).</w:t>
      </w:r>
      <w:proofErr w:type="gramEnd"/>
      <w:r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 Дети узнают и называют растения ближайшего окружения - дерево, куст, трава, комнатные цветы.</w:t>
      </w: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820420</wp:posOffset>
            </wp:positionV>
            <wp:extent cx="2550160" cy="1397000"/>
            <wp:effectExtent l="19050" t="0" r="2540" b="0"/>
            <wp:wrapSquare wrapText="bothSides"/>
            <wp:docPr id="11" name="Рисунок 7" descr="http://www.maam.ru/upload/blogs/detsad-139581-1422065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 descr="http://www.maam.ru/upload/blogs/detsad-139581-14220653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F94" w:rsidRPr="00DE4F94">
        <w:rPr>
          <w:rFonts w:ascii="Arial" w:eastAsia="Times New Roman" w:hAnsi="Arial" w:cs="Arial"/>
          <w:b/>
          <w:color w:val="333333"/>
          <w:sz w:val="24"/>
          <w:szCs w:val="24"/>
        </w:rPr>
        <w:t>Дидактические игры.</w:t>
      </w:r>
      <w:r w:rsidR="00DE4F94" w:rsidRPr="003C2664">
        <w:rPr>
          <w:rFonts w:ascii="Arial" w:eastAsia="Times New Roman" w:hAnsi="Arial" w:cs="Arial"/>
          <w:b/>
          <w:color w:val="333333"/>
          <w:sz w:val="24"/>
          <w:szCs w:val="24"/>
        </w:rPr>
        <w:t> </w:t>
      </w:r>
      <w:proofErr w:type="gramStart"/>
      <w:r w:rsidR="00DE4F94" w:rsidRPr="00DE4F94">
        <w:rPr>
          <w:rFonts w:ascii="Arial" w:eastAsia="Times New Roman" w:hAnsi="Arial" w:cs="Arial"/>
          <w:b/>
          <w:color w:val="333333"/>
          <w:sz w:val="24"/>
          <w:szCs w:val="24"/>
        </w:rPr>
        <w:t>В</w:t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 дидактических играх познавательные задачи (определение свойств и качеств предмета, классификация и группировка различных предметов) соединяются с игровыми (отгадать, выполнить роль, соревноваться, что и делает дидактическую игру особой формой обучения - легкого, быстрого и непреднамеренного усвоения детьми знаний. </w:t>
      </w:r>
      <w:proofErr w:type="gramEnd"/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При использовании дидактической игры воспитатель должен следовать определенным педагогическим принципам: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1. Опираться на уже имеющиеся знания, полученные, как правило, путем непосредственного восприятия.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2. Следить за тем, чтобы дидактическая задача была достаточно трудна и в то же время доступна детям.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3. Поддерживать интерес и разнообразие игрового действия.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lastRenderedPageBreak/>
        <w:t>4. Постепенно усложнять дидактическую задачу и игровые приемы.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5. Конкретно и четко объяснять правила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Речевые логические задачи</w:t>
      </w:r>
    </w:p>
    <w:p w:rsidR="009F7EC7" w:rsidRDefault="00814629" w:rsidP="00327F7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1760855</wp:posOffset>
            </wp:positionV>
            <wp:extent cx="4190365" cy="2320290"/>
            <wp:effectExtent l="19050" t="0" r="635" b="0"/>
            <wp:wrapSquare wrapText="bothSides"/>
            <wp:docPr id="12" name="Рисунок 8" descr="http://www.kemdetki.ru/media/upload/2014/03/14/69f9d314220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kemdetki.ru/media/upload/2014/03/14/69f9d314220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F94" w:rsidRPr="00DE4F94">
        <w:rPr>
          <w:rFonts w:ascii="Arial" w:eastAsia="Times New Roman" w:hAnsi="Arial" w:cs="Arial"/>
          <w:b/>
          <w:color w:val="333333"/>
          <w:sz w:val="24"/>
          <w:szCs w:val="24"/>
        </w:rPr>
        <w:t>Речевая логическая задача</w:t>
      </w:r>
      <w:r w:rsidR="00DE4F94"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- это рассказ-загадка, в данном случае о природе, ответ на которую может быть получен, если дети уяснили для себя определенные связи и закономерности природы. </w:t>
      </w:r>
      <w:proofErr w:type="gramStart"/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>Давая детям речевую логическую задачу, воспитатель ставит их в ситуацию, когда они должны использовать разные приемы умственной деятельности (сравнение, рассмотрение явлений с разных сторон, поиск путей решения, это стимулирует развитие самостоятельности, мышления, гибкости ума.</w:t>
      </w:r>
      <w:proofErr w:type="gramEnd"/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 Речевые логические задачи имеют особое значение для развития речи, в частности монологической речи, тем самым совершенствуя умение рассказывать, четко формулировать свои мысли. Чтобы дети могли правильно решить любую по сложности речевую логическую задачу, воспитатель использует различные методические приемы: предлагает им вспомнить, что они наблюдали на прогулках, экскурсиях, задает наводящие вопросы, помогает правильно сформулировать мысль.</w:t>
      </w:r>
      <w:r w:rsidRPr="00814629">
        <w:rPr>
          <w:noProof/>
        </w:rPr>
        <w:t xml:space="preserve"> </w:t>
      </w:r>
    </w:p>
    <w:p w:rsidR="009F7EC7" w:rsidRDefault="009F7EC7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Pr="00DE4F94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0B5E9C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Экскурсии</w:t>
      </w:r>
      <w:proofErr w:type="gramStart"/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="000B5E9C">
        <w:rPr>
          <w:rFonts w:ascii="Arial" w:eastAsia="Times New Roman" w:hAnsi="Arial" w:cs="Arial"/>
          <w:color w:val="333333"/>
          <w:sz w:val="24"/>
          <w:szCs w:val="24"/>
        </w:rPr>
        <w:t>.</w:t>
      </w:r>
      <w:proofErr w:type="gramEnd"/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Во время экскурсии ребенок может в естественной обстановке наблюдать явления природы, сезонные изменения, увидеть, как люди преобразуют природу в соответствии с требованиями жизни и как природа служит им. По содержанию экскурсии делят на два вида: природоведческие - в парк, в лес, на реку; экскурсии на сельскохозяйственные объекты - поле, в сад, огород. Экскурсии привлекают внимание детей, предоставляют возможность под руководством воспитателя собирать разнообразный материал для последующих наблюдений и работы в группе.</w:t>
      </w:r>
    </w:p>
    <w:p w:rsid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Развлечения, викторины, конкурсы</w:t>
      </w:r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можно рассматривать как своеобразные формы познавательной деятельности с использование информационно-развлекательного содержания, в которых предполагается посильное участие детей. Возможность проявить находчивость, сообразительность и смекалку, признание собственных успехов придают ценность тому, чем дети овладели в других формах познавательной деятельности.</w:t>
      </w: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814629">
        <w:rPr>
          <w:rFonts w:ascii="Arial" w:eastAsia="Times New Roman" w:hAnsi="Arial" w:cs="Arial"/>
          <w:color w:val="333333"/>
          <w:sz w:val="24"/>
          <w:szCs w:val="24"/>
        </w:rPr>
        <w:drawing>
          <wp:inline distT="0" distB="0" distL="0" distR="0">
            <wp:extent cx="2896678" cy="1743974"/>
            <wp:effectExtent l="57150" t="57150" r="94172" b="0"/>
            <wp:docPr id="13" name="Рисунок 9" descr="C:\Users\Алексей\Desktop\Новая папка\DSCN12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Алексей\Desktop\Новая папка\DSCN127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32" cy="174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814629">
        <w:rPr>
          <w:rFonts w:ascii="Arial" w:eastAsia="Times New Roman" w:hAnsi="Arial" w:cs="Arial"/>
          <w:color w:val="333333"/>
          <w:sz w:val="24"/>
          <w:szCs w:val="24"/>
        </w:rPr>
        <w:drawing>
          <wp:inline distT="0" distB="0" distL="0" distR="0">
            <wp:extent cx="2277691" cy="1604154"/>
            <wp:effectExtent l="95250" t="95250" r="122609" b="72246"/>
            <wp:docPr id="14" name="Рисунок 10" descr="C:\Users\Алексей\Desktop\Новая папка\DSCN1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Алексей\Desktop\Новая папка\DSCN1306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15" cy="16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Pr="00DE4F94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Default="00814629" w:rsidP="000B5E9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A06FAD" w:rsidRDefault="00DE4F94" w:rsidP="000B5E9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lastRenderedPageBreak/>
        <w:t>Дошкольный возраст</w:t>
      </w:r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– </w:t>
      </w:r>
      <w:proofErr w:type="spellStart"/>
      <w:r w:rsidRPr="00DE4F94">
        <w:rPr>
          <w:rFonts w:ascii="Arial" w:eastAsia="Times New Roman" w:hAnsi="Arial" w:cs="Arial"/>
          <w:color w:val="333333"/>
          <w:sz w:val="24"/>
          <w:szCs w:val="24"/>
        </w:rPr>
        <w:t>сензитивный</w:t>
      </w:r>
      <w:proofErr w:type="spellEnd"/>
      <w:r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 период для развития познавательных потребностей, поэтому очень важно своевременное стимулирование познавательных процессов и развитие их во всех сферах деятельности детей. Интерес к познанию выступает как залог успешного обучения и эффективности образовательной деятельности в целом. Познавательный интерес объемлет все три традиционно выделяемые в дидактике функции процесса обучения: обучающую, развивающую, воспитательную</w:t>
      </w:r>
      <w:proofErr w:type="gramStart"/>
      <w:r w:rsidRPr="00DE4F94">
        <w:rPr>
          <w:rFonts w:ascii="Arial" w:eastAsia="Times New Roman" w:hAnsi="Arial" w:cs="Arial"/>
          <w:color w:val="333333"/>
          <w:sz w:val="24"/>
          <w:szCs w:val="24"/>
        </w:rPr>
        <w:t>.</w:t>
      </w:r>
      <w:r w:rsidR="000B5E9C">
        <w:rPr>
          <w:rFonts w:ascii="Arial" w:eastAsia="Times New Roman" w:hAnsi="Arial" w:cs="Arial"/>
          <w:color w:val="333333"/>
          <w:sz w:val="24"/>
          <w:szCs w:val="24"/>
        </w:rPr>
        <w:t>С</w:t>
      </w:r>
      <w:proofErr w:type="gramEnd"/>
      <w:r w:rsidRPr="00DE4F94">
        <w:rPr>
          <w:rFonts w:ascii="Arial" w:eastAsia="Times New Roman" w:hAnsi="Arial" w:cs="Arial"/>
          <w:color w:val="333333"/>
          <w:sz w:val="24"/>
          <w:szCs w:val="24"/>
        </w:rPr>
        <w:t>пециально организованная практико-познавательная деятельность позволяет нашим воспитанникам самим добывать информацию об изучаемых объектах или явлениях, а педагогу сделать процесс обучения максимально эффективным и более полно удовлетворяющим естественную любознательность дошкольников, развивая их познавательную активность</w:t>
      </w:r>
      <w:r w:rsidR="003C2664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814629" w:rsidRDefault="00814629" w:rsidP="000B5E9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14629" w:rsidRPr="003C2664" w:rsidRDefault="00814629" w:rsidP="00814629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5.6pt;height:50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ПАСИБО ЗА ВНИМАНИЕ"/>
          </v:shape>
        </w:pict>
      </w:r>
      <w:r w:rsidRPr="00814629">
        <w:rPr>
          <w:rFonts w:ascii="Arial" w:eastAsia="Times New Roman" w:hAnsi="Arial" w:cs="Arial"/>
          <w:color w:val="333333"/>
          <w:sz w:val="24"/>
          <w:szCs w:val="24"/>
        </w:rPr>
        <w:drawing>
          <wp:inline distT="0" distB="0" distL="0" distR="0">
            <wp:extent cx="6450761" cy="3687660"/>
            <wp:effectExtent l="19050" t="0" r="7189" b="0"/>
            <wp:docPr id="15" name="Рисунок 11" descr="0_9d081_894ffe84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_9d081_894ffe84_XL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05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629" w:rsidRPr="003C2664" w:rsidSect="003C2664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E4F94"/>
    <w:rsid w:val="000B5E9C"/>
    <w:rsid w:val="001C7B01"/>
    <w:rsid w:val="00315B5D"/>
    <w:rsid w:val="00327F77"/>
    <w:rsid w:val="003C2664"/>
    <w:rsid w:val="00400F8C"/>
    <w:rsid w:val="006966B9"/>
    <w:rsid w:val="00814629"/>
    <w:rsid w:val="00830549"/>
    <w:rsid w:val="009F7EC7"/>
    <w:rsid w:val="00A06FAD"/>
    <w:rsid w:val="00A35A46"/>
    <w:rsid w:val="00B634E2"/>
    <w:rsid w:val="00CC69C0"/>
    <w:rsid w:val="00DE4F94"/>
    <w:rsid w:val="00F4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FE7"/>
  </w:style>
  <w:style w:type="paragraph" w:styleId="1">
    <w:name w:val="heading 1"/>
    <w:basedOn w:val="a"/>
    <w:link w:val="10"/>
    <w:uiPriority w:val="9"/>
    <w:qFormat/>
    <w:rsid w:val="00DE4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F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E4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E4F94"/>
  </w:style>
  <w:style w:type="paragraph" w:styleId="a4">
    <w:name w:val="Balloon Text"/>
    <w:basedOn w:val="a"/>
    <w:link w:val="a5"/>
    <w:uiPriority w:val="99"/>
    <w:semiHidden/>
    <w:unhideWhenUsed/>
    <w:rsid w:val="0031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12</cp:revision>
  <cp:lastPrinted>2007-01-01T00:46:00Z</cp:lastPrinted>
  <dcterms:created xsi:type="dcterms:W3CDTF">2015-11-09T06:32:00Z</dcterms:created>
  <dcterms:modified xsi:type="dcterms:W3CDTF">2015-12-29T10:13:00Z</dcterms:modified>
</cp:coreProperties>
</file>