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9C" w:rsidRPr="006A205A" w:rsidRDefault="0000639C" w:rsidP="006A205A">
      <w:pPr>
        <w:spacing w:line="240" w:lineRule="auto"/>
        <w:jc w:val="both"/>
        <w:rPr>
          <w:rFonts w:ascii="Times New Roman" w:hAnsi="Times New Roman" w:cs="Times New Roman"/>
          <w:b/>
          <w:sz w:val="24"/>
          <w:szCs w:val="24"/>
        </w:rPr>
      </w:pPr>
      <w:r w:rsidRPr="006A205A">
        <w:rPr>
          <w:rFonts w:ascii="Times New Roman" w:hAnsi="Times New Roman" w:cs="Times New Roman"/>
          <w:b/>
          <w:sz w:val="24"/>
          <w:szCs w:val="24"/>
        </w:rPr>
        <w:t xml:space="preserve">Лекция </w:t>
      </w:r>
    </w:p>
    <w:p w:rsidR="0000639C" w:rsidRPr="006A205A" w:rsidRDefault="0000639C" w:rsidP="006A205A">
      <w:pPr>
        <w:spacing w:line="240" w:lineRule="auto"/>
        <w:jc w:val="both"/>
        <w:rPr>
          <w:rFonts w:ascii="Times New Roman" w:hAnsi="Times New Roman" w:cs="Times New Roman"/>
          <w:b/>
          <w:sz w:val="24"/>
          <w:szCs w:val="24"/>
        </w:rPr>
      </w:pPr>
      <w:r w:rsidRPr="006A205A">
        <w:rPr>
          <w:rFonts w:ascii="Times New Roman" w:hAnsi="Times New Roman" w:cs="Times New Roman"/>
          <w:b/>
          <w:sz w:val="24"/>
          <w:szCs w:val="24"/>
        </w:rPr>
        <w:t xml:space="preserve">Культура Древней Греции. </w:t>
      </w:r>
    </w:p>
    <w:p w:rsidR="0000639C" w:rsidRPr="006A205A" w:rsidRDefault="0000639C" w:rsidP="006A205A">
      <w:pPr>
        <w:spacing w:line="240" w:lineRule="auto"/>
        <w:jc w:val="both"/>
        <w:rPr>
          <w:rFonts w:ascii="Times New Roman" w:hAnsi="Times New Roman" w:cs="Times New Roman"/>
          <w:sz w:val="24"/>
          <w:szCs w:val="24"/>
        </w:rPr>
      </w:pPr>
      <w:r w:rsidRPr="006A205A">
        <w:rPr>
          <w:rFonts w:ascii="Times New Roman" w:hAnsi="Times New Roman" w:cs="Times New Roman"/>
          <w:sz w:val="24"/>
          <w:szCs w:val="24"/>
        </w:rPr>
        <w:t>План</w:t>
      </w:r>
    </w:p>
    <w:p w:rsidR="0000639C" w:rsidRPr="006A205A" w:rsidRDefault="0000639C" w:rsidP="006A205A">
      <w:pPr>
        <w:pStyle w:val="a4"/>
        <w:numPr>
          <w:ilvl w:val="0"/>
          <w:numId w:val="1"/>
        </w:numPr>
        <w:spacing w:line="240" w:lineRule="auto"/>
        <w:jc w:val="both"/>
        <w:rPr>
          <w:rFonts w:ascii="Times New Roman" w:hAnsi="Times New Roman" w:cs="Times New Roman"/>
          <w:sz w:val="24"/>
          <w:szCs w:val="24"/>
        </w:rPr>
      </w:pPr>
      <w:r w:rsidRPr="006A205A">
        <w:rPr>
          <w:rFonts w:ascii="Times New Roman" w:hAnsi="Times New Roman" w:cs="Times New Roman"/>
          <w:sz w:val="24"/>
          <w:szCs w:val="24"/>
        </w:rPr>
        <w:t>Основные этапы становления древнегреческой культуры.</w:t>
      </w:r>
    </w:p>
    <w:p w:rsidR="0000639C" w:rsidRPr="006A205A" w:rsidRDefault="0000639C" w:rsidP="006A205A">
      <w:pPr>
        <w:pStyle w:val="a4"/>
        <w:numPr>
          <w:ilvl w:val="0"/>
          <w:numId w:val="1"/>
        </w:numPr>
        <w:spacing w:line="240" w:lineRule="auto"/>
        <w:jc w:val="both"/>
        <w:rPr>
          <w:rFonts w:ascii="Times New Roman" w:hAnsi="Times New Roman" w:cs="Times New Roman"/>
          <w:sz w:val="24"/>
          <w:szCs w:val="24"/>
        </w:rPr>
      </w:pPr>
      <w:r w:rsidRPr="006A205A">
        <w:rPr>
          <w:rFonts w:ascii="Times New Roman" w:hAnsi="Times New Roman" w:cs="Times New Roman"/>
          <w:sz w:val="24"/>
          <w:szCs w:val="24"/>
        </w:rPr>
        <w:t xml:space="preserve">Греческий пантеон. Греческие культы и ритуалы. </w:t>
      </w:r>
    </w:p>
    <w:p w:rsidR="0000639C" w:rsidRPr="006A205A" w:rsidRDefault="0000639C" w:rsidP="006A205A">
      <w:pPr>
        <w:pStyle w:val="a4"/>
        <w:numPr>
          <w:ilvl w:val="0"/>
          <w:numId w:val="1"/>
        </w:numPr>
        <w:spacing w:line="240" w:lineRule="auto"/>
        <w:jc w:val="both"/>
        <w:rPr>
          <w:rFonts w:ascii="Times New Roman" w:hAnsi="Times New Roman" w:cs="Times New Roman"/>
          <w:sz w:val="24"/>
          <w:szCs w:val="24"/>
        </w:rPr>
      </w:pPr>
      <w:r w:rsidRPr="006A205A">
        <w:rPr>
          <w:rFonts w:ascii="Times New Roman" w:hAnsi="Times New Roman" w:cs="Times New Roman"/>
          <w:sz w:val="24"/>
          <w:szCs w:val="24"/>
        </w:rPr>
        <w:t xml:space="preserve">Искусство крито-микенской эпохи. </w:t>
      </w:r>
    </w:p>
    <w:p w:rsidR="0000639C" w:rsidRPr="006A205A" w:rsidRDefault="0000639C" w:rsidP="006A205A">
      <w:pPr>
        <w:pStyle w:val="a4"/>
        <w:numPr>
          <w:ilvl w:val="0"/>
          <w:numId w:val="1"/>
        </w:numPr>
        <w:spacing w:line="240" w:lineRule="auto"/>
        <w:jc w:val="both"/>
        <w:rPr>
          <w:rFonts w:ascii="Times New Roman" w:hAnsi="Times New Roman" w:cs="Times New Roman"/>
          <w:sz w:val="24"/>
          <w:szCs w:val="24"/>
        </w:rPr>
      </w:pPr>
      <w:r w:rsidRPr="006A205A">
        <w:rPr>
          <w:rFonts w:ascii="Times New Roman" w:hAnsi="Times New Roman" w:cs="Times New Roman"/>
          <w:sz w:val="24"/>
          <w:szCs w:val="24"/>
        </w:rPr>
        <w:t xml:space="preserve">Искусство архаики. Греческая вазопись. </w:t>
      </w:r>
    </w:p>
    <w:p w:rsidR="0000639C" w:rsidRPr="006A205A" w:rsidRDefault="0000639C" w:rsidP="006A205A">
      <w:pPr>
        <w:pStyle w:val="a4"/>
        <w:numPr>
          <w:ilvl w:val="0"/>
          <w:numId w:val="1"/>
        </w:numPr>
        <w:spacing w:line="240" w:lineRule="auto"/>
        <w:jc w:val="both"/>
        <w:rPr>
          <w:rFonts w:ascii="Times New Roman" w:hAnsi="Times New Roman" w:cs="Times New Roman"/>
          <w:sz w:val="24"/>
          <w:szCs w:val="24"/>
        </w:rPr>
      </w:pPr>
      <w:r w:rsidRPr="006A205A">
        <w:rPr>
          <w:rFonts w:ascii="Times New Roman" w:hAnsi="Times New Roman" w:cs="Times New Roman"/>
          <w:sz w:val="24"/>
          <w:szCs w:val="24"/>
        </w:rPr>
        <w:t xml:space="preserve">Скульптура периода архаики. </w:t>
      </w:r>
    </w:p>
    <w:p w:rsidR="00893B89" w:rsidRPr="006A205A" w:rsidRDefault="0000639C" w:rsidP="006A205A">
      <w:pPr>
        <w:pStyle w:val="a4"/>
        <w:numPr>
          <w:ilvl w:val="0"/>
          <w:numId w:val="1"/>
        </w:numPr>
        <w:spacing w:line="240" w:lineRule="auto"/>
        <w:jc w:val="both"/>
        <w:rPr>
          <w:rFonts w:ascii="Times New Roman" w:hAnsi="Times New Roman" w:cs="Times New Roman"/>
          <w:sz w:val="24"/>
          <w:szCs w:val="24"/>
        </w:rPr>
      </w:pPr>
      <w:r w:rsidRPr="006A205A">
        <w:rPr>
          <w:rFonts w:ascii="Times New Roman" w:hAnsi="Times New Roman" w:cs="Times New Roman"/>
          <w:sz w:val="24"/>
          <w:szCs w:val="24"/>
        </w:rPr>
        <w:t>Структура греческого архитектурного ордена Виды орденов, их особенности.</w:t>
      </w:r>
    </w:p>
    <w:p w:rsidR="0000639C" w:rsidRPr="006A205A" w:rsidRDefault="0000639C" w:rsidP="006A205A">
      <w:pPr>
        <w:pStyle w:val="a4"/>
        <w:spacing w:line="240" w:lineRule="auto"/>
        <w:jc w:val="both"/>
        <w:rPr>
          <w:rFonts w:ascii="Times New Roman" w:hAnsi="Times New Roman" w:cs="Times New Roman"/>
          <w:sz w:val="24"/>
          <w:szCs w:val="24"/>
        </w:rPr>
      </w:pPr>
    </w:p>
    <w:p w:rsidR="0000639C" w:rsidRPr="006A205A" w:rsidRDefault="0000639C" w:rsidP="006A205A">
      <w:pPr>
        <w:spacing w:line="240" w:lineRule="auto"/>
        <w:ind w:right="-1" w:firstLine="426"/>
        <w:jc w:val="both"/>
        <w:rPr>
          <w:rFonts w:ascii="Times New Roman" w:hAnsi="Times New Roman" w:cs="Times New Roman"/>
          <w:sz w:val="24"/>
          <w:szCs w:val="24"/>
        </w:rPr>
      </w:pPr>
      <w:r w:rsidRPr="006A205A">
        <w:rPr>
          <w:rFonts w:ascii="Times New Roman" w:eastAsia="Calibri" w:hAnsi="Times New Roman" w:cs="Times New Roman"/>
          <w:sz w:val="24"/>
          <w:szCs w:val="24"/>
        </w:rPr>
        <w:t>Древние греки – одна из ветвей древнейшей индоевропейской общности. Выдели</w:t>
      </w:r>
      <w:r w:rsidRPr="006A205A">
        <w:rPr>
          <w:rFonts w:ascii="Times New Roman" w:eastAsia="Calibri" w:hAnsi="Times New Roman" w:cs="Times New Roman"/>
          <w:sz w:val="24"/>
          <w:szCs w:val="24"/>
        </w:rPr>
        <w:t>в</w:t>
      </w:r>
      <w:r w:rsidRPr="006A205A">
        <w:rPr>
          <w:rFonts w:ascii="Times New Roman" w:eastAsia="Calibri" w:hAnsi="Times New Roman" w:cs="Times New Roman"/>
          <w:sz w:val="24"/>
          <w:szCs w:val="24"/>
        </w:rPr>
        <w:t xml:space="preserve">шись из индоевропейского конгломерата на рубеже </w:t>
      </w:r>
      <w:r w:rsidRPr="006A205A">
        <w:rPr>
          <w:rFonts w:ascii="Times New Roman" w:eastAsia="Calibri" w:hAnsi="Times New Roman" w:cs="Times New Roman"/>
          <w:sz w:val="24"/>
          <w:szCs w:val="24"/>
          <w:lang w:val="en-US"/>
        </w:rPr>
        <w:t>IV</w:t>
      </w:r>
      <w:r w:rsidRPr="006A205A">
        <w:rPr>
          <w:rFonts w:ascii="Times New Roman" w:eastAsia="Calibri" w:hAnsi="Times New Roman" w:cs="Times New Roman"/>
          <w:sz w:val="24"/>
          <w:szCs w:val="24"/>
        </w:rPr>
        <w:t>–</w:t>
      </w:r>
      <w:r w:rsidRPr="006A205A">
        <w:rPr>
          <w:rFonts w:ascii="Times New Roman" w:eastAsia="Calibri" w:hAnsi="Times New Roman" w:cs="Times New Roman"/>
          <w:sz w:val="24"/>
          <w:szCs w:val="24"/>
          <w:lang w:val="en-US"/>
        </w:rPr>
        <w:t>III</w:t>
      </w:r>
      <w:r w:rsidRPr="006A205A">
        <w:rPr>
          <w:rFonts w:ascii="Times New Roman" w:eastAsia="Calibri" w:hAnsi="Times New Roman" w:cs="Times New Roman"/>
          <w:sz w:val="24"/>
          <w:szCs w:val="24"/>
        </w:rPr>
        <w:t xml:space="preserve"> тыс. до н.э., племена, говори</w:t>
      </w:r>
      <w:r w:rsidRPr="006A205A">
        <w:rPr>
          <w:rFonts w:ascii="Times New Roman" w:eastAsia="Calibri" w:hAnsi="Times New Roman" w:cs="Times New Roman"/>
          <w:sz w:val="24"/>
          <w:szCs w:val="24"/>
        </w:rPr>
        <w:t>в</w:t>
      </w:r>
      <w:r w:rsidRPr="006A205A">
        <w:rPr>
          <w:rFonts w:ascii="Times New Roman" w:eastAsia="Calibri" w:hAnsi="Times New Roman" w:cs="Times New Roman"/>
          <w:sz w:val="24"/>
          <w:szCs w:val="24"/>
        </w:rPr>
        <w:t>шие на греческом языке, мигрируют на новые земли – юга Балкан и островов Эгейского моря. Здесь греки встретились с более развитыми культурами, история которых насчит</w:t>
      </w:r>
      <w:r w:rsidRPr="006A205A">
        <w:rPr>
          <w:rFonts w:ascii="Times New Roman" w:eastAsia="Calibri" w:hAnsi="Times New Roman" w:cs="Times New Roman"/>
          <w:sz w:val="24"/>
          <w:szCs w:val="24"/>
        </w:rPr>
        <w:t>ы</w:t>
      </w:r>
      <w:r w:rsidRPr="006A205A">
        <w:rPr>
          <w:rFonts w:ascii="Times New Roman" w:eastAsia="Calibri" w:hAnsi="Times New Roman" w:cs="Times New Roman"/>
          <w:sz w:val="24"/>
          <w:szCs w:val="24"/>
        </w:rPr>
        <w:t>вала более тысячи лет. В ходе миграций, которые на материковой части Греции не пр</w:t>
      </w:r>
      <w:r w:rsidRPr="006A205A">
        <w:rPr>
          <w:rFonts w:ascii="Times New Roman" w:eastAsia="Calibri" w:hAnsi="Times New Roman" w:cs="Times New Roman"/>
          <w:sz w:val="24"/>
          <w:szCs w:val="24"/>
        </w:rPr>
        <w:t>е</w:t>
      </w:r>
      <w:r w:rsidRPr="006A205A">
        <w:rPr>
          <w:rFonts w:ascii="Times New Roman" w:eastAsia="Calibri" w:hAnsi="Times New Roman" w:cs="Times New Roman"/>
          <w:sz w:val="24"/>
          <w:szCs w:val="24"/>
        </w:rPr>
        <w:t xml:space="preserve">кращались вплоть до начала </w:t>
      </w:r>
      <w:r w:rsidRPr="006A205A">
        <w:rPr>
          <w:rFonts w:ascii="Times New Roman" w:eastAsia="Calibri" w:hAnsi="Times New Roman" w:cs="Times New Roman"/>
          <w:sz w:val="24"/>
          <w:szCs w:val="24"/>
          <w:lang w:val="en-US"/>
        </w:rPr>
        <w:t>II</w:t>
      </w:r>
      <w:r w:rsidRPr="006A205A">
        <w:rPr>
          <w:rFonts w:ascii="Times New Roman" w:eastAsia="Calibri" w:hAnsi="Times New Roman" w:cs="Times New Roman"/>
          <w:sz w:val="24"/>
          <w:szCs w:val="24"/>
        </w:rPr>
        <w:t xml:space="preserve"> тыс., на основе синкретизма верований аборигенного и пришлого населения формируется древнейший пласт греческой религии. </w:t>
      </w:r>
    </w:p>
    <w:p w:rsidR="0000639C" w:rsidRPr="006A205A" w:rsidRDefault="0000639C" w:rsidP="006A205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line="240" w:lineRule="auto"/>
        <w:ind w:left="-142"/>
        <w:jc w:val="both"/>
        <w:rPr>
          <w:rFonts w:ascii="Times New Roman" w:hAnsi="Times New Roman" w:cs="Times New Roman"/>
          <w:sz w:val="24"/>
          <w:szCs w:val="24"/>
        </w:rPr>
      </w:pPr>
      <w:r w:rsidRPr="006A205A">
        <w:rPr>
          <w:rFonts w:ascii="Times New Roman" w:hAnsi="Times New Roman" w:cs="Times New Roman"/>
          <w:sz w:val="24"/>
          <w:szCs w:val="24"/>
        </w:rPr>
        <w:t>Античностью  называют  эпоху  Древней  Греции  и  Рима.  Этот термин   впервые   пол</w:t>
      </w:r>
      <w:r w:rsidRPr="006A205A">
        <w:rPr>
          <w:rFonts w:ascii="Times New Roman" w:hAnsi="Times New Roman" w:cs="Times New Roman"/>
          <w:sz w:val="24"/>
          <w:szCs w:val="24"/>
        </w:rPr>
        <w:t>у</w:t>
      </w:r>
      <w:r w:rsidRPr="006A205A">
        <w:rPr>
          <w:rFonts w:ascii="Times New Roman" w:hAnsi="Times New Roman" w:cs="Times New Roman"/>
          <w:sz w:val="24"/>
          <w:szCs w:val="24"/>
        </w:rPr>
        <w:t>чил   распространение   среди    писателей-гуманистов Итальянского Возрождения. Он был применен ими для обозначения самой  древней из известных в то время культур. И хотя теперь мы знаем  еще  более  древние культуры Египта, Месопотамии, термин «античный» сохранил свое значение.  Для европейцев культура Древней Греции — древность особого  рода.  Это  колыбель европейской цивилизации. Греческий, а затем и латинский  язык,  произведения искусства, мифология, философия, научные открытия стали неотъемлемой  частью европейской, а во многом и мировой культуры, ее  историей  и  географией.  В том далеком времени не найти таких завоеваний  человеческого  духа,  которые не имели бы в последующие  века  успешного  продолжения.  Они  не  устарели, несмотря на то, что с</w:t>
      </w:r>
      <w:r w:rsidRPr="006A205A">
        <w:rPr>
          <w:rFonts w:ascii="Times New Roman" w:hAnsi="Times New Roman" w:cs="Times New Roman"/>
          <w:sz w:val="24"/>
          <w:szCs w:val="24"/>
        </w:rPr>
        <w:t>о</w:t>
      </w:r>
      <w:r w:rsidRPr="006A205A">
        <w:rPr>
          <w:rFonts w:ascii="Times New Roman" w:hAnsi="Times New Roman" w:cs="Times New Roman"/>
          <w:sz w:val="24"/>
          <w:szCs w:val="24"/>
        </w:rPr>
        <w:t>держание этих открытий уже давно принадлежит истории. Поэтому античную культуру мы называем классической (от лат. Classicus — первоклассный, образцовый), отсюда стиль Класcицизма,  ориентирующийся  на античность. Античность как «единый культурный тип», «стиль  античности,  как нечто общее, определенное и оформленное целое»  изучал  русский  философ  А. Лосев .</w:t>
      </w:r>
    </w:p>
    <w:p w:rsidR="0000639C" w:rsidRPr="006A205A" w:rsidRDefault="0000639C" w:rsidP="006A205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line="240" w:lineRule="auto"/>
        <w:ind w:left="-142"/>
        <w:jc w:val="both"/>
        <w:rPr>
          <w:rFonts w:ascii="Times New Roman" w:hAnsi="Times New Roman" w:cs="Times New Roman"/>
          <w:sz w:val="24"/>
          <w:szCs w:val="24"/>
        </w:rPr>
      </w:pPr>
      <w:r w:rsidRPr="006A205A">
        <w:rPr>
          <w:rFonts w:ascii="Times New Roman" w:hAnsi="Times New Roman" w:cs="Times New Roman"/>
          <w:sz w:val="24"/>
          <w:szCs w:val="24"/>
        </w:rPr>
        <w:t xml:space="preserve">      Историю античной культуры можно условно  разделить  на  пять  основных</w:t>
      </w:r>
    </w:p>
    <w:p w:rsidR="0000639C" w:rsidRPr="006A205A" w:rsidRDefault="0000639C" w:rsidP="006A205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line="240" w:lineRule="auto"/>
        <w:ind w:left="-142"/>
        <w:jc w:val="both"/>
        <w:rPr>
          <w:rFonts w:ascii="Times New Roman" w:hAnsi="Times New Roman" w:cs="Times New Roman"/>
          <w:sz w:val="24"/>
          <w:szCs w:val="24"/>
        </w:rPr>
      </w:pPr>
      <w:r w:rsidRPr="006A205A">
        <w:rPr>
          <w:rFonts w:ascii="Times New Roman" w:hAnsi="Times New Roman" w:cs="Times New Roman"/>
          <w:sz w:val="24"/>
          <w:szCs w:val="24"/>
        </w:rPr>
        <w:t>периодов:</w:t>
      </w:r>
    </w:p>
    <w:p w:rsidR="0000639C" w:rsidRPr="006A205A" w:rsidRDefault="0000639C" w:rsidP="006A205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line="240" w:lineRule="auto"/>
        <w:ind w:left="-142"/>
        <w:jc w:val="both"/>
        <w:rPr>
          <w:rFonts w:ascii="Times New Roman" w:hAnsi="Times New Roman" w:cs="Times New Roman"/>
          <w:sz w:val="24"/>
          <w:szCs w:val="24"/>
        </w:rPr>
      </w:pPr>
      <w:r w:rsidRPr="006A205A">
        <w:rPr>
          <w:rFonts w:ascii="Times New Roman" w:hAnsi="Times New Roman" w:cs="Times New Roman"/>
          <w:sz w:val="24"/>
          <w:szCs w:val="24"/>
        </w:rPr>
        <w:t xml:space="preserve">      —  «гомеровская  Греция»  (XI-VIII  вв.  до  и.  э.—   см.   минойское</w:t>
      </w:r>
    </w:p>
    <w:p w:rsidR="0000639C" w:rsidRPr="006A205A" w:rsidRDefault="0000639C" w:rsidP="006A205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line="240" w:lineRule="auto"/>
        <w:ind w:left="-142"/>
        <w:jc w:val="both"/>
        <w:rPr>
          <w:rFonts w:ascii="Times New Roman" w:hAnsi="Times New Roman" w:cs="Times New Roman"/>
          <w:sz w:val="24"/>
          <w:szCs w:val="24"/>
        </w:rPr>
      </w:pPr>
      <w:r w:rsidRPr="006A205A">
        <w:rPr>
          <w:rFonts w:ascii="Times New Roman" w:hAnsi="Times New Roman" w:cs="Times New Roman"/>
          <w:sz w:val="24"/>
          <w:szCs w:val="24"/>
        </w:rPr>
        <w:t>искусство);</w:t>
      </w:r>
    </w:p>
    <w:p w:rsidR="0000639C" w:rsidRPr="006A205A" w:rsidRDefault="0000639C" w:rsidP="006A205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line="240" w:lineRule="auto"/>
        <w:ind w:left="-142"/>
        <w:jc w:val="both"/>
        <w:rPr>
          <w:rFonts w:ascii="Times New Roman" w:hAnsi="Times New Roman" w:cs="Times New Roman"/>
          <w:sz w:val="24"/>
          <w:szCs w:val="24"/>
        </w:rPr>
      </w:pPr>
      <w:r w:rsidRPr="006A205A">
        <w:rPr>
          <w:rFonts w:ascii="Times New Roman" w:hAnsi="Times New Roman" w:cs="Times New Roman"/>
          <w:sz w:val="24"/>
          <w:szCs w:val="24"/>
        </w:rPr>
        <w:t xml:space="preserve">      — период архаики (VII—VI вв. до н. э.— см. архаика);</w:t>
      </w:r>
    </w:p>
    <w:p w:rsidR="0000639C" w:rsidRPr="006A205A" w:rsidRDefault="0000639C" w:rsidP="006A205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line="240" w:lineRule="auto"/>
        <w:ind w:left="-142"/>
        <w:jc w:val="both"/>
        <w:rPr>
          <w:rFonts w:ascii="Times New Roman" w:hAnsi="Times New Roman" w:cs="Times New Roman"/>
          <w:sz w:val="24"/>
          <w:szCs w:val="24"/>
        </w:rPr>
      </w:pPr>
      <w:r w:rsidRPr="006A205A">
        <w:rPr>
          <w:rFonts w:ascii="Times New Roman" w:hAnsi="Times New Roman" w:cs="Times New Roman"/>
          <w:sz w:val="24"/>
          <w:szCs w:val="24"/>
        </w:rPr>
        <w:t xml:space="preserve">      — период классики (V-три четверти IV в. до н.э.);</w:t>
      </w:r>
    </w:p>
    <w:p w:rsidR="0000639C" w:rsidRPr="006A205A" w:rsidRDefault="0000639C" w:rsidP="006A205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line="240" w:lineRule="auto"/>
        <w:ind w:left="-142"/>
        <w:jc w:val="both"/>
        <w:rPr>
          <w:rFonts w:ascii="Times New Roman" w:hAnsi="Times New Roman" w:cs="Times New Roman"/>
          <w:sz w:val="24"/>
          <w:szCs w:val="24"/>
        </w:rPr>
      </w:pPr>
      <w:r w:rsidRPr="006A205A">
        <w:rPr>
          <w:rFonts w:ascii="Times New Roman" w:hAnsi="Times New Roman" w:cs="Times New Roman"/>
          <w:sz w:val="24"/>
          <w:szCs w:val="24"/>
        </w:rPr>
        <w:t xml:space="preserve">      — эллинистический период (конец IV-I  вв.  до  н.  э.—  см.  эллинизма</w:t>
      </w:r>
    </w:p>
    <w:p w:rsidR="0000639C" w:rsidRPr="006A205A" w:rsidRDefault="0000639C" w:rsidP="006A205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line="240" w:lineRule="auto"/>
        <w:ind w:left="-142"/>
        <w:jc w:val="both"/>
        <w:rPr>
          <w:rFonts w:ascii="Times New Roman" w:hAnsi="Times New Roman" w:cs="Times New Roman"/>
          <w:sz w:val="24"/>
          <w:szCs w:val="24"/>
        </w:rPr>
      </w:pPr>
      <w:r w:rsidRPr="006A205A">
        <w:rPr>
          <w:rFonts w:ascii="Times New Roman" w:hAnsi="Times New Roman" w:cs="Times New Roman"/>
          <w:sz w:val="24"/>
          <w:szCs w:val="24"/>
        </w:rPr>
        <w:t>искусство);</w:t>
      </w:r>
    </w:p>
    <w:p w:rsidR="0000639C" w:rsidRPr="006A205A" w:rsidRDefault="0000639C" w:rsidP="006A205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line="240" w:lineRule="auto"/>
        <w:ind w:left="-142"/>
        <w:jc w:val="both"/>
        <w:rPr>
          <w:rFonts w:ascii="Times New Roman" w:hAnsi="Times New Roman" w:cs="Times New Roman"/>
          <w:sz w:val="24"/>
          <w:szCs w:val="24"/>
        </w:rPr>
      </w:pPr>
      <w:r w:rsidRPr="006A205A">
        <w:rPr>
          <w:rFonts w:ascii="Times New Roman" w:hAnsi="Times New Roman" w:cs="Times New Roman"/>
          <w:sz w:val="24"/>
          <w:szCs w:val="24"/>
        </w:rPr>
        <w:t xml:space="preserve">      — культура Древнего Рима (I в. до н.э.— vb. н. э.).</w:t>
      </w:r>
    </w:p>
    <w:p w:rsidR="0000639C" w:rsidRPr="006A205A" w:rsidRDefault="0000639C" w:rsidP="006A205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line="240" w:lineRule="auto"/>
        <w:ind w:left="-142"/>
        <w:jc w:val="both"/>
        <w:rPr>
          <w:rFonts w:ascii="Times New Roman" w:hAnsi="Times New Roman" w:cs="Times New Roman"/>
          <w:sz w:val="24"/>
          <w:szCs w:val="24"/>
        </w:rPr>
      </w:pPr>
      <w:r w:rsidRPr="006A205A">
        <w:rPr>
          <w:rFonts w:ascii="Times New Roman" w:hAnsi="Times New Roman" w:cs="Times New Roman"/>
          <w:sz w:val="24"/>
          <w:szCs w:val="24"/>
        </w:rPr>
        <w:lastRenderedPageBreak/>
        <w:t xml:space="preserve">     Античное  искусство  возникло  из  трех  основных  потоков.  Первый  — искусство ж</w:t>
      </w:r>
      <w:r w:rsidRPr="006A205A">
        <w:rPr>
          <w:rFonts w:ascii="Times New Roman" w:hAnsi="Times New Roman" w:cs="Times New Roman"/>
          <w:sz w:val="24"/>
          <w:szCs w:val="24"/>
        </w:rPr>
        <w:t>и</w:t>
      </w:r>
      <w:r w:rsidRPr="006A205A">
        <w:rPr>
          <w:rFonts w:ascii="Times New Roman" w:hAnsi="Times New Roman" w:cs="Times New Roman"/>
          <w:sz w:val="24"/>
          <w:szCs w:val="24"/>
        </w:rPr>
        <w:t>телей островов восточного  Средиземноморья,  древняя  минойская, или эгейская, культура, строительный опыт жителей Крита,  Микен  и  Тиринфа, развитый изобразительный стиль настенных  росписей  и  керамики,  скульптура Кикпад, искусство золотых и бронзовых изделий.  Второй  поток  —  еще  более древнее искусство Египта и Месопотамии, комп</w:t>
      </w:r>
      <w:r w:rsidRPr="006A205A">
        <w:rPr>
          <w:rFonts w:ascii="Times New Roman" w:hAnsi="Times New Roman" w:cs="Times New Roman"/>
          <w:sz w:val="24"/>
          <w:szCs w:val="24"/>
        </w:rPr>
        <w:t>о</w:t>
      </w:r>
      <w:r w:rsidRPr="006A205A">
        <w:rPr>
          <w:rFonts w:ascii="Times New Roman" w:hAnsi="Times New Roman" w:cs="Times New Roman"/>
          <w:sz w:val="24"/>
          <w:szCs w:val="24"/>
        </w:rPr>
        <w:t>зиционные и технические  приемы которого вместе с образами восточной  мифологии  пр</w:t>
      </w:r>
      <w:r w:rsidRPr="006A205A">
        <w:rPr>
          <w:rFonts w:ascii="Times New Roman" w:hAnsi="Times New Roman" w:cs="Times New Roman"/>
          <w:sz w:val="24"/>
          <w:szCs w:val="24"/>
        </w:rPr>
        <w:t>о</w:t>
      </w:r>
      <w:r w:rsidRPr="006A205A">
        <w:rPr>
          <w:rFonts w:ascii="Times New Roman" w:hAnsi="Times New Roman" w:cs="Times New Roman"/>
          <w:sz w:val="24"/>
          <w:szCs w:val="24"/>
        </w:rPr>
        <w:t>никали  в  Грецию  через Палестину, Финикию, средиземноморское побережье  Малой  Азии  и  близлежащие острова.  И,  наконец,  третий  источник  —   культура   дорийцев,   племени индоарийского происхождения, пришедшем в Грецию  с  севера  и  принесшего  с собой искусство геометрического  стиля  (см.  дорийский  стиль).  Этническую основу  античной   культуры   составили   три   основных   племени:   ахейцы гомеровского врем</w:t>
      </w:r>
      <w:r w:rsidRPr="006A205A">
        <w:rPr>
          <w:rFonts w:ascii="Times New Roman" w:hAnsi="Times New Roman" w:cs="Times New Roman"/>
          <w:sz w:val="24"/>
          <w:szCs w:val="24"/>
        </w:rPr>
        <w:t>е</w:t>
      </w:r>
      <w:r w:rsidRPr="006A205A">
        <w:rPr>
          <w:rFonts w:ascii="Times New Roman" w:hAnsi="Times New Roman" w:cs="Times New Roman"/>
          <w:sz w:val="24"/>
          <w:szCs w:val="24"/>
        </w:rPr>
        <w:t>ни, пришельцы-северяне дорийцы и вытесненные ими  в  Малую Азию  ионийцы  (см.  и</w:t>
      </w:r>
      <w:r w:rsidRPr="006A205A">
        <w:rPr>
          <w:rFonts w:ascii="Times New Roman" w:hAnsi="Times New Roman" w:cs="Times New Roman"/>
          <w:sz w:val="24"/>
          <w:szCs w:val="24"/>
        </w:rPr>
        <w:t>о</w:t>
      </w:r>
      <w:r w:rsidRPr="006A205A">
        <w:rPr>
          <w:rFonts w:ascii="Times New Roman" w:hAnsi="Times New Roman" w:cs="Times New Roman"/>
          <w:sz w:val="24"/>
          <w:szCs w:val="24"/>
        </w:rPr>
        <w:t>нийский  стиль).  Все  эти   разнообразные   элементы соединились именно  в  Греции,  п</w:t>
      </w:r>
      <w:r w:rsidRPr="006A205A">
        <w:rPr>
          <w:rFonts w:ascii="Times New Roman" w:hAnsi="Times New Roman" w:cs="Times New Roman"/>
          <w:sz w:val="24"/>
          <w:szCs w:val="24"/>
        </w:rPr>
        <w:t>о</w:t>
      </w:r>
      <w:r w:rsidRPr="006A205A">
        <w:rPr>
          <w:rFonts w:ascii="Times New Roman" w:hAnsi="Times New Roman" w:cs="Times New Roman"/>
          <w:sz w:val="24"/>
          <w:szCs w:val="24"/>
        </w:rPr>
        <w:t>ложив  начало  развитию  единой  культуры, ставшей впоследствии основой европейского искусства, чему в немалой  степени способствовали и уникальные географические факторы.</w:t>
      </w:r>
    </w:p>
    <w:p w:rsidR="0000639C" w:rsidRPr="006A205A" w:rsidRDefault="0000639C" w:rsidP="006A205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line="240" w:lineRule="auto"/>
        <w:ind w:left="-142"/>
        <w:jc w:val="both"/>
        <w:rPr>
          <w:rFonts w:ascii="Times New Roman" w:hAnsi="Times New Roman" w:cs="Times New Roman"/>
          <w:sz w:val="24"/>
          <w:szCs w:val="24"/>
        </w:rPr>
      </w:pPr>
      <w:r w:rsidRPr="006A205A">
        <w:rPr>
          <w:rFonts w:ascii="Times New Roman" w:hAnsi="Times New Roman" w:cs="Times New Roman"/>
          <w:sz w:val="24"/>
          <w:szCs w:val="24"/>
        </w:rPr>
        <w:t xml:space="preserve">      Материковая Греция представляет собой ряд  относительно  изолированных невысок</w:t>
      </w:r>
      <w:r w:rsidRPr="006A205A">
        <w:rPr>
          <w:rFonts w:ascii="Times New Roman" w:hAnsi="Times New Roman" w:cs="Times New Roman"/>
          <w:sz w:val="24"/>
          <w:szCs w:val="24"/>
        </w:rPr>
        <w:t>и</w:t>
      </w:r>
      <w:r w:rsidRPr="006A205A">
        <w:rPr>
          <w:rFonts w:ascii="Times New Roman" w:hAnsi="Times New Roman" w:cs="Times New Roman"/>
          <w:sz w:val="24"/>
          <w:szCs w:val="24"/>
        </w:rPr>
        <w:t>ми горными хребтами районов, каждый из которых имеет свои  природные условия   и   неповторимый   пейзаж.   Это   обстоятельство   способствовало сохранности  отдельных  и   еще   очень   слабых   очагов   цивилизации   от истребительных войн и массового перес</w:t>
      </w:r>
      <w:r w:rsidRPr="006A205A">
        <w:rPr>
          <w:rFonts w:ascii="Times New Roman" w:hAnsi="Times New Roman" w:cs="Times New Roman"/>
          <w:sz w:val="24"/>
          <w:szCs w:val="24"/>
        </w:rPr>
        <w:t>е</w:t>
      </w:r>
      <w:r w:rsidRPr="006A205A">
        <w:rPr>
          <w:rFonts w:ascii="Times New Roman" w:hAnsi="Times New Roman" w:cs="Times New Roman"/>
          <w:sz w:val="24"/>
          <w:szCs w:val="24"/>
        </w:rPr>
        <w:t>ления народов, какое  имело  место,  к примеру, в степных районах Азии. С другой стор</w:t>
      </w:r>
      <w:r w:rsidRPr="006A205A">
        <w:rPr>
          <w:rFonts w:ascii="Times New Roman" w:hAnsi="Times New Roman" w:cs="Times New Roman"/>
          <w:sz w:val="24"/>
          <w:szCs w:val="24"/>
        </w:rPr>
        <w:t>о</w:t>
      </w:r>
      <w:r w:rsidRPr="006A205A">
        <w:rPr>
          <w:rFonts w:ascii="Times New Roman" w:hAnsi="Times New Roman" w:cs="Times New Roman"/>
          <w:sz w:val="24"/>
          <w:szCs w:val="24"/>
        </w:rPr>
        <w:t>ны,  небольшой  полуостров  с крайне удлиненной  изрезанной  береговой  линией,  с  мн</w:t>
      </w:r>
      <w:r w:rsidRPr="006A205A">
        <w:rPr>
          <w:rFonts w:ascii="Times New Roman" w:hAnsi="Times New Roman" w:cs="Times New Roman"/>
          <w:sz w:val="24"/>
          <w:szCs w:val="24"/>
        </w:rPr>
        <w:t>о</w:t>
      </w:r>
      <w:r w:rsidRPr="006A205A">
        <w:rPr>
          <w:rFonts w:ascii="Times New Roman" w:hAnsi="Times New Roman" w:cs="Times New Roman"/>
          <w:sz w:val="24"/>
          <w:szCs w:val="24"/>
        </w:rPr>
        <w:t>жеством  заливов  и проливов и близко  расположенных  островов  значительно  облегчал  сообщение водным путем между населявшими его народами.  Это  обеспечивало  необх</w:t>
      </w:r>
      <w:r w:rsidRPr="006A205A">
        <w:rPr>
          <w:rFonts w:ascii="Times New Roman" w:hAnsi="Times New Roman" w:cs="Times New Roman"/>
          <w:sz w:val="24"/>
          <w:szCs w:val="24"/>
        </w:rPr>
        <w:t>о</w:t>
      </w:r>
      <w:r w:rsidRPr="006A205A">
        <w:rPr>
          <w:rFonts w:ascii="Times New Roman" w:hAnsi="Times New Roman" w:cs="Times New Roman"/>
          <w:sz w:val="24"/>
          <w:szCs w:val="24"/>
        </w:rPr>
        <w:t xml:space="preserve">димый информационный  обмен,  взаимообогащение  культур  и  давало  им  импульс  к развитию.  </w:t>
      </w:r>
    </w:p>
    <w:p w:rsidR="00B41E7A" w:rsidRPr="006A205A" w:rsidRDefault="00B41E7A" w:rsidP="006A205A">
      <w:pPr>
        <w:spacing w:line="240" w:lineRule="auto"/>
        <w:ind w:right="-1" w:firstLine="567"/>
        <w:jc w:val="both"/>
        <w:rPr>
          <w:rFonts w:ascii="Times New Roman" w:eastAsia="Calibri" w:hAnsi="Times New Roman" w:cs="Times New Roman"/>
          <w:sz w:val="24"/>
          <w:szCs w:val="24"/>
        </w:rPr>
      </w:pPr>
      <w:r w:rsidRPr="006A205A">
        <w:rPr>
          <w:rFonts w:ascii="Times New Roman" w:eastAsia="Calibri" w:hAnsi="Times New Roman" w:cs="Times New Roman"/>
          <w:sz w:val="24"/>
          <w:szCs w:val="24"/>
        </w:rPr>
        <w:t xml:space="preserve">Наиболее яркими очагами культуры уже в конце </w:t>
      </w:r>
      <w:r w:rsidRPr="006A205A">
        <w:rPr>
          <w:rFonts w:ascii="Times New Roman" w:eastAsia="Calibri" w:hAnsi="Times New Roman" w:cs="Times New Roman"/>
          <w:sz w:val="24"/>
          <w:szCs w:val="24"/>
          <w:lang w:val="en-US"/>
        </w:rPr>
        <w:t>III</w:t>
      </w:r>
      <w:r w:rsidRPr="006A205A">
        <w:rPr>
          <w:rFonts w:ascii="Times New Roman" w:eastAsia="Calibri" w:hAnsi="Times New Roman" w:cs="Times New Roman"/>
          <w:sz w:val="24"/>
          <w:szCs w:val="24"/>
        </w:rPr>
        <w:t xml:space="preserve">  тыс. становятся островные ца</w:t>
      </w:r>
      <w:r w:rsidRPr="006A205A">
        <w:rPr>
          <w:rFonts w:ascii="Times New Roman" w:eastAsia="Calibri" w:hAnsi="Times New Roman" w:cs="Times New Roman"/>
          <w:sz w:val="24"/>
          <w:szCs w:val="24"/>
        </w:rPr>
        <w:t>р</w:t>
      </w:r>
      <w:r w:rsidRPr="006A205A">
        <w:rPr>
          <w:rFonts w:ascii="Times New Roman" w:eastAsia="Calibri" w:hAnsi="Times New Roman" w:cs="Times New Roman"/>
          <w:sz w:val="24"/>
          <w:szCs w:val="24"/>
        </w:rPr>
        <w:t xml:space="preserve">ства, позднее объединившиеся вокруг Крита (минойская цивилизация), и с </w:t>
      </w:r>
      <w:r w:rsidRPr="006A205A">
        <w:rPr>
          <w:rFonts w:ascii="Times New Roman" w:eastAsia="Calibri" w:hAnsi="Times New Roman" w:cs="Times New Roman"/>
          <w:sz w:val="24"/>
          <w:szCs w:val="24"/>
          <w:lang w:val="en-US"/>
        </w:rPr>
        <w:t>XVII</w:t>
      </w:r>
      <w:r w:rsidRPr="006A205A">
        <w:rPr>
          <w:rFonts w:ascii="Times New Roman" w:eastAsia="Calibri" w:hAnsi="Times New Roman" w:cs="Times New Roman"/>
          <w:sz w:val="24"/>
          <w:szCs w:val="24"/>
        </w:rPr>
        <w:t xml:space="preserve"> в. до н.э. – прибрежные государства материковой Эллады, среди которых – Микены. С </w:t>
      </w:r>
      <w:r w:rsidRPr="006A205A">
        <w:rPr>
          <w:rFonts w:ascii="Times New Roman" w:eastAsia="Calibri" w:hAnsi="Times New Roman" w:cs="Times New Roman"/>
          <w:sz w:val="24"/>
          <w:szCs w:val="24"/>
          <w:lang w:val="en-US"/>
        </w:rPr>
        <w:t>XV</w:t>
      </w:r>
      <w:r w:rsidRPr="006A205A">
        <w:rPr>
          <w:rFonts w:ascii="Times New Roman" w:eastAsia="Calibri" w:hAnsi="Times New Roman" w:cs="Times New Roman"/>
          <w:sz w:val="24"/>
          <w:szCs w:val="24"/>
        </w:rPr>
        <w:t xml:space="preserve"> в. до н.э. Микены превращаются в один из крупнейших центров «эгейских» обществ (микенской цивилизации). Минойская и микенская цивилизации были тесно связаны и типологически близки, что позволяет объединять их в крито-микенскую культурную формацию.</w:t>
      </w:r>
    </w:p>
    <w:p w:rsidR="00B41E7A" w:rsidRPr="006A205A" w:rsidRDefault="00B41E7A" w:rsidP="006A205A">
      <w:pPr>
        <w:pStyle w:val="a8"/>
        <w:ind w:right="-1"/>
        <w:rPr>
          <w:sz w:val="24"/>
          <w:szCs w:val="24"/>
        </w:rPr>
      </w:pPr>
      <w:r w:rsidRPr="006A205A">
        <w:rPr>
          <w:sz w:val="24"/>
          <w:szCs w:val="24"/>
        </w:rPr>
        <w:t>Ныне установлено, что этнокультурный стержень этих цивилизаций, а значит, и р</w:t>
      </w:r>
      <w:r w:rsidRPr="006A205A">
        <w:rPr>
          <w:sz w:val="24"/>
          <w:szCs w:val="24"/>
        </w:rPr>
        <w:t>е</w:t>
      </w:r>
      <w:r w:rsidRPr="006A205A">
        <w:rPr>
          <w:sz w:val="24"/>
          <w:szCs w:val="24"/>
        </w:rPr>
        <w:t>лигий крито-микенской эпохи составлял греческий субстрат. При всей значимости мо</w:t>
      </w:r>
      <w:r w:rsidRPr="006A205A">
        <w:rPr>
          <w:sz w:val="24"/>
          <w:szCs w:val="24"/>
        </w:rPr>
        <w:t>р</w:t>
      </w:r>
      <w:r w:rsidRPr="006A205A">
        <w:rPr>
          <w:sz w:val="24"/>
          <w:szCs w:val="24"/>
        </w:rPr>
        <w:t>ской торговли и ремесла «эгейские» общества оставались в своей основе аграрными, п</w:t>
      </w:r>
      <w:r w:rsidRPr="006A205A">
        <w:rPr>
          <w:sz w:val="24"/>
          <w:szCs w:val="24"/>
        </w:rPr>
        <w:t>о</w:t>
      </w:r>
      <w:r w:rsidRPr="006A205A">
        <w:rPr>
          <w:sz w:val="24"/>
          <w:szCs w:val="24"/>
        </w:rPr>
        <w:t>этому в религиозной жизни определяющую роль играли древнейшие культы плодородия. Становление монархической государственности и развитие социального неравенства ст</w:t>
      </w:r>
      <w:r w:rsidRPr="006A205A">
        <w:rPr>
          <w:sz w:val="24"/>
          <w:szCs w:val="24"/>
        </w:rPr>
        <w:t>и</w:t>
      </w:r>
      <w:r w:rsidRPr="006A205A">
        <w:rPr>
          <w:sz w:val="24"/>
          <w:szCs w:val="24"/>
        </w:rPr>
        <w:t>мулировали дифференциацию религиозной жизни крито-микенских обществ: над арха</w:t>
      </w:r>
      <w:r w:rsidRPr="006A205A">
        <w:rPr>
          <w:sz w:val="24"/>
          <w:szCs w:val="24"/>
        </w:rPr>
        <w:t>и</w:t>
      </w:r>
      <w:r w:rsidRPr="006A205A">
        <w:rPr>
          <w:sz w:val="24"/>
          <w:szCs w:val="24"/>
        </w:rPr>
        <w:t>ческой религией сельских общин надстраиваются дворцовые культы, связанные с возро</w:t>
      </w:r>
      <w:r w:rsidRPr="006A205A">
        <w:rPr>
          <w:sz w:val="24"/>
          <w:szCs w:val="24"/>
        </w:rPr>
        <w:t>с</w:t>
      </w:r>
      <w:r w:rsidRPr="006A205A">
        <w:rPr>
          <w:sz w:val="24"/>
          <w:szCs w:val="24"/>
        </w:rPr>
        <w:t>шим статусом царей и религиозными претензиями аристократии. Рост социально-политического влияния отдельных родов и династические принципы правления обуслов</w:t>
      </w:r>
      <w:r w:rsidRPr="006A205A">
        <w:rPr>
          <w:sz w:val="24"/>
          <w:szCs w:val="24"/>
        </w:rPr>
        <w:t>и</w:t>
      </w:r>
      <w:r w:rsidRPr="006A205A">
        <w:rPr>
          <w:sz w:val="24"/>
          <w:szCs w:val="24"/>
        </w:rPr>
        <w:t>ли резкое возрастание значения культа предков и усложнение погребальной обрядности. Заполненные дорогой утварью, украшениями шахтные и купольные гробницы – характе</w:t>
      </w:r>
      <w:r w:rsidRPr="006A205A">
        <w:rPr>
          <w:sz w:val="24"/>
          <w:szCs w:val="24"/>
        </w:rPr>
        <w:t>р</w:t>
      </w:r>
      <w:r w:rsidRPr="006A205A">
        <w:rPr>
          <w:sz w:val="24"/>
          <w:szCs w:val="24"/>
        </w:rPr>
        <w:t>ное явление религии микенских греков.</w:t>
      </w:r>
    </w:p>
    <w:p w:rsidR="00B41E7A" w:rsidRPr="006A205A" w:rsidRDefault="00B41E7A" w:rsidP="006A205A">
      <w:pPr>
        <w:spacing w:line="240" w:lineRule="auto"/>
        <w:ind w:right="-1" w:firstLine="567"/>
        <w:jc w:val="both"/>
        <w:rPr>
          <w:rFonts w:ascii="Times New Roman" w:eastAsia="Calibri" w:hAnsi="Times New Roman" w:cs="Times New Roman"/>
          <w:sz w:val="24"/>
          <w:szCs w:val="24"/>
        </w:rPr>
      </w:pPr>
      <w:r w:rsidRPr="006A205A">
        <w:rPr>
          <w:rFonts w:ascii="Times New Roman" w:eastAsia="Calibri" w:hAnsi="Times New Roman" w:cs="Times New Roman"/>
          <w:sz w:val="24"/>
          <w:szCs w:val="24"/>
        </w:rPr>
        <w:t>Религия крито-микенских греков, вобравшая элементы аборигенных верований, на всем протяжении своего развития испытывала влияние со стороны ближневосточных  культов. Морская торговля, греческие фактории в Сирии, Палестине и Египте, малоази</w:t>
      </w:r>
      <w:r w:rsidRPr="006A205A">
        <w:rPr>
          <w:rFonts w:ascii="Times New Roman" w:eastAsia="Calibri" w:hAnsi="Times New Roman" w:cs="Times New Roman"/>
          <w:sz w:val="24"/>
          <w:szCs w:val="24"/>
        </w:rPr>
        <w:t>й</w:t>
      </w:r>
      <w:r w:rsidRPr="006A205A">
        <w:rPr>
          <w:rFonts w:ascii="Times New Roman" w:eastAsia="Calibri" w:hAnsi="Times New Roman" w:cs="Times New Roman"/>
          <w:sz w:val="24"/>
          <w:szCs w:val="24"/>
        </w:rPr>
        <w:t>ские города-колонии теснейшим образом связывали ахейских, ионийских, эолийских гр</w:t>
      </w:r>
      <w:r w:rsidRPr="006A205A">
        <w:rPr>
          <w:rFonts w:ascii="Times New Roman" w:eastAsia="Calibri" w:hAnsi="Times New Roman" w:cs="Times New Roman"/>
          <w:sz w:val="24"/>
          <w:szCs w:val="24"/>
        </w:rPr>
        <w:t>е</w:t>
      </w:r>
      <w:r w:rsidRPr="006A205A">
        <w:rPr>
          <w:rFonts w:ascii="Times New Roman" w:eastAsia="Calibri" w:hAnsi="Times New Roman" w:cs="Times New Roman"/>
          <w:sz w:val="24"/>
          <w:szCs w:val="24"/>
        </w:rPr>
        <w:t>ков с культурой Ближнего Востока, откуда эллины восприняли образы некоторых богов и отдельные, но порой очень существенные элементы культа. Ближневосточные верования были третьим фактором, из сложения которых развилась крито-микенская религия.</w:t>
      </w:r>
    </w:p>
    <w:p w:rsidR="00B41E7A" w:rsidRPr="006A205A" w:rsidRDefault="00B41E7A" w:rsidP="006A205A">
      <w:pPr>
        <w:spacing w:line="240" w:lineRule="auto"/>
        <w:ind w:right="-1" w:firstLine="567"/>
        <w:jc w:val="both"/>
        <w:rPr>
          <w:rFonts w:ascii="Times New Roman" w:eastAsia="Calibri" w:hAnsi="Times New Roman" w:cs="Times New Roman"/>
          <w:sz w:val="24"/>
          <w:szCs w:val="24"/>
        </w:rPr>
      </w:pPr>
      <w:r w:rsidRPr="006A205A">
        <w:rPr>
          <w:rFonts w:ascii="Times New Roman" w:eastAsia="Calibri" w:hAnsi="Times New Roman" w:cs="Times New Roman"/>
          <w:sz w:val="24"/>
          <w:szCs w:val="24"/>
        </w:rPr>
        <w:lastRenderedPageBreak/>
        <w:t xml:space="preserve">В конце </w:t>
      </w:r>
      <w:r w:rsidRPr="006A205A">
        <w:rPr>
          <w:rFonts w:ascii="Times New Roman" w:eastAsia="Calibri" w:hAnsi="Times New Roman" w:cs="Times New Roman"/>
          <w:sz w:val="24"/>
          <w:szCs w:val="24"/>
          <w:lang w:val="en-US"/>
        </w:rPr>
        <w:t>II</w:t>
      </w:r>
      <w:r w:rsidRPr="006A205A">
        <w:rPr>
          <w:rFonts w:ascii="Times New Roman" w:eastAsia="Calibri" w:hAnsi="Times New Roman" w:cs="Times New Roman"/>
          <w:sz w:val="24"/>
          <w:szCs w:val="24"/>
        </w:rPr>
        <w:t xml:space="preserve"> тыс. крито-микенские общества переживали глубокий кризис, последс</w:t>
      </w:r>
      <w:r w:rsidRPr="006A205A">
        <w:rPr>
          <w:rFonts w:ascii="Times New Roman" w:eastAsia="Calibri" w:hAnsi="Times New Roman" w:cs="Times New Roman"/>
          <w:sz w:val="24"/>
          <w:szCs w:val="24"/>
        </w:rPr>
        <w:t>т</w:t>
      </w:r>
      <w:r w:rsidRPr="006A205A">
        <w:rPr>
          <w:rFonts w:ascii="Times New Roman" w:eastAsia="Calibri" w:hAnsi="Times New Roman" w:cs="Times New Roman"/>
          <w:sz w:val="24"/>
          <w:szCs w:val="24"/>
        </w:rPr>
        <w:t>вия которого были усугублены вторжением дорийцев – последней волны греческой м</w:t>
      </w:r>
      <w:r w:rsidRPr="006A205A">
        <w:rPr>
          <w:rFonts w:ascii="Times New Roman" w:eastAsia="Calibri" w:hAnsi="Times New Roman" w:cs="Times New Roman"/>
          <w:sz w:val="24"/>
          <w:szCs w:val="24"/>
        </w:rPr>
        <w:t>и</w:t>
      </w:r>
      <w:r w:rsidRPr="006A205A">
        <w:rPr>
          <w:rFonts w:ascii="Times New Roman" w:eastAsia="Calibri" w:hAnsi="Times New Roman" w:cs="Times New Roman"/>
          <w:sz w:val="24"/>
          <w:szCs w:val="24"/>
        </w:rPr>
        <w:t>грации на юг Балкан. Многие города были разгромлены, иные запустели. Значительная часть ахейских греков переселилась на Крит и в малоазийские города. Политическая и с</w:t>
      </w:r>
      <w:r w:rsidRPr="006A205A">
        <w:rPr>
          <w:rFonts w:ascii="Times New Roman" w:eastAsia="Calibri" w:hAnsi="Times New Roman" w:cs="Times New Roman"/>
          <w:sz w:val="24"/>
          <w:szCs w:val="24"/>
        </w:rPr>
        <w:t>о</w:t>
      </w:r>
      <w:r w:rsidRPr="006A205A">
        <w:rPr>
          <w:rFonts w:ascii="Times New Roman" w:eastAsia="Calibri" w:hAnsi="Times New Roman" w:cs="Times New Roman"/>
          <w:sz w:val="24"/>
          <w:szCs w:val="24"/>
        </w:rPr>
        <w:t xml:space="preserve">циальная структуры, культурные центры микенской цивилизации деградировали. Период с </w:t>
      </w:r>
      <w:r w:rsidRPr="006A205A">
        <w:rPr>
          <w:rFonts w:ascii="Times New Roman" w:eastAsia="Calibri" w:hAnsi="Times New Roman" w:cs="Times New Roman"/>
          <w:sz w:val="24"/>
          <w:szCs w:val="24"/>
          <w:lang w:val="en-US"/>
        </w:rPr>
        <w:t>XII</w:t>
      </w:r>
      <w:r w:rsidRPr="006A205A">
        <w:rPr>
          <w:rFonts w:ascii="Times New Roman" w:eastAsia="Calibri" w:hAnsi="Times New Roman" w:cs="Times New Roman"/>
          <w:sz w:val="24"/>
          <w:szCs w:val="24"/>
        </w:rPr>
        <w:t xml:space="preserve"> по </w:t>
      </w:r>
      <w:r w:rsidRPr="006A205A">
        <w:rPr>
          <w:rFonts w:ascii="Times New Roman" w:eastAsia="Calibri" w:hAnsi="Times New Roman" w:cs="Times New Roman"/>
          <w:sz w:val="24"/>
          <w:szCs w:val="24"/>
          <w:lang w:val="en-US"/>
        </w:rPr>
        <w:t>IX</w:t>
      </w:r>
      <w:r w:rsidRPr="006A205A">
        <w:rPr>
          <w:rFonts w:ascii="Times New Roman" w:eastAsia="Calibri" w:hAnsi="Times New Roman" w:cs="Times New Roman"/>
          <w:sz w:val="24"/>
          <w:szCs w:val="24"/>
        </w:rPr>
        <w:t xml:space="preserve"> в. до н.э., по образному выражению Дж. Мюррея, – «темные века» греческой истории. Глубокий разлом, разделивший эпохи греческой истории, очевиден. Нельзя, о</w:t>
      </w:r>
      <w:r w:rsidRPr="006A205A">
        <w:rPr>
          <w:rFonts w:ascii="Times New Roman" w:eastAsia="Calibri" w:hAnsi="Times New Roman" w:cs="Times New Roman"/>
          <w:sz w:val="24"/>
          <w:szCs w:val="24"/>
        </w:rPr>
        <w:t>д</w:t>
      </w:r>
      <w:r w:rsidRPr="006A205A">
        <w:rPr>
          <w:rFonts w:ascii="Times New Roman" w:eastAsia="Calibri" w:hAnsi="Times New Roman" w:cs="Times New Roman"/>
          <w:sz w:val="24"/>
          <w:szCs w:val="24"/>
        </w:rPr>
        <w:t>нако, усматривать в «темных веках» полный разрыв в преемственности культурного, в том числе и религиозного, развития древних греков.</w:t>
      </w:r>
    </w:p>
    <w:p w:rsidR="00B41E7A" w:rsidRPr="00B41E7A" w:rsidRDefault="00B41E7A" w:rsidP="006A205A">
      <w:pPr>
        <w:shd w:val="clear" w:color="auto" w:fill="FFFFFF"/>
        <w:spacing w:after="0" w:line="240" w:lineRule="auto"/>
        <w:jc w:val="both"/>
        <w:rPr>
          <w:rFonts w:ascii="Times New Roman" w:eastAsia="Times New Roman" w:hAnsi="Times New Roman" w:cs="Times New Roman"/>
          <w:sz w:val="24"/>
          <w:szCs w:val="24"/>
          <w:lang w:eastAsia="ru-RU"/>
        </w:rPr>
      </w:pPr>
      <w:r w:rsidRPr="00B41E7A">
        <w:rPr>
          <w:rFonts w:ascii="Times New Roman" w:eastAsia="Times New Roman" w:hAnsi="Times New Roman" w:cs="Times New Roman"/>
          <w:sz w:val="24"/>
          <w:szCs w:val="24"/>
          <w:lang w:eastAsia="ru-RU"/>
        </w:rPr>
        <w:t>Центром раннего этапа античности (конец Ш — середина II тыс. до н. э.) был остров Крит, а несколько позже — та часть греческого материка, где находится город Микены. Б целом культуру этого периода (примерно XV в. до в э.) называют крито-микенской.</w:t>
      </w:r>
    </w:p>
    <w:p w:rsidR="00B41E7A" w:rsidRPr="00B41E7A" w:rsidRDefault="00B41E7A" w:rsidP="006A205A">
      <w:pPr>
        <w:shd w:val="clear" w:color="auto" w:fill="FFFFFF"/>
        <w:spacing w:after="0" w:line="240" w:lineRule="auto"/>
        <w:jc w:val="both"/>
        <w:rPr>
          <w:rFonts w:ascii="Times New Roman" w:eastAsia="Times New Roman" w:hAnsi="Times New Roman" w:cs="Times New Roman"/>
          <w:sz w:val="24"/>
          <w:szCs w:val="24"/>
          <w:lang w:eastAsia="ru-RU"/>
        </w:rPr>
      </w:pPr>
      <w:r w:rsidRPr="00B41E7A">
        <w:rPr>
          <w:rFonts w:ascii="Times New Roman" w:eastAsia="Times New Roman" w:hAnsi="Times New Roman" w:cs="Times New Roman"/>
          <w:sz w:val="24"/>
          <w:szCs w:val="24"/>
          <w:lang w:eastAsia="ru-RU"/>
        </w:rPr>
        <w:t>В ней еще много неясного для историков Цо сих пор не до конца расшифрованы критские письмена.. Только предположительные ответы даются на вопросы: что это были за люди, к какой этнической группе они принадлежали, каков был их общественный строй И т. д.</w:t>
      </w:r>
    </w:p>
    <w:p w:rsidR="00B41E7A" w:rsidRPr="00B41E7A" w:rsidRDefault="00B41E7A" w:rsidP="006A205A">
      <w:pPr>
        <w:shd w:val="clear" w:color="auto" w:fill="FFFFFF"/>
        <w:spacing w:after="0" w:line="240" w:lineRule="auto"/>
        <w:jc w:val="both"/>
        <w:rPr>
          <w:rFonts w:ascii="Times New Roman" w:eastAsia="Times New Roman" w:hAnsi="Times New Roman" w:cs="Times New Roman"/>
          <w:sz w:val="24"/>
          <w:szCs w:val="24"/>
          <w:lang w:eastAsia="ru-RU"/>
        </w:rPr>
      </w:pPr>
      <w:r w:rsidRPr="00B41E7A">
        <w:rPr>
          <w:rFonts w:ascii="Times New Roman" w:eastAsia="Times New Roman" w:hAnsi="Times New Roman" w:cs="Times New Roman"/>
          <w:sz w:val="24"/>
          <w:szCs w:val="24"/>
          <w:lang w:eastAsia="ru-RU"/>
        </w:rPr>
        <w:t>Часть ученых считает, что на Крите существовала рабовладельческая монархия. Другие полагают, что там было еще родовое, доклассовое общество типа военной демократии с вождем во главе.</w:t>
      </w:r>
    </w:p>
    <w:p w:rsidR="00B41E7A" w:rsidRPr="006A205A" w:rsidRDefault="00B41E7A" w:rsidP="006A205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line="240" w:lineRule="auto"/>
        <w:ind w:left="-142"/>
        <w:jc w:val="both"/>
        <w:rPr>
          <w:rFonts w:ascii="Times New Roman" w:hAnsi="Times New Roman" w:cs="Times New Roman"/>
          <w:sz w:val="24"/>
          <w:szCs w:val="24"/>
        </w:rPr>
      </w:pPr>
    </w:p>
    <w:p w:rsidR="00B41E7A" w:rsidRPr="00B41E7A" w:rsidRDefault="00B41E7A" w:rsidP="006A205A">
      <w:pPr>
        <w:shd w:val="clear" w:color="auto" w:fill="FDFEFF"/>
        <w:spacing w:before="150" w:after="225" w:line="240" w:lineRule="auto"/>
        <w:jc w:val="both"/>
        <w:rPr>
          <w:rFonts w:ascii="Times New Roman" w:eastAsia="Times New Roman" w:hAnsi="Times New Roman" w:cs="Times New Roman"/>
          <w:sz w:val="24"/>
          <w:szCs w:val="24"/>
          <w:lang w:eastAsia="ru-RU"/>
        </w:rPr>
      </w:pPr>
      <w:r w:rsidRPr="006A205A">
        <w:rPr>
          <w:rFonts w:ascii="Times New Roman" w:eastAsia="Times New Roman" w:hAnsi="Times New Roman" w:cs="Times New Roman"/>
          <w:b/>
          <w:bCs/>
          <w:sz w:val="24"/>
          <w:szCs w:val="24"/>
          <w:lang w:eastAsia="ru-RU"/>
        </w:rPr>
        <w:t>Генрих Шлиман</w:t>
      </w:r>
      <w:r w:rsidRPr="006A205A">
        <w:rPr>
          <w:rFonts w:ascii="Times New Roman" w:eastAsia="Times New Roman" w:hAnsi="Times New Roman" w:cs="Times New Roman"/>
          <w:sz w:val="24"/>
          <w:szCs w:val="24"/>
          <w:lang w:eastAsia="ru-RU"/>
        </w:rPr>
        <w:t> </w:t>
      </w:r>
      <w:r w:rsidRPr="00B41E7A">
        <w:rPr>
          <w:rFonts w:ascii="Times New Roman" w:eastAsia="Times New Roman" w:hAnsi="Times New Roman" w:cs="Times New Roman"/>
          <w:sz w:val="24"/>
          <w:szCs w:val="24"/>
          <w:lang w:eastAsia="ru-RU"/>
        </w:rPr>
        <w:t>обнаружил в мае 1873 года около Скейских ворот примечательный б</w:t>
      </w:r>
      <w:r w:rsidRPr="00B41E7A">
        <w:rPr>
          <w:rFonts w:ascii="Times New Roman" w:eastAsia="Times New Roman" w:hAnsi="Times New Roman" w:cs="Times New Roman"/>
          <w:sz w:val="24"/>
          <w:szCs w:val="24"/>
          <w:lang w:eastAsia="ru-RU"/>
        </w:rPr>
        <w:t>о</w:t>
      </w:r>
      <w:r w:rsidRPr="00B41E7A">
        <w:rPr>
          <w:rFonts w:ascii="Times New Roman" w:eastAsia="Times New Roman" w:hAnsi="Times New Roman" w:cs="Times New Roman"/>
          <w:sz w:val="24"/>
          <w:szCs w:val="24"/>
          <w:lang w:eastAsia="ru-RU"/>
        </w:rPr>
        <w:t>гатейший золотой клад принадлежащий, по его убеждению, не кому иному, как троянск</w:t>
      </w:r>
      <w:r w:rsidRPr="00B41E7A">
        <w:rPr>
          <w:rFonts w:ascii="Times New Roman" w:eastAsia="Times New Roman" w:hAnsi="Times New Roman" w:cs="Times New Roman"/>
          <w:sz w:val="24"/>
          <w:szCs w:val="24"/>
          <w:lang w:eastAsia="ru-RU"/>
        </w:rPr>
        <w:t>о</w:t>
      </w:r>
      <w:r w:rsidRPr="00B41E7A">
        <w:rPr>
          <w:rFonts w:ascii="Times New Roman" w:eastAsia="Times New Roman" w:hAnsi="Times New Roman" w:cs="Times New Roman"/>
          <w:sz w:val="24"/>
          <w:szCs w:val="24"/>
          <w:lang w:eastAsia="ru-RU"/>
        </w:rPr>
        <w:t>му повелителю Приаму. Шлиман и его открытие незамедлительно захватили широкую популярность. Хотя отыскалось и много скептиков, отнесшихся к его находке скептич</w:t>
      </w:r>
      <w:r w:rsidRPr="00B41E7A">
        <w:rPr>
          <w:rFonts w:ascii="Times New Roman" w:eastAsia="Times New Roman" w:hAnsi="Times New Roman" w:cs="Times New Roman"/>
          <w:sz w:val="24"/>
          <w:szCs w:val="24"/>
          <w:lang w:eastAsia="ru-RU"/>
        </w:rPr>
        <w:t>е</w:t>
      </w:r>
      <w:r w:rsidRPr="00B41E7A">
        <w:rPr>
          <w:rFonts w:ascii="Times New Roman" w:eastAsia="Times New Roman" w:hAnsi="Times New Roman" w:cs="Times New Roman"/>
          <w:sz w:val="24"/>
          <w:szCs w:val="24"/>
          <w:lang w:eastAsia="ru-RU"/>
        </w:rPr>
        <w:t>ски. Еще в настоящее время некие изыскатели, прежде всего американский эксперт по а</w:t>
      </w:r>
      <w:r w:rsidRPr="00B41E7A">
        <w:rPr>
          <w:rFonts w:ascii="Times New Roman" w:eastAsia="Times New Roman" w:hAnsi="Times New Roman" w:cs="Times New Roman"/>
          <w:sz w:val="24"/>
          <w:szCs w:val="24"/>
          <w:lang w:eastAsia="ru-RU"/>
        </w:rPr>
        <w:t>н</w:t>
      </w:r>
      <w:r w:rsidRPr="00B41E7A">
        <w:rPr>
          <w:rFonts w:ascii="Times New Roman" w:eastAsia="Times New Roman" w:hAnsi="Times New Roman" w:cs="Times New Roman"/>
          <w:sz w:val="24"/>
          <w:szCs w:val="24"/>
          <w:lang w:eastAsia="ru-RU"/>
        </w:rPr>
        <w:t>тичной филологии Трэйл, заявляют, что вся эта</w:t>
      </w:r>
      <w:r w:rsidRPr="006A205A">
        <w:rPr>
          <w:rFonts w:ascii="Times New Roman" w:eastAsia="Times New Roman" w:hAnsi="Times New Roman" w:cs="Times New Roman"/>
          <w:sz w:val="24"/>
          <w:szCs w:val="24"/>
          <w:lang w:eastAsia="ru-RU"/>
        </w:rPr>
        <w:t> </w:t>
      </w:r>
      <w:hyperlink r:id="rId7" w:tgtFrame="_blank" w:tooltip="История Царь Колокола в Москве." w:history="1">
        <w:r w:rsidRPr="006A205A">
          <w:rPr>
            <w:rFonts w:ascii="Times New Roman" w:eastAsia="Times New Roman" w:hAnsi="Times New Roman" w:cs="Times New Roman"/>
            <w:sz w:val="24"/>
            <w:szCs w:val="24"/>
            <w:u w:val="single"/>
            <w:lang w:eastAsia="ru-RU"/>
          </w:rPr>
          <w:t>история</w:t>
        </w:r>
      </w:hyperlink>
      <w:r w:rsidRPr="006A205A">
        <w:rPr>
          <w:rFonts w:ascii="Times New Roman" w:eastAsia="Times New Roman" w:hAnsi="Times New Roman" w:cs="Times New Roman"/>
          <w:sz w:val="24"/>
          <w:szCs w:val="24"/>
          <w:lang w:eastAsia="ru-RU"/>
        </w:rPr>
        <w:t> </w:t>
      </w:r>
      <w:r w:rsidRPr="00B41E7A">
        <w:rPr>
          <w:rFonts w:ascii="Times New Roman" w:eastAsia="Times New Roman" w:hAnsi="Times New Roman" w:cs="Times New Roman"/>
          <w:sz w:val="24"/>
          <w:szCs w:val="24"/>
          <w:lang w:eastAsia="ru-RU"/>
        </w:rPr>
        <w:t>с кладом вымышлена: Шлиман или подобрал эти все вещи за чрезвычайно длительное время, или прикупил немалую их часть за наличные средства. Сомнение было тем сильнее, что Шлиман, в том числе, и не сказал конкретную дату обнаружения клада».</w:t>
      </w:r>
    </w:p>
    <w:p w:rsidR="00B41E7A" w:rsidRPr="00B41E7A" w:rsidRDefault="00B41E7A" w:rsidP="006A205A">
      <w:pPr>
        <w:shd w:val="clear" w:color="auto" w:fill="FDFEFF"/>
        <w:spacing w:before="150" w:after="225" w:line="240" w:lineRule="auto"/>
        <w:jc w:val="both"/>
        <w:rPr>
          <w:rFonts w:ascii="Times New Roman" w:eastAsia="Times New Roman" w:hAnsi="Times New Roman" w:cs="Times New Roman"/>
          <w:sz w:val="24"/>
          <w:szCs w:val="24"/>
          <w:lang w:eastAsia="ru-RU"/>
        </w:rPr>
      </w:pPr>
      <w:r w:rsidRPr="00B41E7A">
        <w:rPr>
          <w:rFonts w:ascii="Times New Roman" w:eastAsia="Times New Roman" w:hAnsi="Times New Roman" w:cs="Times New Roman"/>
          <w:sz w:val="24"/>
          <w:szCs w:val="24"/>
          <w:lang w:eastAsia="ru-RU"/>
        </w:rPr>
        <w:t>На самом деле, Шлиман непонятно почему утаил информацию, где, как скоро и при каких жизненных обстоятельствах он нашел «древние золотые сокровища». Как оказалось, по</w:t>
      </w:r>
      <w:r w:rsidRPr="00B41E7A">
        <w:rPr>
          <w:rFonts w:ascii="Times New Roman" w:eastAsia="Times New Roman" w:hAnsi="Times New Roman" w:cs="Times New Roman"/>
          <w:sz w:val="24"/>
          <w:szCs w:val="24"/>
          <w:lang w:eastAsia="ru-RU"/>
        </w:rPr>
        <w:t>д</w:t>
      </w:r>
      <w:r w:rsidRPr="00B41E7A">
        <w:rPr>
          <w:rFonts w:ascii="Times New Roman" w:eastAsia="Times New Roman" w:hAnsi="Times New Roman" w:cs="Times New Roman"/>
          <w:sz w:val="24"/>
          <w:szCs w:val="24"/>
          <w:lang w:eastAsia="ru-RU"/>
        </w:rPr>
        <w:t>робные описи, и отчеты были изготовлены лишь позднее. Также,</w:t>
      </w:r>
      <w:r w:rsidRPr="006A205A">
        <w:rPr>
          <w:rFonts w:ascii="Times New Roman" w:eastAsia="Times New Roman" w:hAnsi="Times New Roman" w:cs="Times New Roman"/>
          <w:b/>
          <w:bCs/>
          <w:sz w:val="24"/>
          <w:szCs w:val="24"/>
          <w:lang w:eastAsia="ru-RU"/>
        </w:rPr>
        <w:t>Шлиман</w:t>
      </w:r>
      <w:r w:rsidRPr="006A205A">
        <w:rPr>
          <w:rFonts w:ascii="Times New Roman" w:eastAsia="Times New Roman" w:hAnsi="Times New Roman" w:cs="Times New Roman"/>
          <w:sz w:val="24"/>
          <w:szCs w:val="24"/>
          <w:lang w:eastAsia="ru-RU"/>
        </w:rPr>
        <w:t> </w:t>
      </w:r>
      <w:r w:rsidRPr="00B41E7A">
        <w:rPr>
          <w:rFonts w:ascii="Times New Roman" w:eastAsia="Times New Roman" w:hAnsi="Times New Roman" w:cs="Times New Roman"/>
          <w:sz w:val="24"/>
          <w:szCs w:val="24"/>
          <w:lang w:eastAsia="ru-RU"/>
        </w:rPr>
        <w:t>непонятно п</w:t>
      </w:r>
      <w:r w:rsidRPr="00B41E7A">
        <w:rPr>
          <w:rFonts w:ascii="Times New Roman" w:eastAsia="Times New Roman" w:hAnsi="Times New Roman" w:cs="Times New Roman"/>
          <w:sz w:val="24"/>
          <w:szCs w:val="24"/>
          <w:lang w:eastAsia="ru-RU"/>
        </w:rPr>
        <w:t>о</w:t>
      </w:r>
      <w:r w:rsidRPr="00B41E7A">
        <w:rPr>
          <w:rFonts w:ascii="Times New Roman" w:eastAsia="Times New Roman" w:hAnsi="Times New Roman" w:cs="Times New Roman"/>
          <w:sz w:val="24"/>
          <w:szCs w:val="24"/>
          <w:lang w:eastAsia="ru-RU"/>
        </w:rPr>
        <w:t>чему упрямо не желал называть конкретную дату собственного «открытия». Элли Криш рассказывает: «В Афинах он наконец-то прописал самый доскональный доклад о собс</w:t>
      </w:r>
      <w:r w:rsidRPr="00B41E7A">
        <w:rPr>
          <w:rFonts w:ascii="Times New Roman" w:eastAsia="Times New Roman" w:hAnsi="Times New Roman" w:cs="Times New Roman"/>
          <w:sz w:val="24"/>
          <w:szCs w:val="24"/>
          <w:lang w:eastAsia="ru-RU"/>
        </w:rPr>
        <w:t>т</w:t>
      </w:r>
      <w:r w:rsidRPr="00B41E7A">
        <w:rPr>
          <w:rFonts w:ascii="Times New Roman" w:eastAsia="Times New Roman" w:hAnsi="Times New Roman" w:cs="Times New Roman"/>
          <w:sz w:val="24"/>
          <w:szCs w:val="24"/>
          <w:lang w:eastAsia="ru-RU"/>
        </w:rPr>
        <w:t>венном открытии, дата данного события при всем этом пару раз изменялась и осталась н</w:t>
      </w:r>
      <w:r w:rsidRPr="00B41E7A">
        <w:rPr>
          <w:rFonts w:ascii="Times New Roman" w:eastAsia="Times New Roman" w:hAnsi="Times New Roman" w:cs="Times New Roman"/>
          <w:sz w:val="24"/>
          <w:szCs w:val="24"/>
          <w:lang w:eastAsia="ru-RU"/>
        </w:rPr>
        <w:t>е</w:t>
      </w:r>
      <w:r w:rsidRPr="00B41E7A">
        <w:rPr>
          <w:rFonts w:ascii="Times New Roman" w:eastAsia="Times New Roman" w:hAnsi="Times New Roman" w:cs="Times New Roman"/>
          <w:sz w:val="24"/>
          <w:szCs w:val="24"/>
          <w:lang w:eastAsia="ru-RU"/>
        </w:rPr>
        <w:t>ясной».</w:t>
      </w:r>
      <w:r w:rsidRPr="00B41E7A">
        <w:rPr>
          <w:rFonts w:ascii="Times New Roman" w:eastAsia="Times New Roman" w:hAnsi="Times New Roman" w:cs="Times New Roman"/>
          <w:sz w:val="24"/>
          <w:szCs w:val="24"/>
          <w:lang w:eastAsia="ru-RU"/>
        </w:rPr>
        <w:br/>
        <w:t>Указав на большое количество аналогичного рода странностей, находящихся в</w:t>
      </w:r>
      <w:r w:rsidRPr="00B41E7A">
        <w:rPr>
          <w:rFonts w:ascii="Times New Roman" w:eastAsia="Times New Roman" w:hAnsi="Times New Roman" w:cs="Times New Roman"/>
          <w:sz w:val="24"/>
          <w:szCs w:val="24"/>
          <w:lang w:eastAsia="ru-RU"/>
        </w:rPr>
        <w:t>о</w:t>
      </w:r>
      <w:r w:rsidRPr="00B41E7A">
        <w:rPr>
          <w:rFonts w:ascii="Times New Roman" w:eastAsia="Times New Roman" w:hAnsi="Times New Roman" w:cs="Times New Roman"/>
          <w:sz w:val="24"/>
          <w:szCs w:val="24"/>
          <w:lang w:eastAsia="ru-RU"/>
        </w:rPr>
        <w:t>круг</w:t>
      </w:r>
      <w:r w:rsidRPr="006A205A">
        <w:rPr>
          <w:rFonts w:ascii="Times New Roman" w:eastAsia="Times New Roman" w:hAnsi="Times New Roman" w:cs="Times New Roman"/>
          <w:sz w:val="24"/>
          <w:szCs w:val="24"/>
          <w:lang w:eastAsia="ru-RU"/>
        </w:rPr>
        <w:t> </w:t>
      </w:r>
      <w:r w:rsidRPr="006A205A">
        <w:rPr>
          <w:rFonts w:ascii="Times New Roman" w:eastAsia="Times New Roman" w:hAnsi="Times New Roman" w:cs="Times New Roman"/>
          <w:b/>
          <w:bCs/>
          <w:sz w:val="24"/>
          <w:szCs w:val="24"/>
          <w:lang w:eastAsia="ru-RU"/>
        </w:rPr>
        <w:t>«открытие» Шлимана</w:t>
      </w:r>
      <w:r w:rsidRPr="00B41E7A">
        <w:rPr>
          <w:rFonts w:ascii="Times New Roman" w:eastAsia="Times New Roman" w:hAnsi="Times New Roman" w:cs="Times New Roman"/>
          <w:sz w:val="24"/>
          <w:szCs w:val="24"/>
          <w:lang w:eastAsia="ru-RU"/>
        </w:rPr>
        <w:t>, разные критики заявили всю</w:t>
      </w:r>
      <w:r w:rsidRPr="006A205A">
        <w:rPr>
          <w:rFonts w:ascii="Times New Roman" w:eastAsia="Times New Roman" w:hAnsi="Times New Roman" w:cs="Times New Roman"/>
          <w:sz w:val="24"/>
          <w:szCs w:val="24"/>
          <w:lang w:eastAsia="ru-RU"/>
        </w:rPr>
        <w:t> </w:t>
      </w:r>
      <w:hyperlink r:id="rId8" w:tgtFrame="_blank" w:tooltip="История царь- пушки и старинных пушек в Москве." w:history="1">
        <w:r w:rsidRPr="006A205A">
          <w:rPr>
            <w:rFonts w:ascii="Times New Roman" w:eastAsia="Times New Roman" w:hAnsi="Times New Roman" w:cs="Times New Roman"/>
            <w:sz w:val="24"/>
            <w:szCs w:val="24"/>
            <w:u w:val="single"/>
            <w:lang w:eastAsia="ru-RU"/>
          </w:rPr>
          <w:t>историю</w:t>
        </w:r>
      </w:hyperlink>
      <w:r w:rsidRPr="006A205A">
        <w:rPr>
          <w:rFonts w:ascii="Times New Roman" w:eastAsia="Times New Roman" w:hAnsi="Times New Roman" w:cs="Times New Roman"/>
          <w:sz w:val="24"/>
          <w:szCs w:val="24"/>
          <w:lang w:eastAsia="ru-RU"/>
        </w:rPr>
        <w:t> </w:t>
      </w:r>
      <w:r w:rsidRPr="00B41E7A">
        <w:rPr>
          <w:rFonts w:ascii="Times New Roman" w:eastAsia="Times New Roman" w:hAnsi="Times New Roman" w:cs="Times New Roman"/>
          <w:sz w:val="24"/>
          <w:szCs w:val="24"/>
          <w:lang w:eastAsia="ru-RU"/>
        </w:rPr>
        <w:t>клада грубым вымы</w:t>
      </w:r>
      <w:r w:rsidRPr="00B41E7A">
        <w:rPr>
          <w:rFonts w:ascii="Times New Roman" w:eastAsia="Times New Roman" w:hAnsi="Times New Roman" w:cs="Times New Roman"/>
          <w:sz w:val="24"/>
          <w:szCs w:val="24"/>
          <w:lang w:eastAsia="ru-RU"/>
        </w:rPr>
        <w:t>с</w:t>
      </w:r>
      <w:r w:rsidRPr="00B41E7A">
        <w:rPr>
          <w:rFonts w:ascii="Times New Roman" w:eastAsia="Times New Roman" w:hAnsi="Times New Roman" w:cs="Times New Roman"/>
          <w:sz w:val="24"/>
          <w:szCs w:val="24"/>
          <w:lang w:eastAsia="ru-RU"/>
        </w:rPr>
        <w:t>лом. Тут нужно отметить, собственно археолог Элли Криш не разделяет позицию скепт</w:t>
      </w:r>
      <w:r w:rsidRPr="00B41E7A">
        <w:rPr>
          <w:rFonts w:ascii="Times New Roman" w:eastAsia="Times New Roman" w:hAnsi="Times New Roman" w:cs="Times New Roman"/>
          <w:sz w:val="24"/>
          <w:szCs w:val="24"/>
          <w:lang w:eastAsia="ru-RU"/>
        </w:rPr>
        <w:t>и</w:t>
      </w:r>
      <w:r w:rsidRPr="00B41E7A">
        <w:rPr>
          <w:rFonts w:ascii="Times New Roman" w:eastAsia="Times New Roman" w:hAnsi="Times New Roman" w:cs="Times New Roman"/>
          <w:sz w:val="24"/>
          <w:szCs w:val="24"/>
          <w:lang w:eastAsia="ru-RU"/>
        </w:rPr>
        <w:t>ков. И все же, Элли Криш приводит эти все компрометирующие данные, так как их не п</w:t>
      </w:r>
      <w:r w:rsidRPr="00B41E7A">
        <w:rPr>
          <w:rFonts w:ascii="Times New Roman" w:eastAsia="Times New Roman" w:hAnsi="Times New Roman" w:cs="Times New Roman"/>
          <w:sz w:val="24"/>
          <w:szCs w:val="24"/>
          <w:lang w:eastAsia="ru-RU"/>
        </w:rPr>
        <w:t>о</w:t>
      </w:r>
      <w:r w:rsidRPr="00B41E7A">
        <w:rPr>
          <w:rFonts w:ascii="Times New Roman" w:eastAsia="Times New Roman" w:hAnsi="Times New Roman" w:cs="Times New Roman"/>
          <w:sz w:val="24"/>
          <w:szCs w:val="24"/>
          <w:lang w:eastAsia="ru-RU"/>
        </w:rPr>
        <w:t>лучилось когда-то сокрыть. А сокрыть не получилось, поскольку оказалось, что их очень большое количество, и они в любом случае ставят под серьезнейшее сомнение достове</w:t>
      </w:r>
      <w:r w:rsidRPr="00B41E7A">
        <w:rPr>
          <w:rFonts w:ascii="Times New Roman" w:eastAsia="Times New Roman" w:hAnsi="Times New Roman" w:cs="Times New Roman"/>
          <w:sz w:val="24"/>
          <w:szCs w:val="24"/>
          <w:lang w:eastAsia="ru-RU"/>
        </w:rPr>
        <w:t>р</w:t>
      </w:r>
      <w:r w:rsidRPr="00B41E7A">
        <w:rPr>
          <w:rFonts w:ascii="Times New Roman" w:eastAsia="Times New Roman" w:hAnsi="Times New Roman" w:cs="Times New Roman"/>
          <w:sz w:val="24"/>
          <w:szCs w:val="24"/>
          <w:lang w:eastAsia="ru-RU"/>
        </w:rPr>
        <w:t>ность версии Шлимана, в том числе, и в глазах его поклонников.</w:t>
      </w:r>
    </w:p>
    <w:p w:rsidR="00B41E7A" w:rsidRPr="00B41E7A" w:rsidRDefault="00B41E7A" w:rsidP="006A205A">
      <w:pPr>
        <w:shd w:val="clear" w:color="auto" w:fill="FDFEFF"/>
        <w:spacing w:before="150" w:after="225" w:line="240" w:lineRule="auto"/>
        <w:jc w:val="both"/>
        <w:rPr>
          <w:rFonts w:ascii="Times New Roman" w:eastAsia="Times New Roman" w:hAnsi="Times New Roman" w:cs="Times New Roman"/>
          <w:sz w:val="24"/>
          <w:szCs w:val="24"/>
          <w:lang w:eastAsia="ru-RU"/>
        </w:rPr>
      </w:pPr>
      <w:r w:rsidRPr="00B41E7A">
        <w:rPr>
          <w:rFonts w:ascii="Times New Roman" w:eastAsia="Times New Roman" w:hAnsi="Times New Roman" w:cs="Times New Roman"/>
          <w:sz w:val="24"/>
          <w:szCs w:val="24"/>
          <w:lang w:eastAsia="ru-RU"/>
        </w:rPr>
        <w:t>Как оказалось, не ведомо, в том числе и то место, где Шлиман обнаружил золотой клад. Элли Криш объективно сообщает о том, что «информативным для датировки клада счит</w:t>
      </w:r>
      <w:r w:rsidRPr="00B41E7A">
        <w:rPr>
          <w:rFonts w:ascii="Times New Roman" w:eastAsia="Times New Roman" w:hAnsi="Times New Roman" w:cs="Times New Roman"/>
          <w:sz w:val="24"/>
          <w:szCs w:val="24"/>
          <w:lang w:eastAsia="ru-RU"/>
        </w:rPr>
        <w:t>а</w:t>
      </w:r>
      <w:r w:rsidRPr="00B41E7A">
        <w:rPr>
          <w:rFonts w:ascii="Times New Roman" w:eastAsia="Times New Roman" w:hAnsi="Times New Roman" w:cs="Times New Roman"/>
          <w:sz w:val="24"/>
          <w:szCs w:val="24"/>
          <w:lang w:eastAsia="ru-RU"/>
        </w:rPr>
        <w:t>ется само место его находки. Хотя Шлиман в различное время обрисовывал его по-всякому». Как заявлял Шлиман, в момент удачной находки коллекции артефактов вблизи с ним присутствовала исключительно его супруга Софья. Более никто не видел, где и как Шлиман нашел «</w:t>
      </w:r>
      <w:r w:rsidRPr="006A205A">
        <w:rPr>
          <w:rFonts w:ascii="Times New Roman" w:eastAsia="Times New Roman" w:hAnsi="Times New Roman" w:cs="Times New Roman"/>
          <w:b/>
          <w:bCs/>
          <w:sz w:val="24"/>
          <w:szCs w:val="24"/>
          <w:lang w:eastAsia="ru-RU"/>
        </w:rPr>
        <w:t>античное золото</w:t>
      </w:r>
      <w:r w:rsidRPr="00B41E7A">
        <w:rPr>
          <w:rFonts w:ascii="Times New Roman" w:eastAsia="Times New Roman" w:hAnsi="Times New Roman" w:cs="Times New Roman"/>
          <w:sz w:val="24"/>
          <w:szCs w:val="24"/>
          <w:lang w:eastAsia="ru-RU"/>
        </w:rPr>
        <w:t>«. Не в последнюю очередь сомнения в искренности с</w:t>
      </w:r>
      <w:r w:rsidRPr="00B41E7A">
        <w:rPr>
          <w:rFonts w:ascii="Times New Roman" w:eastAsia="Times New Roman" w:hAnsi="Times New Roman" w:cs="Times New Roman"/>
          <w:sz w:val="24"/>
          <w:szCs w:val="24"/>
          <w:lang w:eastAsia="ru-RU"/>
        </w:rPr>
        <w:t>и</w:t>
      </w:r>
      <w:r w:rsidRPr="00B41E7A">
        <w:rPr>
          <w:rFonts w:ascii="Times New Roman" w:eastAsia="Times New Roman" w:hAnsi="Times New Roman" w:cs="Times New Roman"/>
          <w:sz w:val="24"/>
          <w:szCs w:val="24"/>
          <w:lang w:eastAsia="ru-RU"/>
        </w:rPr>
        <w:t xml:space="preserve">туации обнаружения сокровищ появились, поскольку Шлиман опирался при всем этом на </w:t>
      </w:r>
      <w:r w:rsidRPr="00B41E7A">
        <w:rPr>
          <w:rFonts w:ascii="Times New Roman" w:eastAsia="Times New Roman" w:hAnsi="Times New Roman" w:cs="Times New Roman"/>
          <w:sz w:val="24"/>
          <w:szCs w:val="24"/>
          <w:lang w:eastAsia="ru-RU"/>
        </w:rPr>
        <w:lastRenderedPageBreak/>
        <w:t>свидетельство собственной супруги Софьи и убеждал, что она находилась в момент н</w:t>
      </w:r>
      <w:r w:rsidRPr="00B41E7A">
        <w:rPr>
          <w:rFonts w:ascii="Times New Roman" w:eastAsia="Times New Roman" w:hAnsi="Times New Roman" w:cs="Times New Roman"/>
          <w:sz w:val="24"/>
          <w:szCs w:val="24"/>
          <w:lang w:eastAsia="ru-RU"/>
        </w:rPr>
        <w:t>а</w:t>
      </w:r>
      <w:r w:rsidRPr="00B41E7A">
        <w:rPr>
          <w:rFonts w:ascii="Times New Roman" w:eastAsia="Times New Roman" w:hAnsi="Times New Roman" w:cs="Times New Roman"/>
          <w:sz w:val="24"/>
          <w:szCs w:val="24"/>
          <w:lang w:eastAsia="ru-RU"/>
        </w:rPr>
        <w:t>ходки. В то же время стало известно, что 27 мая (окончательная дата «находки» сокровищ по Шлиману) Софьи, вероятно, вообще не было в раскапываемом</w:t>
      </w:r>
      <w:r w:rsidRPr="006A205A">
        <w:rPr>
          <w:rFonts w:ascii="Times New Roman" w:eastAsia="Times New Roman" w:hAnsi="Times New Roman" w:cs="Times New Roman"/>
          <w:sz w:val="24"/>
          <w:szCs w:val="24"/>
          <w:lang w:eastAsia="ru-RU"/>
        </w:rPr>
        <w:t> </w:t>
      </w:r>
      <w:hyperlink r:id="rId9" w:tgtFrame="_blank" w:tooltip="История Колизея в Риме – Италия. Колизей — амфитеатр Флавия." w:history="1">
        <w:r w:rsidRPr="006A205A">
          <w:rPr>
            <w:rFonts w:ascii="Times New Roman" w:eastAsia="Times New Roman" w:hAnsi="Times New Roman" w:cs="Times New Roman"/>
            <w:sz w:val="24"/>
            <w:szCs w:val="24"/>
            <w:u w:val="single"/>
            <w:lang w:eastAsia="ru-RU"/>
          </w:rPr>
          <w:t>городище</w:t>
        </w:r>
      </w:hyperlink>
      <w:r w:rsidRPr="00B41E7A">
        <w:rPr>
          <w:rFonts w:ascii="Times New Roman" w:eastAsia="Times New Roman" w:hAnsi="Times New Roman" w:cs="Times New Roman"/>
          <w:sz w:val="24"/>
          <w:szCs w:val="24"/>
          <w:lang w:eastAsia="ru-RU"/>
        </w:rPr>
        <w:t>, по ошибке называемом Троя. Нет не подвергаемого сомнению подтверждения, присутствовала ли Софья в тот день на</w:t>
      </w:r>
      <w:r w:rsidRPr="006A205A">
        <w:rPr>
          <w:rFonts w:ascii="Times New Roman" w:eastAsia="Times New Roman" w:hAnsi="Times New Roman" w:cs="Times New Roman"/>
          <w:sz w:val="24"/>
          <w:szCs w:val="24"/>
          <w:lang w:eastAsia="ru-RU"/>
        </w:rPr>
        <w:t> </w:t>
      </w:r>
      <w:r w:rsidRPr="006A205A">
        <w:rPr>
          <w:rFonts w:ascii="Times New Roman" w:eastAsia="Times New Roman" w:hAnsi="Times New Roman" w:cs="Times New Roman"/>
          <w:b/>
          <w:bCs/>
          <w:sz w:val="24"/>
          <w:szCs w:val="24"/>
          <w:lang w:eastAsia="ru-RU"/>
        </w:rPr>
        <w:t>раскопках в «Трое»</w:t>
      </w:r>
      <w:r w:rsidRPr="006A205A">
        <w:rPr>
          <w:rFonts w:ascii="Times New Roman" w:eastAsia="Times New Roman" w:hAnsi="Times New Roman" w:cs="Times New Roman"/>
          <w:sz w:val="24"/>
          <w:szCs w:val="24"/>
          <w:lang w:eastAsia="ru-RU"/>
        </w:rPr>
        <w:t> </w:t>
      </w:r>
      <w:r w:rsidRPr="00B41E7A">
        <w:rPr>
          <w:rFonts w:ascii="Times New Roman" w:eastAsia="Times New Roman" w:hAnsi="Times New Roman" w:cs="Times New Roman"/>
          <w:sz w:val="24"/>
          <w:szCs w:val="24"/>
          <w:lang w:eastAsia="ru-RU"/>
        </w:rPr>
        <w:t>или же в Афинах, фактически не существует. И все же, Шлиман сам сознается в послании к начальнику древнего собрания Английского музея Ньютону, что Софьи тогда при раскопках Трои не было: » Г-жа Шлиман покинула меня в первой половине мая. Коллекция сокровищ была обнаружена в конце мая; но так как я постоянно пытался устроить из нее археолога, я прописал в собственной книжке, что она была вблизи со мной, и поддерживала меня как во время раскопок, так и при находке клада».</w:t>
      </w:r>
    </w:p>
    <w:p w:rsidR="00B41E7A" w:rsidRPr="00B41E7A" w:rsidRDefault="00B41E7A" w:rsidP="006A205A">
      <w:pPr>
        <w:shd w:val="clear" w:color="auto" w:fill="FDFEFF"/>
        <w:spacing w:before="150" w:after="225" w:line="240" w:lineRule="auto"/>
        <w:jc w:val="both"/>
        <w:rPr>
          <w:rFonts w:ascii="Times New Roman" w:eastAsia="Times New Roman" w:hAnsi="Times New Roman" w:cs="Times New Roman"/>
          <w:sz w:val="24"/>
          <w:szCs w:val="24"/>
          <w:lang w:eastAsia="ru-RU"/>
        </w:rPr>
      </w:pPr>
      <w:r w:rsidRPr="00B41E7A">
        <w:rPr>
          <w:rFonts w:ascii="Times New Roman" w:eastAsia="Times New Roman" w:hAnsi="Times New Roman" w:cs="Times New Roman"/>
          <w:sz w:val="24"/>
          <w:szCs w:val="24"/>
          <w:lang w:eastAsia="ru-RU"/>
        </w:rPr>
        <w:t>Недоверия еще больше усиливаются, как скоро мы узнаем, что</w:t>
      </w:r>
      <w:r w:rsidRPr="006A205A">
        <w:rPr>
          <w:rFonts w:ascii="Times New Roman" w:eastAsia="Times New Roman" w:hAnsi="Times New Roman" w:cs="Times New Roman"/>
          <w:sz w:val="24"/>
          <w:szCs w:val="24"/>
          <w:lang w:eastAsia="ru-RU"/>
        </w:rPr>
        <w:t> </w:t>
      </w:r>
      <w:r w:rsidRPr="006A205A">
        <w:rPr>
          <w:rFonts w:ascii="Times New Roman" w:eastAsia="Times New Roman" w:hAnsi="Times New Roman" w:cs="Times New Roman"/>
          <w:b/>
          <w:bCs/>
          <w:sz w:val="24"/>
          <w:szCs w:val="24"/>
          <w:lang w:eastAsia="ru-RU"/>
        </w:rPr>
        <w:t>Шлиман</w:t>
      </w:r>
      <w:r w:rsidRPr="006A205A">
        <w:rPr>
          <w:rFonts w:ascii="Times New Roman" w:eastAsia="Times New Roman" w:hAnsi="Times New Roman" w:cs="Times New Roman"/>
          <w:sz w:val="24"/>
          <w:szCs w:val="24"/>
          <w:lang w:eastAsia="ru-RU"/>
        </w:rPr>
        <w:t> </w:t>
      </w:r>
      <w:r w:rsidRPr="00B41E7A">
        <w:rPr>
          <w:rFonts w:ascii="Times New Roman" w:eastAsia="Times New Roman" w:hAnsi="Times New Roman" w:cs="Times New Roman"/>
          <w:sz w:val="24"/>
          <w:szCs w:val="24"/>
          <w:lang w:eastAsia="ru-RU"/>
        </w:rPr>
        <w:t>как, оказалось, вел некие таинственные переговоры с ювелирами, предлагая им сделать будто бы копии будто бы обнаруженных им золотых «</w:t>
      </w:r>
      <w:hyperlink r:id="rId10" w:tgtFrame="_blank" w:tooltip="Великая тайна Аркаима. «Древний» город Аркаим, стоящий у солнца." w:history="1">
        <w:r w:rsidRPr="006A205A">
          <w:rPr>
            <w:rFonts w:ascii="Times New Roman" w:eastAsia="Times New Roman" w:hAnsi="Times New Roman" w:cs="Times New Roman"/>
            <w:sz w:val="24"/>
            <w:szCs w:val="24"/>
            <w:u w:val="single"/>
            <w:lang w:eastAsia="ru-RU"/>
          </w:rPr>
          <w:t>древних</w:t>
        </w:r>
      </w:hyperlink>
      <w:r w:rsidRPr="00B41E7A">
        <w:rPr>
          <w:rFonts w:ascii="Times New Roman" w:eastAsia="Times New Roman" w:hAnsi="Times New Roman" w:cs="Times New Roman"/>
          <w:sz w:val="24"/>
          <w:szCs w:val="24"/>
          <w:lang w:eastAsia="ru-RU"/>
        </w:rPr>
        <w:t>» украшений. Он пояснял свое стремление тем, что желает иметь «дубликаты» на вариант, еже ли, как писал Шлиман, «турецкое правительство задумает процесс и востребует половину сокровищ». Впрочем, ввиду всех неточностей, находящихся вокруг</w:t>
      </w:r>
      <w:r w:rsidRPr="006A205A">
        <w:rPr>
          <w:rFonts w:ascii="Times New Roman" w:eastAsia="Times New Roman" w:hAnsi="Times New Roman" w:cs="Times New Roman"/>
          <w:sz w:val="24"/>
          <w:szCs w:val="24"/>
          <w:lang w:eastAsia="ru-RU"/>
        </w:rPr>
        <w:t> </w:t>
      </w:r>
      <w:r w:rsidRPr="006A205A">
        <w:rPr>
          <w:rFonts w:ascii="Times New Roman" w:eastAsia="Times New Roman" w:hAnsi="Times New Roman" w:cs="Times New Roman"/>
          <w:b/>
          <w:bCs/>
          <w:sz w:val="24"/>
          <w:szCs w:val="24"/>
          <w:lang w:eastAsia="ru-RU"/>
        </w:rPr>
        <w:t>раскопки и открытия Шлимана</w:t>
      </w:r>
      <w:r w:rsidRPr="006A205A">
        <w:rPr>
          <w:rFonts w:ascii="Times New Roman" w:eastAsia="Times New Roman" w:hAnsi="Times New Roman" w:cs="Times New Roman"/>
          <w:sz w:val="24"/>
          <w:szCs w:val="24"/>
          <w:lang w:eastAsia="ru-RU"/>
        </w:rPr>
        <w:t> </w:t>
      </w:r>
      <w:r w:rsidRPr="00B41E7A">
        <w:rPr>
          <w:rFonts w:ascii="Times New Roman" w:eastAsia="Times New Roman" w:hAnsi="Times New Roman" w:cs="Times New Roman"/>
          <w:sz w:val="24"/>
          <w:szCs w:val="24"/>
          <w:lang w:eastAsia="ru-RU"/>
        </w:rPr>
        <w:t>в 1873 году, не с</w:t>
      </w:r>
      <w:r w:rsidRPr="00B41E7A">
        <w:rPr>
          <w:rFonts w:ascii="Times New Roman" w:eastAsia="Times New Roman" w:hAnsi="Times New Roman" w:cs="Times New Roman"/>
          <w:sz w:val="24"/>
          <w:szCs w:val="24"/>
          <w:lang w:eastAsia="ru-RU"/>
        </w:rPr>
        <w:t>о</w:t>
      </w:r>
      <w:r w:rsidRPr="00B41E7A">
        <w:rPr>
          <w:rFonts w:ascii="Times New Roman" w:eastAsia="Times New Roman" w:hAnsi="Times New Roman" w:cs="Times New Roman"/>
          <w:sz w:val="24"/>
          <w:szCs w:val="24"/>
          <w:lang w:eastAsia="ru-RU"/>
        </w:rPr>
        <w:t>вершенно понятно, вел ли Шлиман данные переговоры с ювелирами до или же после «н</w:t>
      </w:r>
      <w:r w:rsidRPr="00B41E7A">
        <w:rPr>
          <w:rFonts w:ascii="Times New Roman" w:eastAsia="Times New Roman" w:hAnsi="Times New Roman" w:cs="Times New Roman"/>
          <w:sz w:val="24"/>
          <w:szCs w:val="24"/>
          <w:lang w:eastAsia="ru-RU"/>
        </w:rPr>
        <w:t>а</w:t>
      </w:r>
      <w:r w:rsidRPr="00B41E7A">
        <w:rPr>
          <w:rFonts w:ascii="Times New Roman" w:eastAsia="Times New Roman" w:hAnsi="Times New Roman" w:cs="Times New Roman"/>
          <w:sz w:val="24"/>
          <w:szCs w:val="24"/>
          <w:lang w:eastAsia="ru-RU"/>
        </w:rPr>
        <w:t>ходки клада золота». Очень вероятно, что до нас дошли следы его переговоров о прои</w:t>
      </w:r>
      <w:r w:rsidRPr="00B41E7A">
        <w:rPr>
          <w:rFonts w:ascii="Times New Roman" w:eastAsia="Times New Roman" w:hAnsi="Times New Roman" w:cs="Times New Roman"/>
          <w:sz w:val="24"/>
          <w:szCs w:val="24"/>
          <w:lang w:eastAsia="ru-RU"/>
        </w:rPr>
        <w:t>з</w:t>
      </w:r>
      <w:r w:rsidRPr="00B41E7A">
        <w:rPr>
          <w:rFonts w:ascii="Times New Roman" w:eastAsia="Times New Roman" w:hAnsi="Times New Roman" w:cs="Times New Roman"/>
          <w:sz w:val="24"/>
          <w:szCs w:val="24"/>
          <w:lang w:eastAsia="ru-RU"/>
        </w:rPr>
        <w:t>водстве «сокровищ Приама» раньше того эпизода, когда он в гордом одиночестве «зам</w:t>
      </w:r>
      <w:r w:rsidRPr="00B41E7A">
        <w:rPr>
          <w:rFonts w:ascii="Times New Roman" w:eastAsia="Times New Roman" w:hAnsi="Times New Roman" w:cs="Times New Roman"/>
          <w:sz w:val="24"/>
          <w:szCs w:val="24"/>
          <w:lang w:eastAsia="ru-RU"/>
        </w:rPr>
        <w:t>е</w:t>
      </w:r>
      <w:r w:rsidRPr="00B41E7A">
        <w:rPr>
          <w:rFonts w:ascii="Times New Roman" w:eastAsia="Times New Roman" w:hAnsi="Times New Roman" w:cs="Times New Roman"/>
          <w:sz w:val="24"/>
          <w:szCs w:val="24"/>
          <w:lang w:eastAsia="ru-RU"/>
        </w:rPr>
        <w:t>тил клад» на холмике Гиссарлык.</w:t>
      </w:r>
    </w:p>
    <w:p w:rsidR="00B41E7A" w:rsidRPr="00B41E7A" w:rsidRDefault="00B41E7A" w:rsidP="006A205A">
      <w:pPr>
        <w:shd w:val="clear" w:color="auto" w:fill="FDFEFF"/>
        <w:spacing w:before="150" w:after="225" w:line="240" w:lineRule="auto"/>
        <w:jc w:val="both"/>
        <w:rPr>
          <w:rFonts w:ascii="Times New Roman" w:eastAsia="Times New Roman" w:hAnsi="Times New Roman" w:cs="Times New Roman"/>
          <w:sz w:val="24"/>
          <w:szCs w:val="24"/>
          <w:lang w:eastAsia="ru-RU"/>
        </w:rPr>
      </w:pPr>
      <w:r w:rsidRPr="006A205A">
        <w:rPr>
          <w:rFonts w:ascii="Times New Roman" w:eastAsia="Times New Roman" w:hAnsi="Times New Roman" w:cs="Times New Roman"/>
          <w:b/>
          <w:bCs/>
          <w:sz w:val="24"/>
          <w:szCs w:val="24"/>
          <w:lang w:eastAsia="ru-RU"/>
        </w:rPr>
        <w:t>Г. Шлиман</w:t>
      </w:r>
      <w:r w:rsidRPr="006A205A">
        <w:rPr>
          <w:rFonts w:ascii="Times New Roman" w:eastAsia="Times New Roman" w:hAnsi="Times New Roman" w:cs="Times New Roman"/>
          <w:sz w:val="24"/>
          <w:szCs w:val="24"/>
          <w:lang w:eastAsia="ru-RU"/>
        </w:rPr>
        <w:t> </w:t>
      </w:r>
      <w:r w:rsidRPr="00B41E7A">
        <w:rPr>
          <w:rFonts w:ascii="Times New Roman" w:eastAsia="Times New Roman" w:hAnsi="Times New Roman" w:cs="Times New Roman"/>
          <w:sz w:val="24"/>
          <w:szCs w:val="24"/>
          <w:lang w:eastAsia="ru-RU"/>
        </w:rPr>
        <w:t>писал чрезвычайно занимательные вещи, надо сказать, что его методы просто удивляют: «Ювелир обязан как следует разбираться в древностях, и он обязан обещать, не ставить собственного клейма на копиях. Необходимо подобрать человека, который меня не предаст и возьмет за работу приемлемую стоимость». Впрочем, агент Шлимана, Борэн не пожелал принимать практически никакой ответственности и браться за это неблаг</w:t>
      </w:r>
      <w:r w:rsidRPr="00B41E7A">
        <w:rPr>
          <w:rFonts w:ascii="Times New Roman" w:eastAsia="Times New Roman" w:hAnsi="Times New Roman" w:cs="Times New Roman"/>
          <w:sz w:val="24"/>
          <w:szCs w:val="24"/>
          <w:lang w:eastAsia="ru-RU"/>
        </w:rPr>
        <w:t>о</w:t>
      </w:r>
      <w:r w:rsidRPr="00B41E7A">
        <w:rPr>
          <w:rFonts w:ascii="Times New Roman" w:eastAsia="Times New Roman" w:hAnsi="Times New Roman" w:cs="Times New Roman"/>
          <w:sz w:val="24"/>
          <w:szCs w:val="24"/>
          <w:lang w:eastAsia="ru-RU"/>
        </w:rPr>
        <w:t>видное дело. И Борэн конкретно показывает первопричину «… собственно сделанные к</w:t>
      </w:r>
      <w:r w:rsidRPr="00B41E7A">
        <w:rPr>
          <w:rFonts w:ascii="Times New Roman" w:eastAsia="Times New Roman" w:hAnsi="Times New Roman" w:cs="Times New Roman"/>
          <w:sz w:val="24"/>
          <w:szCs w:val="24"/>
          <w:lang w:eastAsia="ru-RU"/>
        </w:rPr>
        <w:t>о</w:t>
      </w:r>
      <w:r w:rsidRPr="00B41E7A">
        <w:rPr>
          <w:rFonts w:ascii="Times New Roman" w:eastAsia="Times New Roman" w:hAnsi="Times New Roman" w:cs="Times New Roman"/>
          <w:sz w:val="24"/>
          <w:szCs w:val="24"/>
          <w:lang w:eastAsia="ru-RU"/>
        </w:rPr>
        <w:t>пии, ни под каким видом, не могут выдаваться за оригиналы». Стоит лишь предполагать, к чему Борэну оговаривать эти условия.</w:t>
      </w:r>
    </w:p>
    <w:p w:rsidR="00B41E7A" w:rsidRPr="00B41E7A" w:rsidRDefault="00B41E7A" w:rsidP="006A205A">
      <w:pPr>
        <w:shd w:val="clear" w:color="auto" w:fill="FDFEFF"/>
        <w:spacing w:before="150" w:after="225" w:line="240" w:lineRule="auto"/>
        <w:jc w:val="both"/>
        <w:rPr>
          <w:rFonts w:ascii="Times New Roman" w:eastAsia="Times New Roman" w:hAnsi="Times New Roman" w:cs="Times New Roman"/>
          <w:sz w:val="24"/>
          <w:szCs w:val="24"/>
          <w:lang w:eastAsia="ru-RU"/>
        </w:rPr>
      </w:pPr>
      <w:r w:rsidRPr="00B41E7A">
        <w:rPr>
          <w:rFonts w:ascii="Times New Roman" w:eastAsia="Times New Roman" w:hAnsi="Times New Roman" w:cs="Times New Roman"/>
          <w:sz w:val="24"/>
          <w:szCs w:val="24"/>
          <w:lang w:eastAsia="ru-RU"/>
        </w:rPr>
        <w:t>И все же Борэн «посоветовал Шлиману компанию Фрома н-Мерис на улице Сент-Оноре в Париже. Данное семейное предприятие, сказал он, имеющее выдающуюся репутацию с XVIII века и держащее у себя на службе бессчетных живописцев и мастеров». В XIX веке, в общем, стало в популярно носить древние украшения. Так, принцесса Канино, супруга Люсьена</w:t>
      </w:r>
      <w:hyperlink r:id="rId11" w:tgtFrame="_blank" w:tooltip="Бонапарт и гробница Тутанхамона." w:history="1">
        <w:r w:rsidRPr="006A205A">
          <w:rPr>
            <w:rFonts w:ascii="Times New Roman" w:eastAsia="Times New Roman" w:hAnsi="Times New Roman" w:cs="Times New Roman"/>
            <w:sz w:val="24"/>
            <w:szCs w:val="24"/>
            <w:u w:val="single"/>
            <w:lang w:eastAsia="ru-RU"/>
          </w:rPr>
          <w:t>Бонапарта</w:t>
        </w:r>
      </w:hyperlink>
      <w:r w:rsidRPr="00B41E7A">
        <w:rPr>
          <w:rFonts w:ascii="Times New Roman" w:eastAsia="Times New Roman" w:hAnsi="Times New Roman" w:cs="Times New Roman"/>
          <w:sz w:val="24"/>
          <w:szCs w:val="24"/>
          <w:lang w:eastAsia="ru-RU"/>
        </w:rPr>
        <w:t>, нередко появлялась в свете в этрусском колье, что делало ее неосп</w:t>
      </w:r>
      <w:r w:rsidRPr="00B41E7A">
        <w:rPr>
          <w:rFonts w:ascii="Times New Roman" w:eastAsia="Times New Roman" w:hAnsi="Times New Roman" w:cs="Times New Roman"/>
          <w:sz w:val="24"/>
          <w:szCs w:val="24"/>
          <w:lang w:eastAsia="ru-RU"/>
        </w:rPr>
        <w:t>о</w:t>
      </w:r>
      <w:r w:rsidRPr="00B41E7A">
        <w:rPr>
          <w:rFonts w:ascii="Times New Roman" w:eastAsia="Times New Roman" w:hAnsi="Times New Roman" w:cs="Times New Roman"/>
          <w:sz w:val="24"/>
          <w:szCs w:val="24"/>
          <w:lang w:eastAsia="ru-RU"/>
        </w:rPr>
        <w:t>римым центром торжественного приема. И у парижских ювелиров могло быть немало заявок и работы «под древность». Нужно думать, делали они ее хорошо.</w:t>
      </w:r>
    </w:p>
    <w:p w:rsidR="00B41E7A" w:rsidRPr="00B41E7A" w:rsidRDefault="00B41E7A" w:rsidP="006A205A">
      <w:pPr>
        <w:shd w:val="clear" w:color="auto" w:fill="FDFEFF"/>
        <w:spacing w:before="150" w:after="225" w:line="240" w:lineRule="auto"/>
        <w:jc w:val="both"/>
        <w:rPr>
          <w:rFonts w:ascii="Times New Roman" w:eastAsia="Times New Roman" w:hAnsi="Times New Roman" w:cs="Times New Roman"/>
          <w:sz w:val="24"/>
          <w:szCs w:val="24"/>
          <w:lang w:eastAsia="ru-RU"/>
        </w:rPr>
      </w:pPr>
      <w:r w:rsidRPr="00B41E7A">
        <w:rPr>
          <w:rFonts w:ascii="Times New Roman" w:eastAsia="Times New Roman" w:hAnsi="Times New Roman" w:cs="Times New Roman"/>
          <w:sz w:val="24"/>
          <w:szCs w:val="24"/>
          <w:lang w:eastAsia="ru-RU"/>
        </w:rPr>
        <w:t>Элли Криш, не споря подлинности «золотого клада Приама», сообщает о том, что сложно точно признать, будто</w:t>
      </w:r>
      <w:r w:rsidRPr="006A205A">
        <w:rPr>
          <w:rFonts w:ascii="Times New Roman" w:eastAsia="Times New Roman" w:hAnsi="Times New Roman" w:cs="Times New Roman"/>
          <w:sz w:val="24"/>
          <w:szCs w:val="24"/>
          <w:lang w:eastAsia="ru-RU"/>
        </w:rPr>
        <w:t> </w:t>
      </w:r>
      <w:r w:rsidRPr="006A205A">
        <w:rPr>
          <w:rFonts w:ascii="Times New Roman" w:eastAsia="Times New Roman" w:hAnsi="Times New Roman" w:cs="Times New Roman"/>
          <w:b/>
          <w:bCs/>
          <w:sz w:val="24"/>
          <w:szCs w:val="24"/>
          <w:lang w:eastAsia="ru-RU"/>
        </w:rPr>
        <w:t>Генри Шлиман</w:t>
      </w:r>
      <w:r w:rsidRPr="006A205A">
        <w:rPr>
          <w:rFonts w:ascii="Times New Roman" w:eastAsia="Times New Roman" w:hAnsi="Times New Roman" w:cs="Times New Roman"/>
          <w:sz w:val="24"/>
          <w:szCs w:val="24"/>
          <w:lang w:eastAsia="ru-RU"/>
        </w:rPr>
        <w:t> </w:t>
      </w:r>
      <w:r w:rsidRPr="00B41E7A">
        <w:rPr>
          <w:rFonts w:ascii="Times New Roman" w:eastAsia="Times New Roman" w:hAnsi="Times New Roman" w:cs="Times New Roman"/>
          <w:sz w:val="24"/>
          <w:szCs w:val="24"/>
          <w:lang w:eastAsia="ru-RU"/>
        </w:rPr>
        <w:t>на самом деле сделал «копии». Вмести с этим, Э</w:t>
      </w:r>
      <w:r w:rsidRPr="00B41E7A">
        <w:rPr>
          <w:rFonts w:ascii="Times New Roman" w:eastAsia="Times New Roman" w:hAnsi="Times New Roman" w:cs="Times New Roman"/>
          <w:sz w:val="24"/>
          <w:szCs w:val="24"/>
          <w:lang w:eastAsia="ru-RU"/>
        </w:rPr>
        <w:t>л</w:t>
      </w:r>
      <w:r w:rsidRPr="00B41E7A">
        <w:rPr>
          <w:rFonts w:ascii="Times New Roman" w:eastAsia="Times New Roman" w:hAnsi="Times New Roman" w:cs="Times New Roman"/>
          <w:sz w:val="24"/>
          <w:szCs w:val="24"/>
          <w:lang w:eastAsia="ru-RU"/>
        </w:rPr>
        <w:t>ли Криш щепетильно информирует следующее: «Впрочем, слухи о копиях, которые якобы заказал Шлиман, ни разу с той поры не умолкали».</w:t>
      </w:r>
    </w:p>
    <w:p w:rsidR="00B41E7A" w:rsidRPr="00B41E7A" w:rsidRDefault="00B41E7A" w:rsidP="006A205A">
      <w:pPr>
        <w:shd w:val="clear" w:color="auto" w:fill="FDFEFF"/>
        <w:spacing w:before="150" w:after="225" w:line="240" w:lineRule="auto"/>
        <w:jc w:val="both"/>
        <w:rPr>
          <w:rFonts w:ascii="Times New Roman" w:eastAsia="Times New Roman" w:hAnsi="Times New Roman" w:cs="Times New Roman"/>
          <w:sz w:val="24"/>
          <w:szCs w:val="24"/>
          <w:lang w:eastAsia="ru-RU"/>
        </w:rPr>
      </w:pPr>
      <w:r w:rsidRPr="00B41E7A">
        <w:rPr>
          <w:rFonts w:ascii="Times New Roman" w:eastAsia="Times New Roman" w:hAnsi="Times New Roman" w:cs="Times New Roman"/>
          <w:sz w:val="24"/>
          <w:szCs w:val="24"/>
          <w:lang w:eastAsia="ru-RU"/>
        </w:rPr>
        <w:t>Элли Криш констатирует: «Некие неясности и противоречия, всевозможных описаниях данного открытия, четкая дата которого в том числе и не указывается, побудили скепт</w:t>
      </w:r>
      <w:r w:rsidRPr="00B41E7A">
        <w:rPr>
          <w:rFonts w:ascii="Times New Roman" w:eastAsia="Times New Roman" w:hAnsi="Times New Roman" w:cs="Times New Roman"/>
          <w:sz w:val="24"/>
          <w:szCs w:val="24"/>
          <w:lang w:eastAsia="ru-RU"/>
        </w:rPr>
        <w:t>и</w:t>
      </w:r>
      <w:r w:rsidRPr="00B41E7A">
        <w:rPr>
          <w:rFonts w:ascii="Times New Roman" w:eastAsia="Times New Roman" w:hAnsi="Times New Roman" w:cs="Times New Roman"/>
          <w:sz w:val="24"/>
          <w:szCs w:val="24"/>
          <w:lang w:eastAsia="ru-RU"/>
        </w:rPr>
        <w:t>ков усомниться в подлинности находки… Эгоцентричным, дерзостным фантазером и п</w:t>
      </w:r>
      <w:r w:rsidRPr="00B41E7A">
        <w:rPr>
          <w:rFonts w:ascii="Times New Roman" w:eastAsia="Times New Roman" w:hAnsi="Times New Roman" w:cs="Times New Roman"/>
          <w:sz w:val="24"/>
          <w:szCs w:val="24"/>
          <w:lang w:eastAsia="ru-RU"/>
        </w:rPr>
        <w:t>а</w:t>
      </w:r>
      <w:r w:rsidRPr="00B41E7A">
        <w:rPr>
          <w:rFonts w:ascii="Times New Roman" w:eastAsia="Times New Roman" w:hAnsi="Times New Roman" w:cs="Times New Roman"/>
          <w:sz w:val="24"/>
          <w:szCs w:val="24"/>
          <w:lang w:eastAsia="ru-RU"/>
        </w:rPr>
        <w:t>тологическим лгуном именовал Шлимана Уильям Колдер, доктор античной филологии института штата Колорадо».</w:t>
      </w:r>
    </w:p>
    <w:p w:rsidR="00B41E7A" w:rsidRPr="00B41E7A" w:rsidRDefault="00B41E7A" w:rsidP="006A205A">
      <w:pPr>
        <w:shd w:val="clear" w:color="auto" w:fill="FDFEFF"/>
        <w:spacing w:before="150" w:after="225" w:line="240" w:lineRule="auto"/>
        <w:jc w:val="both"/>
        <w:rPr>
          <w:rFonts w:ascii="Times New Roman" w:eastAsia="Times New Roman" w:hAnsi="Times New Roman" w:cs="Times New Roman"/>
          <w:sz w:val="24"/>
          <w:szCs w:val="24"/>
          <w:lang w:eastAsia="ru-RU"/>
        </w:rPr>
      </w:pPr>
      <w:r w:rsidRPr="00B41E7A">
        <w:rPr>
          <w:rFonts w:ascii="Times New Roman" w:eastAsia="Times New Roman" w:hAnsi="Times New Roman" w:cs="Times New Roman"/>
          <w:sz w:val="24"/>
          <w:szCs w:val="24"/>
          <w:lang w:eastAsia="ru-RU"/>
        </w:rPr>
        <w:t>Кстати, считается, что Шлиман открыл очередное примечательное «старинное» захорон</w:t>
      </w:r>
      <w:r w:rsidRPr="00B41E7A">
        <w:rPr>
          <w:rFonts w:ascii="Times New Roman" w:eastAsia="Times New Roman" w:hAnsi="Times New Roman" w:cs="Times New Roman"/>
          <w:sz w:val="24"/>
          <w:szCs w:val="24"/>
          <w:lang w:eastAsia="ru-RU"/>
        </w:rPr>
        <w:t>е</w:t>
      </w:r>
      <w:r w:rsidRPr="00B41E7A">
        <w:rPr>
          <w:rFonts w:ascii="Times New Roman" w:eastAsia="Times New Roman" w:hAnsi="Times New Roman" w:cs="Times New Roman"/>
          <w:sz w:val="24"/>
          <w:szCs w:val="24"/>
          <w:lang w:eastAsia="ru-RU"/>
        </w:rPr>
        <w:t xml:space="preserve">ние, а конкретно, в Микенах. Просто удивительно, как ему «везло на античное золото». В </w:t>
      </w:r>
      <w:r w:rsidRPr="00B41E7A">
        <w:rPr>
          <w:rFonts w:ascii="Times New Roman" w:eastAsia="Times New Roman" w:hAnsi="Times New Roman" w:cs="Times New Roman"/>
          <w:sz w:val="24"/>
          <w:szCs w:val="24"/>
          <w:lang w:eastAsia="ru-RU"/>
        </w:rPr>
        <w:lastRenderedPageBreak/>
        <w:t>Микенах он «нашел» золотую погребальную маску, которую тут же громогласно объявил маской «самого что ни на есть старинного гомеровского Агамемнона». Подтверждений — практически никаких.</w:t>
      </w:r>
    </w:p>
    <w:p w:rsidR="00B41E7A" w:rsidRPr="00B41E7A" w:rsidRDefault="00B41E7A" w:rsidP="006A205A">
      <w:pPr>
        <w:shd w:val="clear" w:color="auto" w:fill="FDFEFF"/>
        <w:spacing w:before="150" w:after="225" w:line="240" w:lineRule="auto"/>
        <w:jc w:val="both"/>
        <w:rPr>
          <w:rFonts w:ascii="Times New Roman" w:eastAsia="Times New Roman" w:hAnsi="Times New Roman" w:cs="Times New Roman"/>
          <w:sz w:val="24"/>
          <w:szCs w:val="24"/>
          <w:lang w:eastAsia="ru-RU"/>
        </w:rPr>
      </w:pPr>
      <w:r w:rsidRPr="00B41E7A">
        <w:rPr>
          <w:rFonts w:ascii="Times New Roman" w:eastAsia="Times New Roman" w:hAnsi="Times New Roman" w:cs="Times New Roman"/>
          <w:sz w:val="24"/>
          <w:szCs w:val="24"/>
          <w:lang w:eastAsia="ru-RU"/>
        </w:rPr>
        <w:t>В настоящее время историки щепетильно сообщают так: «</w:t>
      </w:r>
      <w:r w:rsidRPr="006A205A">
        <w:rPr>
          <w:rFonts w:ascii="Times New Roman" w:eastAsia="Times New Roman" w:hAnsi="Times New Roman" w:cs="Times New Roman"/>
          <w:b/>
          <w:bCs/>
          <w:sz w:val="24"/>
          <w:szCs w:val="24"/>
          <w:lang w:eastAsia="ru-RU"/>
        </w:rPr>
        <w:t>Генрих Шлиман</w:t>
      </w:r>
      <w:r w:rsidRPr="006A205A">
        <w:rPr>
          <w:rFonts w:ascii="Times New Roman" w:eastAsia="Times New Roman" w:hAnsi="Times New Roman" w:cs="Times New Roman"/>
          <w:sz w:val="24"/>
          <w:szCs w:val="24"/>
          <w:lang w:eastAsia="ru-RU"/>
        </w:rPr>
        <w:t> </w:t>
      </w:r>
      <w:r w:rsidRPr="00B41E7A">
        <w:rPr>
          <w:rFonts w:ascii="Times New Roman" w:eastAsia="Times New Roman" w:hAnsi="Times New Roman" w:cs="Times New Roman"/>
          <w:sz w:val="24"/>
          <w:szCs w:val="24"/>
          <w:lang w:eastAsia="ru-RU"/>
        </w:rPr>
        <w:t>считал, что маска из гробницы в Микенах,</w:t>
      </w:r>
      <w:hyperlink r:id="rId12" w:tgtFrame="_blank" w:tooltip="Изготовление булатной стали. Узор на стали булатных ножей." w:history="1">
        <w:r w:rsidRPr="006A205A">
          <w:rPr>
            <w:rFonts w:ascii="Times New Roman" w:eastAsia="Times New Roman" w:hAnsi="Times New Roman" w:cs="Times New Roman"/>
            <w:sz w:val="24"/>
            <w:szCs w:val="24"/>
            <w:u w:val="single"/>
            <w:lang w:eastAsia="ru-RU"/>
          </w:rPr>
          <w:t>изготовлена</w:t>
        </w:r>
      </w:hyperlink>
      <w:r w:rsidRPr="006A205A">
        <w:rPr>
          <w:rFonts w:ascii="Times New Roman" w:eastAsia="Times New Roman" w:hAnsi="Times New Roman" w:cs="Times New Roman"/>
          <w:sz w:val="24"/>
          <w:szCs w:val="24"/>
          <w:lang w:eastAsia="ru-RU"/>
        </w:rPr>
        <w:t> </w:t>
      </w:r>
      <w:r w:rsidRPr="00B41E7A">
        <w:rPr>
          <w:rFonts w:ascii="Times New Roman" w:eastAsia="Times New Roman" w:hAnsi="Times New Roman" w:cs="Times New Roman"/>
          <w:sz w:val="24"/>
          <w:szCs w:val="24"/>
          <w:lang w:eastAsia="ru-RU"/>
        </w:rPr>
        <w:t>с лица повелителя Агамемнона. Впрочем, позднее было подтверждено, что она принадлежала иному правителю, фамилия которого нам незнакома». Просто удивительно, как археологи «подтверждали» принадлежность б</w:t>
      </w:r>
      <w:r w:rsidRPr="00B41E7A">
        <w:rPr>
          <w:rFonts w:ascii="Times New Roman" w:eastAsia="Times New Roman" w:hAnsi="Times New Roman" w:cs="Times New Roman"/>
          <w:sz w:val="24"/>
          <w:szCs w:val="24"/>
          <w:lang w:eastAsia="ru-RU"/>
        </w:rPr>
        <w:t>е</w:t>
      </w:r>
      <w:r w:rsidRPr="00B41E7A">
        <w:rPr>
          <w:rFonts w:ascii="Times New Roman" w:eastAsia="Times New Roman" w:hAnsi="Times New Roman" w:cs="Times New Roman"/>
          <w:sz w:val="24"/>
          <w:szCs w:val="24"/>
          <w:lang w:eastAsia="ru-RU"/>
        </w:rPr>
        <w:t>зызвестной маски безызвестному правителю, фамилия не имя которого им неизвестно?</w:t>
      </w:r>
    </w:p>
    <w:p w:rsidR="00B41E7A" w:rsidRPr="00B41E7A" w:rsidRDefault="00B41E7A" w:rsidP="006A205A">
      <w:pPr>
        <w:shd w:val="clear" w:color="auto" w:fill="FDFEFF"/>
        <w:spacing w:before="150" w:after="225" w:line="240" w:lineRule="auto"/>
        <w:jc w:val="both"/>
        <w:rPr>
          <w:rFonts w:ascii="Times New Roman" w:eastAsia="Times New Roman" w:hAnsi="Times New Roman" w:cs="Times New Roman"/>
          <w:sz w:val="24"/>
          <w:szCs w:val="24"/>
          <w:lang w:eastAsia="ru-RU"/>
        </w:rPr>
      </w:pPr>
      <w:r w:rsidRPr="00B41E7A">
        <w:rPr>
          <w:rFonts w:ascii="Times New Roman" w:eastAsia="Times New Roman" w:hAnsi="Times New Roman" w:cs="Times New Roman"/>
          <w:sz w:val="24"/>
          <w:szCs w:val="24"/>
          <w:lang w:eastAsia="ru-RU"/>
        </w:rPr>
        <w:t>Наконец, возвращаясь к Трое, возможно, заявить последующее. Из всего вышеперечи</w:t>
      </w:r>
      <w:r w:rsidRPr="00B41E7A">
        <w:rPr>
          <w:rFonts w:ascii="Times New Roman" w:eastAsia="Times New Roman" w:hAnsi="Times New Roman" w:cs="Times New Roman"/>
          <w:sz w:val="24"/>
          <w:szCs w:val="24"/>
          <w:lang w:eastAsia="ru-RU"/>
        </w:rPr>
        <w:t>с</w:t>
      </w:r>
      <w:r w:rsidRPr="00B41E7A">
        <w:rPr>
          <w:rFonts w:ascii="Times New Roman" w:eastAsia="Times New Roman" w:hAnsi="Times New Roman" w:cs="Times New Roman"/>
          <w:sz w:val="24"/>
          <w:szCs w:val="24"/>
          <w:lang w:eastAsia="ru-RU"/>
        </w:rPr>
        <w:t>ленного, формируется интересная картина. Место, дату и обстоятельства «</w:t>
      </w:r>
      <w:r w:rsidRPr="006A205A">
        <w:rPr>
          <w:rFonts w:ascii="Times New Roman" w:eastAsia="Times New Roman" w:hAnsi="Times New Roman" w:cs="Times New Roman"/>
          <w:b/>
          <w:bCs/>
          <w:sz w:val="24"/>
          <w:szCs w:val="24"/>
          <w:lang w:eastAsia="ru-RU"/>
        </w:rPr>
        <w:t>находки зол</w:t>
      </w:r>
      <w:r w:rsidRPr="006A205A">
        <w:rPr>
          <w:rFonts w:ascii="Times New Roman" w:eastAsia="Times New Roman" w:hAnsi="Times New Roman" w:cs="Times New Roman"/>
          <w:b/>
          <w:bCs/>
          <w:sz w:val="24"/>
          <w:szCs w:val="24"/>
          <w:lang w:eastAsia="ru-RU"/>
        </w:rPr>
        <w:t>о</w:t>
      </w:r>
      <w:r w:rsidRPr="006A205A">
        <w:rPr>
          <w:rFonts w:ascii="Times New Roman" w:eastAsia="Times New Roman" w:hAnsi="Times New Roman" w:cs="Times New Roman"/>
          <w:b/>
          <w:bCs/>
          <w:sz w:val="24"/>
          <w:szCs w:val="24"/>
          <w:lang w:eastAsia="ru-RU"/>
        </w:rPr>
        <w:t>та Приама» Шлиман</w:t>
      </w:r>
      <w:r w:rsidRPr="006A205A">
        <w:rPr>
          <w:rFonts w:ascii="Times New Roman" w:eastAsia="Times New Roman" w:hAnsi="Times New Roman" w:cs="Times New Roman"/>
          <w:sz w:val="24"/>
          <w:szCs w:val="24"/>
          <w:lang w:eastAsia="ru-RU"/>
        </w:rPr>
        <w:t> </w:t>
      </w:r>
      <w:r w:rsidRPr="00B41E7A">
        <w:rPr>
          <w:rFonts w:ascii="Times New Roman" w:eastAsia="Times New Roman" w:hAnsi="Times New Roman" w:cs="Times New Roman"/>
          <w:sz w:val="24"/>
          <w:szCs w:val="24"/>
          <w:lang w:eastAsia="ru-RU"/>
        </w:rPr>
        <w:t>не показал, внеся в данный факт непонятную неурядицу. Практич</w:t>
      </w:r>
      <w:r w:rsidRPr="00B41E7A">
        <w:rPr>
          <w:rFonts w:ascii="Times New Roman" w:eastAsia="Times New Roman" w:hAnsi="Times New Roman" w:cs="Times New Roman"/>
          <w:sz w:val="24"/>
          <w:szCs w:val="24"/>
          <w:lang w:eastAsia="ru-RU"/>
        </w:rPr>
        <w:t>е</w:t>
      </w:r>
      <w:r w:rsidRPr="00B41E7A">
        <w:rPr>
          <w:rFonts w:ascii="Times New Roman" w:eastAsia="Times New Roman" w:hAnsi="Times New Roman" w:cs="Times New Roman"/>
          <w:sz w:val="24"/>
          <w:szCs w:val="24"/>
          <w:lang w:eastAsia="ru-RU"/>
        </w:rPr>
        <w:t>ски никаких убедительных подтверждений того, что он раскопал «в гомеровской Трое». А скалигеровские историки от него их не очень и настоятельно просили.</w:t>
      </w:r>
    </w:p>
    <w:p w:rsidR="00B41E7A" w:rsidRPr="00B41E7A" w:rsidRDefault="00B41E7A" w:rsidP="006A205A">
      <w:pPr>
        <w:shd w:val="clear" w:color="auto" w:fill="FDFEFF"/>
        <w:spacing w:before="150" w:after="225" w:line="240" w:lineRule="auto"/>
        <w:jc w:val="both"/>
        <w:rPr>
          <w:rFonts w:ascii="Times New Roman" w:eastAsia="Times New Roman" w:hAnsi="Times New Roman" w:cs="Times New Roman"/>
          <w:sz w:val="24"/>
          <w:szCs w:val="24"/>
          <w:lang w:eastAsia="ru-RU"/>
        </w:rPr>
      </w:pPr>
      <w:r w:rsidRPr="00B41E7A">
        <w:rPr>
          <w:rFonts w:ascii="Times New Roman" w:eastAsia="Times New Roman" w:hAnsi="Times New Roman" w:cs="Times New Roman"/>
          <w:sz w:val="24"/>
          <w:szCs w:val="24"/>
          <w:lang w:eastAsia="ru-RU"/>
        </w:rPr>
        <w:t>Есть причины заподозрить Шлимана в том, что он просто-напросто заказал неким ювел</w:t>
      </w:r>
      <w:r w:rsidRPr="00B41E7A">
        <w:rPr>
          <w:rFonts w:ascii="Times New Roman" w:eastAsia="Times New Roman" w:hAnsi="Times New Roman" w:cs="Times New Roman"/>
          <w:sz w:val="24"/>
          <w:szCs w:val="24"/>
          <w:lang w:eastAsia="ru-RU"/>
        </w:rPr>
        <w:t>и</w:t>
      </w:r>
      <w:r w:rsidRPr="00B41E7A">
        <w:rPr>
          <w:rFonts w:ascii="Times New Roman" w:eastAsia="Times New Roman" w:hAnsi="Times New Roman" w:cs="Times New Roman"/>
          <w:sz w:val="24"/>
          <w:szCs w:val="24"/>
          <w:lang w:eastAsia="ru-RU"/>
        </w:rPr>
        <w:t>рам сделать «коллекцию древних золотых драгоценностей». Тут нужно припомнить, что</w:t>
      </w:r>
      <w:r w:rsidRPr="006A205A">
        <w:rPr>
          <w:rFonts w:ascii="Times New Roman" w:eastAsia="Times New Roman" w:hAnsi="Times New Roman" w:cs="Times New Roman"/>
          <w:sz w:val="24"/>
          <w:szCs w:val="24"/>
          <w:lang w:eastAsia="ru-RU"/>
        </w:rPr>
        <w:t> </w:t>
      </w:r>
      <w:r w:rsidRPr="006A205A">
        <w:rPr>
          <w:rFonts w:ascii="Times New Roman" w:eastAsia="Times New Roman" w:hAnsi="Times New Roman" w:cs="Times New Roman"/>
          <w:b/>
          <w:bCs/>
          <w:sz w:val="24"/>
          <w:szCs w:val="24"/>
          <w:lang w:eastAsia="ru-RU"/>
        </w:rPr>
        <w:t>Шлиман</w:t>
      </w:r>
      <w:r w:rsidRPr="006A205A">
        <w:rPr>
          <w:rFonts w:ascii="Times New Roman" w:eastAsia="Times New Roman" w:hAnsi="Times New Roman" w:cs="Times New Roman"/>
          <w:sz w:val="24"/>
          <w:szCs w:val="24"/>
          <w:lang w:eastAsia="ru-RU"/>
        </w:rPr>
        <w:t> </w:t>
      </w:r>
      <w:r w:rsidRPr="00B41E7A">
        <w:rPr>
          <w:rFonts w:ascii="Times New Roman" w:eastAsia="Times New Roman" w:hAnsi="Times New Roman" w:cs="Times New Roman"/>
          <w:sz w:val="24"/>
          <w:szCs w:val="24"/>
          <w:lang w:eastAsia="ru-RU"/>
        </w:rPr>
        <w:t>был очень богатым человеком. К примеру, он финансировал постройку дома Германского археологического ВУЗа в Афинах». Элли Криш сообщает: «Его собственное состояние — доходные дома в Индианаполисе и в Париже — считалось базой для изыск</w:t>
      </w:r>
      <w:r w:rsidRPr="00B41E7A">
        <w:rPr>
          <w:rFonts w:ascii="Times New Roman" w:eastAsia="Times New Roman" w:hAnsi="Times New Roman" w:cs="Times New Roman"/>
          <w:sz w:val="24"/>
          <w:szCs w:val="24"/>
          <w:lang w:eastAsia="ru-RU"/>
        </w:rPr>
        <w:t>а</w:t>
      </w:r>
      <w:r w:rsidRPr="00B41E7A">
        <w:rPr>
          <w:rFonts w:ascii="Times New Roman" w:eastAsia="Times New Roman" w:hAnsi="Times New Roman" w:cs="Times New Roman"/>
          <w:sz w:val="24"/>
          <w:szCs w:val="24"/>
          <w:lang w:eastAsia="ru-RU"/>
        </w:rPr>
        <w:t>ний и основой его независимости».</w:t>
      </w:r>
    </w:p>
    <w:p w:rsidR="00B41E7A" w:rsidRPr="00B41E7A" w:rsidRDefault="00B41E7A" w:rsidP="006A205A">
      <w:pPr>
        <w:shd w:val="clear" w:color="auto" w:fill="FDFEFF"/>
        <w:spacing w:before="150" w:after="225" w:line="240" w:lineRule="auto"/>
        <w:jc w:val="both"/>
        <w:rPr>
          <w:rFonts w:ascii="Times New Roman" w:eastAsia="Times New Roman" w:hAnsi="Times New Roman" w:cs="Times New Roman"/>
          <w:sz w:val="24"/>
          <w:szCs w:val="24"/>
          <w:lang w:eastAsia="ru-RU"/>
        </w:rPr>
      </w:pPr>
      <w:r w:rsidRPr="00B41E7A">
        <w:rPr>
          <w:rFonts w:ascii="Times New Roman" w:eastAsia="Times New Roman" w:hAnsi="Times New Roman" w:cs="Times New Roman"/>
          <w:sz w:val="24"/>
          <w:szCs w:val="24"/>
          <w:lang w:eastAsia="ru-RU"/>
        </w:rPr>
        <w:t>Вполне вероятно, что после этого Шлиман</w:t>
      </w:r>
      <w:r w:rsidRPr="006A205A">
        <w:rPr>
          <w:rFonts w:ascii="Times New Roman" w:eastAsia="Times New Roman" w:hAnsi="Times New Roman" w:cs="Times New Roman"/>
          <w:sz w:val="24"/>
          <w:szCs w:val="24"/>
          <w:lang w:eastAsia="ru-RU"/>
        </w:rPr>
        <w:t> </w:t>
      </w:r>
      <w:hyperlink r:id="rId13" w:tgtFrame="_blank" w:tooltip="Тайна библиотеки Ватикана." w:history="1">
        <w:r w:rsidRPr="006A205A">
          <w:rPr>
            <w:rFonts w:ascii="Times New Roman" w:eastAsia="Times New Roman" w:hAnsi="Times New Roman" w:cs="Times New Roman"/>
            <w:sz w:val="24"/>
            <w:szCs w:val="24"/>
            <w:u w:val="single"/>
            <w:lang w:eastAsia="ru-RU"/>
          </w:rPr>
          <w:t>тайком</w:t>
        </w:r>
      </w:hyperlink>
      <w:r w:rsidRPr="006A205A">
        <w:rPr>
          <w:rFonts w:ascii="Times New Roman" w:eastAsia="Times New Roman" w:hAnsi="Times New Roman" w:cs="Times New Roman"/>
          <w:sz w:val="24"/>
          <w:szCs w:val="24"/>
          <w:lang w:eastAsia="ru-RU"/>
        </w:rPr>
        <w:t> </w:t>
      </w:r>
      <w:r w:rsidRPr="00B41E7A">
        <w:rPr>
          <w:rFonts w:ascii="Times New Roman" w:eastAsia="Times New Roman" w:hAnsi="Times New Roman" w:cs="Times New Roman"/>
          <w:sz w:val="24"/>
          <w:szCs w:val="24"/>
          <w:lang w:eastAsia="ru-RU"/>
        </w:rPr>
        <w:t>провез драгоценности в Турцию и за</w:t>
      </w:r>
      <w:r w:rsidRPr="00B41E7A">
        <w:rPr>
          <w:rFonts w:ascii="Times New Roman" w:eastAsia="Times New Roman" w:hAnsi="Times New Roman" w:cs="Times New Roman"/>
          <w:sz w:val="24"/>
          <w:szCs w:val="24"/>
          <w:lang w:eastAsia="ru-RU"/>
        </w:rPr>
        <w:t>я</w:t>
      </w:r>
      <w:r w:rsidRPr="00B41E7A">
        <w:rPr>
          <w:rFonts w:ascii="Times New Roman" w:eastAsia="Times New Roman" w:hAnsi="Times New Roman" w:cs="Times New Roman"/>
          <w:sz w:val="24"/>
          <w:szCs w:val="24"/>
          <w:lang w:eastAsia="ru-RU"/>
        </w:rPr>
        <w:t>вил, что «отыскал» их в развалинах на холмике Гиссарлык. Другими словами, непосредс</w:t>
      </w:r>
      <w:r w:rsidRPr="00B41E7A">
        <w:rPr>
          <w:rFonts w:ascii="Times New Roman" w:eastAsia="Times New Roman" w:hAnsi="Times New Roman" w:cs="Times New Roman"/>
          <w:sz w:val="24"/>
          <w:szCs w:val="24"/>
          <w:lang w:eastAsia="ru-RU"/>
        </w:rPr>
        <w:t>т</w:t>
      </w:r>
      <w:r w:rsidRPr="00B41E7A">
        <w:rPr>
          <w:rFonts w:ascii="Times New Roman" w:eastAsia="Times New Roman" w:hAnsi="Times New Roman" w:cs="Times New Roman"/>
          <w:sz w:val="24"/>
          <w:szCs w:val="24"/>
          <w:lang w:eastAsia="ru-RU"/>
        </w:rPr>
        <w:t>венно в том месте, куда уже немного ранее некие энтузиасты» поместили античную Трою». Мы видим, что Шлиман даже не утруждал себя поисками Трои. Он просто «арг</w:t>
      </w:r>
      <w:r w:rsidRPr="00B41E7A">
        <w:rPr>
          <w:rFonts w:ascii="Times New Roman" w:eastAsia="Times New Roman" w:hAnsi="Times New Roman" w:cs="Times New Roman"/>
          <w:sz w:val="24"/>
          <w:szCs w:val="24"/>
          <w:lang w:eastAsia="ru-RU"/>
        </w:rPr>
        <w:t>у</w:t>
      </w:r>
      <w:r w:rsidRPr="00B41E7A">
        <w:rPr>
          <w:rFonts w:ascii="Times New Roman" w:eastAsia="Times New Roman" w:hAnsi="Times New Roman" w:cs="Times New Roman"/>
          <w:sz w:val="24"/>
          <w:szCs w:val="24"/>
          <w:lang w:eastAsia="ru-RU"/>
        </w:rPr>
        <w:t>ментировал» при помощи золота уже высказанную раньше догадку Шуазеля-Гуфье и Фрэнка Калверта. Назови они иное место, Шлиман и там, с таким же триумфом, и анал</w:t>
      </w:r>
      <w:r w:rsidRPr="00B41E7A">
        <w:rPr>
          <w:rFonts w:ascii="Times New Roman" w:eastAsia="Times New Roman" w:hAnsi="Times New Roman" w:cs="Times New Roman"/>
          <w:sz w:val="24"/>
          <w:szCs w:val="24"/>
          <w:lang w:eastAsia="ru-RU"/>
        </w:rPr>
        <w:t>о</w:t>
      </w:r>
      <w:r w:rsidRPr="00B41E7A">
        <w:rPr>
          <w:rFonts w:ascii="Times New Roman" w:eastAsia="Times New Roman" w:hAnsi="Times New Roman" w:cs="Times New Roman"/>
          <w:sz w:val="24"/>
          <w:szCs w:val="24"/>
          <w:lang w:eastAsia="ru-RU"/>
        </w:rPr>
        <w:t>гично быстро обнаружил бы тот самый самый «древний клад Приама».</w:t>
      </w:r>
    </w:p>
    <w:p w:rsidR="00B41E7A" w:rsidRPr="006A205A" w:rsidRDefault="00B41E7A" w:rsidP="006A205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p w:rsidR="00B41E7A" w:rsidRPr="00B41E7A" w:rsidRDefault="00B41E7A" w:rsidP="006A20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E7A">
        <w:rPr>
          <w:rFonts w:ascii="Times New Roman" w:eastAsia="Times New Roman" w:hAnsi="Times New Roman" w:cs="Times New Roman"/>
          <w:color w:val="000000"/>
          <w:sz w:val="24"/>
          <w:szCs w:val="24"/>
          <w:lang w:eastAsia="ru-RU"/>
        </w:rPr>
        <w:t>В 1900 г. выдающийся английский археслог А. Эванс приступил к раскопкам древнего г</w:t>
      </w:r>
      <w:r w:rsidRPr="00B41E7A">
        <w:rPr>
          <w:rFonts w:ascii="Times New Roman" w:eastAsia="Times New Roman" w:hAnsi="Times New Roman" w:cs="Times New Roman"/>
          <w:color w:val="000000"/>
          <w:sz w:val="24"/>
          <w:szCs w:val="24"/>
          <w:lang w:eastAsia="ru-RU"/>
        </w:rPr>
        <w:t>о</w:t>
      </w:r>
      <w:r w:rsidRPr="00B41E7A">
        <w:rPr>
          <w:rFonts w:ascii="Times New Roman" w:eastAsia="Times New Roman" w:hAnsi="Times New Roman" w:cs="Times New Roman"/>
          <w:color w:val="000000"/>
          <w:sz w:val="24"/>
          <w:szCs w:val="24"/>
          <w:lang w:eastAsia="ru-RU"/>
        </w:rPr>
        <w:t>рода Кносса, где он обнаружил обширный дворец, построенный Б конце III тыс. до и. э. и полностью перестроенный около 1700 г. до н. э,</w:t>
      </w:r>
    </w:p>
    <w:p w:rsidR="00B41E7A" w:rsidRPr="00B41E7A" w:rsidRDefault="00B41E7A" w:rsidP="006A20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E7A">
        <w:rPr>
          <w:rFonts w:ascii="Times New Roman" w:eastAsia="Times New Roman" w:hAnsi="Times New Roman" w:cs="Times New Roman"/>
          <w:color w:val="000000"/>
          <w:sz w:val="24"/>
          <w:szCs w:val="24"/>
          <w:lang w:eastAsia="ru-RU"/>
        </w:rPr>
        <w:t>КносскиЙ дворец заставил вспомнить греческий миф о Лабиринте. Согласно мифу, на Крите когда-то царствовал правитель Минас — царь, законодатель, глава морской держ</w:t>
      </w:r>
      <w:r w:rsidRPr="00B41E7A">
        <w:rPr>
          <w:rFonts w:ascii="Times New Roman" w:eastAsia="Times New Roman" w:hAnsi="Times New Roman" w:cs="Times New Roman"/>
          <w:color w:val="000000"/>
          <w:sz w:val="24"/>
          <w:szCs w:val="24"/>
          <w:lang w:eastAsia="ru-RU"/>
        </w:rPr>
        <w:t>а</w:t>
      </w:r>
      <w:r w:rsidRPr="00B41E7A">
        <w:rPr>
          <w:rFonts w:ascii="Times New Roman" w:eastAsia="Times New Roman" w:hAnsi="Times New Roman" w:cs="Times New Roman"/>
          <w:color w:val="000000"/>
          <w:sz w:val="24"/>
          <w:szCs w:val="24"/>
          <w:lang w:eastAsia="ru-RU"/>
        </w:rPr>
        <w:t>вы. Пасифая, жена Миноса, воспылала безумной страстью к быку к навлекла на остров бедствия, породив чудовищного Минотавра. У Миноса был подземный дворец — Лаб</w:t>
      </w:r>
      <w:r w:rsidRPr="00B41E7A">
        <w:rPr>
          <w:rFonts w:ascii="Times New Roman" w:eastAsia="Times New Roman" w:hAnsi="Times New Roman" w:cs="Times New Roman"/>
          <w:color w:val="000000"/>
          <w:sz w:val="24"/>
          <w:szCs w:val="24"/>
          <w:lang w:eastAsia="ru-RU"/>
        </w:rPr>
        <w:t>и</w:t>
      </w:r>
      <w:r w:rsidRPr="00B41E7A">
        <w:rPr>
          <w:rFonts w:ascii="Times New Roman" w:eastAsia="Times New Roman" w:hAnsi="Times New Roman" w:cs="Times New Roman"/>
          <w:color w:val="000000"/>
          <w:sz w:val="24"/>
          <w:szCs w:val="24"/>
          <w:lang w:eastAsia="ru-RU"/>
        </w:rPr>
        <w:t>ринт, из которого найти выход было невозможно. Царь заключил ужасное чудовище в Л</w:t>
      </w:r>
      <w:r w:rsidRPr="00B41E7A">
        <w:rPr>
          <w:rFonts w:ascii="Times New Roman" w:eastAsia="Times New Roman" w:hAnsi="Times New Roman" w:cs="Times New Roman"/>
          <w:color w:val="000000"/>
          <w:sz w:val="24"/>
          <w:szCs w:val="24"/>
          <w:lang w:eastAsia="ru-RU"/>
        </w:rPr>
        <w:t>а</w:t>
      </w:r>
      <w:r w:rsidRPr="00B41E7A">
        <w:rPr>
          <w:rFonts w:ascii="Times New Roman" w:eastAsia="Times New Roman" w:hAnsi="Times New Roman" w:cs="Times New Roman"/>
          <w:color w:val="000000"/>
          <w:sz w:val="24"/>
          <w:szCs w:val="24"/>
          <w:lang w:eastAsia="ru-RU"/>
        </w:rPr>
        <w:t>биринт. Раз в девять лет Мииос отдавал ему на съедение семерых юношей и девушек. Афинскому герою Тесею удалось убить Минотавра и выйти из ЛабириЕ1та с помощью клубка ниток, который дала ему Ариадна. Это могло бы быть сказкой, если бы раскопки на Крите не показали, что Лабиринт действительно существовал. Сказание о чудовищном быко-человеке Минотавре тоже имело историческую основу: на покрытых Фресками ст</w:t>
      </w:r>
      <w:r w:rsidRPr="00B41E7A">
        <w:rPr>
          <w:rFonts w:ascii="Times New Roman" w:eastAsia="Times New Roman" w:hAnsi="Times New Roman" w:cs="Times New Roman"/>
          <w:color w:val="000000"/>
          <w:sz w:val="24"/>
          <w:szCs w:val="24"/>
          <w:lang w:eastAsia="ru-RU"/>
        </w:rPr>
        <w:t>е</w:t>
      </w:r>
      <w:r w:rsidRPr="00B41E7A">
        <w:rPr>
          <w:rFonts w:ascii="Times New Roman" w:eastAsia="Times New Roman" w:hAnsi="Times New Roman" w:cs="Times New Roman"/>
          <w:color w:val="000000"/>
          <w:sz w:val="24"/>
          <w:szCs w:val="24"/>
          <w:lang w:eastAsia="ru-RU"/>
        </w:rPr>
        <w:t xml:space="preserve">нах Лабиринта, а также на каменных и золотых сосудах дворца постоянно встречаются изображения этого существа. Разумеется, Минотавр не результат экспериментов древних первопроходцев в области генной инженерии, а отражение их представлений о грозном божестве, являвшемся в образе гигантского быка, в чьей власти был подземный мир. Этот бык в гневе колебал земную твердь и вздымал огромные волны, захлестывавшие сушу. Крит -остров вулканического происхождения, и частые землетрясения породили миф о быке-колебателе, которого нужно было умилостивить, принося человеческие жертвы. На </w:t>
      </w:r>
      <w:r w:rsidRPr="00B41E7A">
        <w:rPr>
          <w:rFonts w:ascii="Times New Roman" w:eastAsia="Times New Roman" w:hAnsi="Times New Roman" w:cs="Times New Roman"/>
          <w:color w:val="000000"/>
          <w:sz w:val="24"/>
          <w:szCs w:val="24"/>
          <w:lang w:eastAsia="ru-RU"/>
        </w:rPr>
        <w:lastRenderedPageBreak/>
        <w:t>фресках, в скульптурных изображениям сохранилась информация о священном танце с быками, который исполнялся специально отобранными и обученными юношами и деву</w:t>
      </w:r>
      <w:r w:rsidRPr="00B41E7A">
        <w:rPr>
          <w:rFonts w:ascii="Times New Roman" w:eastAsia="Times New Roman" w:hAnsi="Times New Roman" w:cs="Times New Roman"/>
          <w:color w:val="000000"/>
          <w:sz w:val="24"/>
          <w:szCs w:val="24"/>
          <w:lang w:eastAsia="ru-RU"/>
        </w:rPr>
        <w:t>ш</w:t>
      </w:r>
      <w:r w:rsidRPr="00B41E7A">
        <w:rPr>
          <w:rFonts w:ascii="Times New Roman" w:eastAsia="Times New Roman" w:hAnsi="Times New Roman" w:cs="Times New Roman"/>
          <w:color w:val="000000"/>
          <w:sz w:val="24"/>
          <w:szCs w:val="24"/>
          <w:lang w:eastAsia="ru-RU"/>
        </w:rPr>
        <w:t>ками - таврополами. Их жизнь была очень короткой - в 14— 15 лет они отдавали силы в последнем танце, где кх партнерами были быки, выращенные в особых храмовых стадах. Таврополы погибали, принесенные в жертву хтоническим подземным божествам.</w:t>
      </w:r>
    </w:p>
    <w:p w:rsidR="00B41E7A" w:rsidRPr="00B41E7A" w:rsidRDefault="00B41E7A" w:rsidP="006A20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E7A">
        <w:rPr>
          <w:rFonts w:ascii="Times New Roman" w:eastAsia="Times New Roman" w:hAnsi="Times New Roman" w:cs="Times New Roman"/>
          <w:color w:val="000000"/>
          <w:sz w:val="24"/>
          <w:szCs w:val="24"/>
          <w:lang w:eastAsia="ru-RU"/>
        </w:rPr>
        <w:t>Позднее дворцы, подобные кносскому, были обнаружены и в других местах Крита. Мо</w:t>
      </w:r>
      <w:r w:rsidRPr="00B41E7A">
        <w:rPr>
          <w:rFonts w:ascii="Times New Roman" w:eastAsia="Times New Roman" w:hAnsi="Times New Roman" w:cs="Times New Roman"/>
          <w:color w:val="000000"/>
          <w:sz w:val="24"/>
          <w:szCs w:val="24"/>
          <w:lang w:eastAsia="ru-RU"/>
        </w:rPr>
        <w:t>ж</w:t>
      </w:r>
      <w:r w:rsidRPr="00B41E7A">
        <w:rPr>
          <w:rFonts w:ascii="Times New Roman" w:eastAsia="Times New Roman" w:hAnsi="Times New Roman" w:cs="Times New Roman"/>
          <w:color w:val="000000"/>
          <w:sz w:val="24"/>
          <w:szCs w:val="24"/>
          <w:lang w:eastAsia="ru-RU"/>
        </w:rPr>
        <w:t>но было сделать заключение, что уже с ХХП в. до н. а на Крите существовали раннекла</w:t>
      </w:r>
      <w:r w:rsidRPr="00B41E7A">
        <w:rPr>
          <w:rFonts w:ascii="Times New Roman" w:eastAsia="Times New Roman" w:hAnsi="Times New Roman" w:cs="Times New Roman"/>
          <w:color w:val="000000"/>
          <w:sz w:val="24"/>
          <w:szCs w:val="24"/>
          <w:lang w:eastAsia="ru-RU"/>
        </w:rPr>
        <w:t>с</w:t>
      </w:r>
      <w:r w:rsidRPr="00B41E7A">
        <w:rPr>
          <w:rFonts w:ascii="Times New Roman" w:eastAsia="Times New Roman" w:hAnsi="Times New Roman" w:cs="Times New Roman"/>
          <w:color w:val="000000"/>
          <w:sz w:val="24"/>
          <w:szCs w:val="24"/>
          <w:lang w:eastAsia="ru-RU"/>
        </w:rPr>
        <w:t>совые государства. Особенного могущества и культурного расцвета критское общество достигло в XVIII—XV вв. до н. э.</w:t>
      </w:r>
    </w:p>
    <w:p w:rsidR="00B41E7A" w:rsidRPr="00B41E7A" w:rsidRDefault="00B41E7A" w:rsidP="006A20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E7A">
        <w:rPr>
          <w:rFonts w:ascii="Times New Roman" w:eastAsia="Times New Roman" w:hAnsi="Times New Roman" w:cs="Times New Roman"/>
          <w:color w:val="000000"/>
          <w:sz w:val="24"/>
          <w:szCs w:val="24"/>
          <w:lang w:eastAsia="ru-RU"/>
        </w:rPr>
        <w:t>Раскопки на Крите и в Микенах показали связь двух культур. Возникло такое понятие, как крито-микенская культура. Стало ясно, что это была цивилизация эпохи бронзы с разв</w:t>
      </w:r>
      <w:r w:rsidRPr="00B41E7A">
        <w:rPr>
          <w:rFonts w:ascii="Times New Roman" w:eastAsia="Times New Roman" w:hAnsi="Times New Roman" w:cs="Times New Roman"/>
          <w:color w:val="000000"/>
          <w:sz w:val="24"/>
          <w:szCs w:val="24"/>
          <w:lang w:eastAsia="ru-RU"/>
        </w:rPr>
        <w:t>и</w:t>
      </w:r>
      <w:r w:rsidRPr="00B41E7A">
        <w:rPr>
          <w:rFonts w:ascii="Times New Roman" w:eastAsia="Times New Roman" w:hAnsi="Times New Roman" w:cs="Times New Roman"/>
          <w:color w:val="000000"/>
          <w:sz w:val="24"/>
          <w:szCs w:val="24"/>
          <w:lang w:eastAsia="ru-RU"/>
        </w:rPr>
        <w:t>тым общественным строем, с высоким уровнем техники и культуры.</w:t>
      </w:r>
    </w:p>
    <w:p w:rsidR="00B41E7A" w:rsidRPr="00B41E7A" w:rsidRDefault="00B41E7A" w:rsidP="006A20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E7A">
        <w:rPr>
          <w:rFonts w:ascii="Times New Roman" w:eastAsia="Times New Roman" w:hAnsi="Times New Roman" w:cs="Times New Roman"/>
          <w:color w:val="000000"/>
          <w:sz w:val="24"/>
          <w:szCs w:val="24"/>
          <w:lang w:eastAsia="ru-RU"/>
        </w:rPr>
        <w:t>В 1952 г. удалось прочитать и часть найденных при раскопках документов. Это сделали английские ученые М. Вентрис и Дж. Чэдвик. Оказалось, что они написаны на одном из ранних диалектов греческого языка. Открытие этой письменности составило целую эпоху в изучении: древнейшей цивилизации Греции, показав, как много правды таилось в леге</w:t>
      </w:r>
      <w:r w:rsidRPr="00B41E7A">
        <w:rPr>
          <w:rFonts w:ascii="Times New Roman" w:eastAsia="Times New Roman" w:hAnsi="Times New Roman" w:cs="Times New Roman"/>
          <w:color w:val="000000"/>
          <w:sz w:val="24"/>
          <w:szCs w:val="24"/>
          <w:lang w:eastAsia="ru-RU"/>
        </w:rPr>
        <w:t>н</w:t>
      </w:r>
      <w:r w:rsidRPr="00B41E7A">
        <w:rPr>
          <w:rFonts w:ascii="Times New Roman" w:eastAsia="Times New Roman" w:hAnsi="Times New Roman" w:cs="Times New Roman"/>
          <w:color w:val="000000"/>
          <w:sz w:val="24"/>
          <w:szCs w:val="24"/>
          <w:lang w:eastAsia="ru-RU"/>
        </w:rPr>
        <w:t>дах и преданиях.</w:t>
      </w:r>
    </w:p>
    <w:p w:rsidR="00B41E7A" w:rsidRPr="00B41E7A" w:rsidRDefault="00B41E7A" w:rsidP="006A20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E7A">
        <w:rPr>
          <w:rFonts w:ascii="Times New Roman" w:eastAsia="Times New Roman" w:hAnsi="Times New Roman" w:cs="Times New Roman"/>
          <w:color w:val="000000"/>
          <w:sz w:val="24"/>
          <w:szCs w:val="24"/>
          <w:lang w:eastAsia="ru-RU"/>
        </w:rPr>
        <w:t>Критские города и дворцы были разрушены в середине II тыс. до н. э. в результате изве</w:t>
      </w:r>
      <w:r w:rsidRPr="00B41E7A">
        <w:rPr>
          <w:rFonts w:ascii="Times New Roman" w:eastAsia="Times New Roman" w:hAnsi="Times New Roman" w:cs="Times New Roman"/>
          <w:color w:val="000000"/>
          <w:sz w:val="24"/>
          <w:szCs w:val="24"/>
          <w:lang w:eastAsia="ru-RU"/>
        </w:rPr>
        <w:t>р</w:t>
      </w:r>
      <w:r w:rsidRPr="00B41E7A">
        <w:rPr>
          <w:rFonts w:ascii="Times New Roman" w:eastAsia="Times New Roman" w:hAnsi="Times New Roman" w:cs="Times New Roman"/>
          <w:color w:val="000000"/>
          <w:sz w:val="24"/>
          <w:szCs w:val="24"/>
          <w:lang w:eastAsia="ru-RU"/>
        </w:rPr>
        <w:t>жения вулкана на острове Санторин в Эгейском морс и вызванного им землетрясения.</w:t>
      </w:r>
    </w:p>
    <w:p w:rsidR="00B41E7A" w:rsidRPr="00B41E7A" w:rsidRDefault="00B41E7A" w:rsidP="006A20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E7A">
        <w:rPr>
          <w:rFonts w:ascii="Times New Roman" w:eastAsia="Times New Roman" w:hAnsi="Times New Roman" w:cs="Times New Roman"/>
          <w:color w:val="000000"/>
          <w:sz w:val="24"/>
          <w:szCs w:val="24"/>
          <w:lang w:eastAsia="ru-RU"/>
        </w:rPr>
        <w:t>Господство в Эгейском бассейне перешло к ахейцам, жившим в городах-крепостях мат</w:t>
      </w:r>
      <w:r w:rsidRPr="00B41E7A">
        <w:rPr>
          <w:rFonts w:ascii="Times New Roman" w:eastAsia="Times New Roman" w:hAnsi="Times New Roman" w:cs="Times New Roman"/>
          <w:color w:val="000000"/>
          <w:sz w:val="24"/>
          <w:szCs w:val="24"/>
          <w:lang w:eastAsia="ru-RU"/>
        </w:rPr>
        <w:t>е</w:t>
      </w:r>
      <w:r w:rsidRPr="00B41E7A">
        <w:rPr>
          <w:rFonts w:ascii="Times New Roman" w:eastAsia="Times New Roman" w:hAnsi="Times New Roman" w:cs="Times New Roman"/>
          <w:color w:val="000000"/>
          <w:sz w:val="24"/>
          <w:szCs w:val="24"/>
          <w:lang w:eastAsia="ru-RU"/>
        </w:rPr>
        <w:t>риковой Греции.</w:t>
      </w:r>
    </w:p>
    <w:p w:rsidR="00B41E7A" w:rsidRPr="00B41E7A" w:rsidRDefault="00B41E7A" w:rsidP="006A20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E7A">
        <w:rPr>
          <w:rFonts w:ascii="Times New Roman" w:eastAsia="Times New Roman" w:hAnsi="Times New Roman" w:cs="Times New Roman"/>
          <w:color w:val="000000"/>
          <w:sz w:val="24"/>
          <w:szCs w:val="24"/>
          <w:lang w:eastAsia="ru-RU"/>
        </w:rPr>
        <w:t>Критской культуры не стало, но еще около трех столетий близкая ей микенская культура существовала на греческом материке.</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Женщина (жрица  или богиня) – ведущее лицо всех</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совершаемых действ, юноша – пассивный, ведомый ею персонаж. Так, в  Кносском</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дворце главный вход, Коридор Процессий, был украшен росписью, на которой</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богине подносят  дары и новое одеяние. Праздники,  которые устраивались в</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связи с началом нового года, были очень популярны в древности. В Кноссе в</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шествии дароносцев принимали участие  в основном юноши; они несли драгоценные</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сосуды специальный  дар – критскую юбку-брюки для «новорождённой» богини.</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Жрица-богиня принимала дары стоя, держа  в обеих руках критские символы</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власти – двойные секиры (лабрисы),  от которых, видимо, и произошло название</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дворца – Лабиринт (Дворец  Лабрисов). Сам праздник предполагал «священный</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брак» богов, без которого критяне не представляли себе продолжения жизни.</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Критскую богиню могли олицетворять гора или же дерево. Гора и  дерево</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связывались в умах людей не  с конкретными горами и деревьями,  а с</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универсальными, вселенскими  символами. Археологи обнаружили  золотые</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перстни-печати, на которых  персонажи выдёргивают священное дерево из почвы</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или срывают его  плоды. То и другое расценивалось в  древности как смерть</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богини-дерева,  наступавшая в определённые моменты календарного года. Это был</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очень  важный праздник, приуроченный к  середине лета: с этого момента силы</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солнца начинают убывать.</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На Крите в этот день правитель-жрец, считавшийся парой богини, выдёргивал из</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кадки особое  священное дерево, которое росло в  храме. С гибелью дерева</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прекращалась и жизнь самой богини: её ритуальную смерть изображала супруга</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правителя (жреца), представая в исступлённой позе – с ниспадающими локонами,</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обнажённой грудью и упёртыми в бока руками. Но закончив свой цикл бытия, она</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возрождалась: на некоторых перстнях богиня изображена миниатюрным  парящим в</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небесах видением. В одном случае она, со щитом и копьём  напоминает греческую</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богиню-воительницу Афину Палладу. В другом – появляется в небе, когда на</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цветущем лугу четыре женщины-жрицы совершают культовый танец. Жрицы кружились</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и вертелись  в танце, обращаясь к небесам, благодаря чему наступала эпифания</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(«богоявление»), и, более того, они воспроизводили нисхождение божества  в</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мир людей. Цветы лилии на лужайке в росписи являются образом богини, но уже</w:t>
      </w:r>
    </w:p>
    <w:p w:rsidR="00F76CD3" w:rsidRPr="00F76CD3" w:rsidRDefault="00F76CD3" w:rsidP="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76CD3">
        <w:rPr>
          <w:rFonts w:ascii="Courier New" w:eastAsia="Times New Roman" w:hAnsi="Courier New" w:cs="Courier New"/>
          <w:color w:val="000000"/>
          <w:sz w:val="20"/>
          <w:szCs w:val="20"/>
          <w:lang w:eastAsia="ru-RU"/>
        </w:rPr>
        <w:t>старым, отжившим  своё на земле.</w:t>
      </w:r>
    </w:p>
    <w:p w:rsidR="00F76CD3" w:rsidRDefault="00F76CD3" w:rsidP="00F76CD3">
      <w:pPr>
        <w:pStyle w:val="HTML"/>
        <w:rPr>
          <w:color w:val="000000"/>
        </w:rPr>
      </w:pPr>
      <w:r>
        <w:rPr>
          <w:color w:val="000000"/>
        </w:rPr>
        <w:t>Роль деревьев, трав и цветов в  этом мире была настолько велика,  что без них</w:t>
      </w:r>
    </w:p>
    <w:p w:rsidR="00F76CD3" w:rsidRDefault="00F76CD3" w:rsidP="00F76CD3">
      <w:pPr>
        <w:pStyle w:val="HTML"/>
        <w:rPr>
          <w:color w:val="000000"/>
        </w:rPr>
      </w:pPr>
      <w:r>
        <w:rPr>
          <w:color w:val="000000"/>
        </w:rPr>
        <w:t>не мыслилось никакое  человеческое деяние. Их изображения встречаются на</w:t>
      </w:r>
    </w:p>
    <w:p w:rsidR="00F76CD3" w:rsidRDefault="00F76CD3" w:rsidP="00F76CD3">
      <w:pPr>
        <w:pStyle w:val="HTML"/>
        <w:rPr>
          <w:color w:val="000000"/>
        </w:rPr>
      </w:pPr>
      <w:r>
        <w:rPr>
          <w:color w:val="000000"/>
        </w:rPr>
        <w:t>Крите повсюду,  окружённые ореолом неприкосновенного, тайного, божественного.</w:t>
      </w:r>
    </w:p>
    <w:p w:rsidR="00F76CD3" w:rsidRDefault="00F76CD3" w:rsidP="00F76CD3">
      <w:pPr>
        <w:pStyle w:val="HTML"/>
        <w:rPr>
          <w:color w:val="000000"/>
        </w:rPr>
      </w:pPr>
      <w:r>
        <w:rPr>
          <w:color w:val="000000"/>
        </w:rPr>
        <w:t>Растительное царство выступало в  двух формах: естественной – природной,</w:t>
      </w:r>
    </w:p>
    <w:p w:rsidR="00F76CD3" w:rsidRDefault="00F76CD3" w:rsidP="00F76CD3">
      <w:pPr>
        <w:pStyle w:val="HTML"/>
        <w:rPr>
          <w:color w:val="000000"/>
        </w:rPr>
      </w:pPr>
      <w:r>
        <w:rPr>
          <w:color w:val="000000"/>
        </w:rPr>
        <w:lastRenderedPageBreak/>
        <w:t>пребывающей под опекой  богов, и культурной – взращённой  человеком в</w:t>
      </w:r>
    </w:p>
    <w:p w:rsidR="00F76CD3" w:rsidRDefault="00F76CD3" w:rsidP="00F76CD3">
      <w:pPr>
        <w:pStyle w:val="HTML"/>
        <w:rPr>
          <w:color w:val="000000"/>
        </w:rPr>
      </w:pPr>
      <w:r>
        <w:rPr>
          <w:color w:val="000000"/>
        </w:rPr>
        <w:t>условиях города-дворца. Так, на одной из древнейших кносских фресок</w:t>
      </w:r>
    </w:p>
    <w:p w:rsidR="00F76CD3" w:rsidRDefault="00F76CD3" w:rsidP="00F76CD3">
      <w:pPr>
        <w:pStyle w:val="HTML"/>
        <w:rPr>
          <w:color w:val="000000"/>
        </w:rPr>
      </w:pPr>
      <w:r>
        <w:rPr>
          <w:color w:val="000000"/>
        </w:rPr>
        <w:t>«Собиратель крокусов» цветы показаны растущими на естественных горах и</w:t>
      </w:r>
    </w:p>
    <w:p w:rsidR="00F76CD3" w:rsidRDefault="00F76CD3" w:rsidP="00F76CD3">
      <w:pPr>
        <w:pStyle w:val="HTML"/>
        <w:rPr>
          <w:color w:val="000000"/>
        </w:rPr>
      </w:pPr>
      <w:r>
        <w:rPr>
          <w:color w:val="000000"/>
        </w:rPr>
        <w:t>холмах. Их  звёздчатые кустики населяют и другие росписи, например дивную</w:t>
      </w:r>
    </w:p>
    <w:p w:rsidR="00F76CD3" w:rsidRDefault="00F76CD3" w:rsidP="00F76CD3">
      <w:pPr>
        <w:pStyle w:val="HTML"/>
        <w:rPr>
          <w:color w:val="000000"/>
        </w:rPr>
      </w:pPr>
      <w:r>
        <w:rPr>
          <w:color w:val="000000"/>
        </w:rPr>
        <w:t>«Синюю птицу» или «Обезьяну и птицу».  Это природный, заповедный мир,  где</w:t>
      </w:r>
    </w:p>
    <w:p w:rsidR="00F76CD3" w:rsidRDefault="00F76CD3" w:rsidP="00F76CD3">
      <w:pPr>
        <w:pStyle w:val="HTML"/>
        <w:rPr>
          <w:color w:val="000000"/>
        </w:rPr>
      </w:pPr>
      <w:r>
        <w:rPr>
          <w:color w:val="000000"/>
        </w:rPr>
        <w:t>человек всего лишь гость.</w:t>
      </w:r>
    </w:p>
    <w:p w:rsidR="00F76CD3" w:rsidRDefault="00F76CD3" w:rsidP="00F76CD3">
      <w:pPr>
        <w:pStyle w:val="HTML"/>
        <w:rPr>
          <w:color w:val="000000"/>
        </w:rPr>
      </w:pPr>
      <w:r>
        <w:rPr>
          <w:color w:val="000000"/>
        </w:rPr>
        <w:t>В росписях так называемой виллы из Агиа Триады, близ дворца в Фесте, огромные</w:t>
      </w:r>
    </w:p>
    <w:p w:rsidR="00F76CD3" w:rsidRDefault="00F76CD3" w:rsidP="00F76CD3">
      <w:pPr>
        <w:pStyle w:val="HTML"/>
        <w:rPr>
          <w:color w:val="000000"/>
        </w:rPr>
      </w:pPr>
      <w:r>
        <w:rPr>
          <w:color w:val="000000"/>
        </w:rPr>
        <w:t>стройные лилии  величественно высятся на ухоженных газонах, явно</w:t>
      </w:r>
    </w:p>
    <w:p w:rsidR="00F76CD3" w:rsidRDefault="00F76CD3" w:rsidP="00F76CD3">
      <w:pPr>
        <w:pStyle w:val="HTML"/>
        <w:rPr>
          <w:color w:val="000000"/>
        </w:rPr>
      </w:pPr>
      <w:r>
        <w:rPr>
          <w:color w:val="000000"/>
        </w:rPr>
        <w:t>принадлежащих  дворцу. Эти белые лилии «мадонна»  прекрасны и чисты, они как</w:t>
      </w:r>
    </w:p>
    <w:p w:rsidR="00F76CD3" w:rsidRDefault="00F76CD3" w:rsidP="00F76CD3">
      <w:pPr>
        <w:pStyle w:val="HTML"/>
        <w:rPr>
          <w:color w:val="000000"/>
        </w:rPr>
      </w:pPr>
      <w:r>
        <w:rPr>
          <w:color w:val="000000"/>
        </w:rPr>
        <w:t>божество, они, собственно, и символизируют божество, но в скрытом,</w:t>
      </w:r>
    </w:p>
    <w:p w:rsidR="00F76CD3" w:rsidRDefault="00F76CD3" w:rsidP="00F76CD3">
      <w:pPr>
        <w:pStyle w:val="HTML"/>
        <w:rPr>
          <w:color w:val="000000"/>
        </w:rPr>
      </w:pPr>
      <w:r>
        <w:rPr>
          <w:color w:val="000000"/>
        </w:rPr>
        <w:t>дочеловеческом облике.</w:t>
      </w:r>
    </w:p>
    <w:p w:rsidR="00F76CD3" w:rsidRDefault="00F76CD3" w:rsidP="00F76CD3">
      <w:pPr>
        <w:pStyle w:val="HTML"/>
        <w:rPr>
          <w:color w:val="000000"/>
        </w:rPr>
      </w:pPr>
      <w:r>
        <w:rPr>
          <w:color w:val="000000"/>
        </w:rPr>
        <w:t>Другие народы той эпохи относились к природе иначе. Для одних  она была</w:t>
      </w:r>
    </w:p>
    <w:p w:rsidR="00F76CD3" w:rsidRDefault="00F76CD3" w:rsidP="00F76CD3">
      <w:pPr>
        <w:pStyle w:val="HTML"/>
        <w:rPr>
          <w:color w:val="000000"/>
        </w:rPr>
      </w:pPr>
      <w:r>
        <w:rPr>
          <w:color w:val="000000"/>
        </w:rPr>
        <w:t>символом победы над  смертью (в изображениях, где египетский фараон охотится</w:t>
      </w:r>
    </w:p>
    <w:p w:rsidR="00F76CD3" w:rsidRDefault="00F76CD3" w:rsidP="00F76CD3">
      <w:pPr>
        <w:pStyle w:val="HTML"/>
        <w:rPr>
          <w:color w:val="000000"/>
        </w:rPr>
      </w:pPr>
      <w:r>
        <w:rPr>
          <w:color w:val="000000"/>
        </w:rPr>
        <w:t>в болотах  одновременно на птиц и рыб и  здесь же срывает папирусы), для</w:t>
      </w:r>
    </w:p>
    <w:p w:rsidR="00F76CD3" w:rsidRDefault="00F76CD3" w:rsidP="00F76CD3">
      <w:pPr>
        <w:pStyle w:val="HTML"/>
        <w:rPr>
          <w:color w:val="000000"/>
        </w:rPr>
      </w:pPr>
      <w:r>
        <w:rPr>
          <w:color w:val="000000"/>
        </w:rPr>
        <w:t>других – воплощением идей сотворения Вселенной (Мировое Дерево).  Для критян</w:t>
      </w:r>
    </w:p>
    <w:p w:rsidR="00F76CD3" w:rsidRDefault="00F76CD3" w:rsidP="00F76CD3">
      <w:pPr>
        <w:pStyle w:val="HTML"/>
        <w:rPr>
          <w:color w:val="000000"/>
        </w:rPr>
      </w:pPr>
      <w:r>
        <w:rPr>
          <w:color w:val="000000"/>
        </w:rPr>
        <w:t>природа была священна  по причине её божественности. Всё  божественное –</w:t>
      </w:r>
    </w:p>
    <w:p w:rsidR="00F76CD3" w:rsidRDefault="00F76CD3" w:rsidP="00F76CD3">
      <w:pPr>
        <w:pStyle w:val="HTML"/>
        <w:rPr>
          <w:color w:val="000000"/>
        </w:rPr>
      </w:pPr>
      <w:r>
        <w:rPr>
          <w:color w:val="000000"/>
        </w:rPr>
        <w:t>совершенно, но  природа полна особой красоты. Вот  почему критяне часто</w:t>
      </w:r>
    </w:p>
    <w:p w:rsidR="00F76CD3" w:rsidRDefault="00F76CD3" w:rsidP="00F76CD3">
      <w:pPr>
        <w:pStyle w:val="HTML"/>
        <w:rPr>
          <w:color w:val="000000"/>
        </w:rPr>
      </w:pPr>
      <w:r>
        <w:rPr>
          <w:color w:val="000000"/>
        </w:rPr>
        <w:t>изображали  вместо богов цветущие луга и дикие  скалы, поросшие цветами и</w:t>
      </w:r>
    </w:p>
    <w:p w:rsidR="00F76CD3" w:rsidRDefault="00F76CD3" w:rsidP="00F76CD3">
      <w:pPr>
        <w:pStyle w:val="HTML"/>
        <w:rPr>
          <w:color w:val="000000"/>
        </w:rPr>
      </w:pPr>
      <w:r>
        <w:rPr>
          <w:color w:val="000000"/>
        </w:rPr>
        <w:t>кустарником. Их населяют обезьяны и  птицы – такие же боги, но в другом</w:t>
      </w:r>
    </w:p>
    <w:p w:rsidR="00F76CD3" w:rsidRDefault="00F76CD3" w:rsidP="00F76CD3">
      <w:pPr>
        <w:pStyle w:val="HTML"/>
        <w:rPr>
          <w:color w:val="000000"/>
        </w:rPr>
      </w:pPr>
      <w:r>
        <w:rPr>
          <w:color w:val="000000"/>
        </w:rPr>
        <w:t>обличье. Однако человек может войти в этот мир исключительно в момент</w:t>
      </w:r>
    </w:p>
    <w:p w:rsidR="00F76CD3" w:rsidRDefault="00F76CD3" w:rsidP="00F76CD3">
      <w:pPr>
        <w:pStyle w:val="HTML"/>
        <w:rPr>
          <w:color w:val="000000"/>
        </w:rPr>
      </w:pPr>
      <w:r>
        <w:rPr>
          <w:color w:val="000000"/>
        </w:rPr>
        <w:t>исполнения ритуала.</w:t>
      </w:r>
    </w:p>
    <w:p w:rsidR="00F76CD3" w:rsidRDefault="00F76CD3" w:rsidP="00F76CD3">
      <w:pPr>
        <w:pStyle w:val="HTML"/>
        <w:rPr>
          <w:color w:val="000000"/>
        </w:rPr>
      </w:pPr>
      <w:r>
        <w:rPr>
          <w:color w:val="000000"/>
        </w:rPr>
        <w:t>Критского бога в отличие от богини представляло зооморфное существо,</w:t>
      </w:r>
    </w:p>
    <w:p w:rsidR="00F76CD3" w:rsidRDefault="00F76CD3" w:rsidP="00F76CD3">
      <w:pPr>
        <w:pStyle w:val="HTML"/>
        <w:rPr>
          <w:color w:val="000000"/>
        </w:rPr>
      </w:pPr>
      <w:r>
        <w:rPr>
          <w:color w:val="000000"/>
        </w:rPr>
        <w:t>воплощённое в образе быка.  Его знаками и символами буквально  наполнен</w:t>
      </w:r>
    </w:p>
    <w:p w:rsidR="00F76CD3" w:rsidRDefault="00F76CD3" w:rsidP="00F76CD3">
      <w:pPr>
        <w:pStyle w:val="HTML"/>
        <w:rPr>
          <w:color w:val="000000"/>
        </w:rPr>
      </w:pPr>
      <w:r>
        <w:rPr>
          <w:color w:val="000000"/>
        </w:rPr>
        <w:t>Кносский дворец. По представлениям позднейших греков, он  был связан с</w:t>
      </w:r>
    </w:p>
    <w:p w:rsidR="00F76CD3" w:rsidRDefault="00F76CD3" w:rsidP="00F76CD3">
      <w:pPr>
        <w:pStyle w:val="HTML"/>
        <w:rPr>
          <w:color w:val="000000"/>
        </w:rPr>
      </w:pPr>
      <w:r>
        <w:rPr>
          <w:color w:val="000000"/>
        </w:rPr>
        <w:t>дворцом – Лабиринтом – и живущим в нём чудовищным человеко-быком Минотавром.</w:t>
      </w:r>
    </w:p>
    <w:p w:rsidR="00F76CD3" w:rsidRDefault="00F76CD3" w:rsidP="00F76CD3">
      <w:pPr>
        <w:pStyle w:val="HTML"/>
        <w:rPr>
          <w:color w:val="000000"/>
        </w:rPr>
      </w:pPr>
      <w:r>
        <w:rPr>
          <w:color w:val="000000"/>
        </w:rPr>
        <w:t>Легенда гласила, что Пасифая, супруга царя Миноса, воспылала страстью  к</w:t>
      </w:r>
    </w:p>
    <w:p w:rsidR="00F76CD3" w:rsidRDefault="00F76CD3" w:rsidP="00F76CD3">
      <w:pPr>
        <w:pStyle w:val="HTML"/>
        <w:rPr>
          <w:color w:val="000000"/>
        </w:rPr>
      </w:pPr>
      <w:r>
        <w:rPr>
          <w:color w:val="000000"/>
        </w:rPr>
        <w:t>быку, от которого родила необычное дитя – Минотавра. В этой легенде</w:t>
      </w:r>
    </w:p>
    <w:p w:rsidR="00F76CD3" w:rsidRDefault="00F76CD3" w:rsidP="00F76CD3">
      <w:pPr>
        <w:pStyle w:val="HTML"/>
        <w:rPr>
          <w:color w:val="000000"/>
        </w:rPr>
      </w:pPr>
      <w:r>
        <w:rPr>
          <w:color w:val="000000"/>
        </w:rPr>
        <w:t>сохранились глухие отзвуки  сказаний о древнем «священном браке» критских</w:t>
      </w:r>
    </w:p>
    <w:p w:rsidR="00F76CD3" w:rsidRDefault="00F76CD3" w:rsidP="00F76CD3">
      <w:pPr>
        <w:pStyle w:val="HTML"/>
        <w:rPr>
          <w:color w:val="000000"/>
        </w:rPr>
      </w:pPr>
      <w:r>
        <w:rPr>
          <w:color w:val="000000"/>
        </w:rPr>
        <w:t>богов в образах быка и  коровы. Ещё задолго до эпохи расцвета критской</w:t>
      </w:r>
    </w:p>
    <w:p w:rsidR="00F76CD3" w:rsidRDefault="00F76CD3" w:rsidP="00F76CD3">
      <w:pPr>
        <w:pStyle w:val="HTML"/>
        <w:rPr>
          <w:color w:val="000000"/>
        </w:rPr>
      </w:pPr>
      <w:r>
        <w:rPr>
          <w:color w:val="000000"/>
        </w:rPr>
        <w:t>культуры богиня уже приобрела человеческий (антропоморфный) облик. Её супруг</w:t>
      </w:r>
    </w:p>
    <w:p w:rsidR="00F76CD3" w:rsidRDefault="00F76CD3" w:rsidP="00F76CD3">
      <w:pPr>
        <w:pStyle w:val="HTML"/>
        <w:rPr>
          <w:color w:val="000000"/>
        </w:rPr>
      </w:pPr>
      <w:r>
        <w:rPr>
          <w:color w:val="000000"/>
        </w:rPr>
        <w:t>оставался в образе животного, вероятно воплощавшего бога, который</w:t>
      </w:r>
    </w:p>
    <w:p w:rsidR="00F76CD3" w:rsidRDefault="00F76CD3" w:rsidP="00F76CD3">
      <w:pPr>
        <w:pStyle w:val="HTML"/>
        <w:rPr>
          <w:color w:val="000000"/>
        </w:rPr>
      </w:pPr>
      <w:r>
        <w:rPr>
          <w:color w:val="000000"/>
        </w:rPr>
        <w:t>периодически рождался, достигал зрелости  и погибал. Критского бога-быка</w:t>
      </w:r>
    </w:p>
    <w:p w:rsidR="00F76CD3" w:rsidRDefault="00F76CD3" w:rsidP="00F76CD3">
      <w:pPr>
        <w:pStyle w:val="HTML"/>
        <w:rPr>
          <w:color w:val="000000"/>
        </w:rPr>
      </w:pPr>
      <w:r>
        <w:rPr>
          <w:color w:val="000000"/>
        </w:rPr>
        <w:t>ежегодно приносили в жертву на торжественном празднике. Бог-бык был</w:t>
      </w:r>
    </w:p>
    <w:p w:rsidR="00F76CD3" w:rsidRDefault="00F76CD3" w:rsidP="00F76CD3">
      <w:pPr>
        <w:pStyle w:val="HTML"/>
        <w:rPr>
          <w:color w:val="000000"/>
        </w:rPr>
      </w:pPr>
      <w:r>
        <w:rPr>
          <w:color w:val="000000"/>
        </w:rPr>
        <w:t>изображён во входном вестибюле  кносского Коридора Процессий мчащимся, в</w:t>
      </w:r>
    </w:p>
    <w:p w:rsidR="00F76CD3" w:rsidRDefault="00F76CD3" w:rsidP="00F76CD3">
      <w:pPr>
        <w:pStyle w:val="HTML"/>
        <w:rPr>
          <w:color w:val="000000"/>
        </w:rPr>
      </w:pPr>
      <w:r>
        <w:rPr>
          <w:color w:val="000000"/>
        </w:rPr>
        <w:t>типично критской позе  «летучего галопа». Он представлен  также то в играх с</w:t>
      </w:r>
    </w:p>
    <w:p w:rsidR="00F76CD3" w:rsidRDefault="00F76CD3" w:rsidP="00F76CD3">
      <w:pPr>
        <w:pStyle w:val="HTML"/>
        <w:rPr>
          <w:color w:val="000000"/>
        </w:rPr>
      </w:pPr>
      <w:r>
        <w:rPr>
          <w:color w:val="000000"/>
        </w:rPr>
        <w:t>«тореадорами», то  умирающим, например на одном из  раскрашенных рельефов.</w:t>
      </w:r>
    </w:p>
    <w:p w:rsidR="00F76CD3" w:rsidRDefault="00F76CD3" w:rsidP="00F76CD3">
      <w:pPr>
        <w:pStyle w:val="HTML"/>
        <w:rPr>
          <w:color w:val="000000"/>
        </w:rPr>
      </w:pPr>
      <w:r>
        <w:rPr>
          <w:color w:val="000000"/>
        </w:rPr>
        <w:t>Смысл таврокатапсии – ритуального боя с быком – можно понять благодаря</w:t>
      </w:r>
    </w:p>
    <w:p w:rsidR="00F76CD3" w:rsidRDefault="00F76CD3" w:rsidP="00F76CD3">
      <w:pPr>
        <w:pStyle w:val="HTML"/>
        <w:rPr>
          <w:color w:val="000000"/>
        </w:rPr>
      </w:pPr>
      <w:r>
        <w:rPr>
          <w:color w:val="000000"/>
        </w:rPr>
        <w:t>сохранившимся  фрагментам росписи, изображавшим эту сцену. Любопытно, что с</w:t>
      </w:r>
    </w:p>
    <w:p w:rsidR="00F76CD3" w:rsidRDefault="00F76CD3" w:rsidP="00F76CD3">
      <w:pPr>
        <w:pStyle w:val="HTML"/>
        <w:rPr>
          <w:color w:val="000000"/>
        </w:rPr>
      </w:pPr>
      <w:r>
        <w:rPr>
          <w:color w:val="000000"/>
        </w:rPr>
        <w:t>быком борются не только мужчины,  как на корриде в современной Испании, но и</w:t>
      </w:r>
    </w:p>
    <w:p w:rsidR="00F76CD3" w:rsidRDefault="00F76CD3" w:rsidP="00F76CD3">
      <w:pPr>
        <w:pStyle w:val="HTML"/>
        <w:rPr>
          <w:color w:val="000000"/>
        </w:rPr>
      </w:pPr>
      <w:r>
        <w:rPr>
          <w:color w:val="000000"/>
        </w:rPr>
        <w:t>женщины. Более того,  богиня-женщина и была главным  противником бога-быка,</w:t>
      </w:r>
    </w:p>
    <w:p w:rsidR="00F76CD3" w:rsidRDefault="00F76CD3" w:rsidP="00F76CD3">
      <w:pPr>
        <w:pStyle w:val="HTML"/>
        <w:rPr>
          <w:color w:val="000000"/>
        </w:rPr>
      </w:pPr>
      <w:r>
        <w:rPr>
          <w:color w:val="000000"/>
        </w:rPr>
        <w:t>своего сына-супруга. Она ежегодно приносила его в жертву на подобном</w:t>
      </w:r>
    </w:p>
    <w:p w:rsidR="00F76CD3" w:rsidRDefault="00F76CD3" w:rsidP="00F76CD3">
      <w:pPr>
        <w:pStyle w:val="HTML"/>
        <w:rPr>
          <w:color w:val="000000"/>
        </w:rPr>
      </w:pPr>
      <w:r>
        <w:rPr>
          <w:color w:val="000000"/>
        </w:rPr>
        <w:t>празднике, чтобы он, отживший годичный цикл, мог вновь родиться.  Мышление</w:t>
      </w:r>
    </w:p>
    <w:p w:rsidR="00F76CD3" w:rsidRDefault="00F76CD3" w:rsidP="00F76CD3">
      <w:pPr>
        <w:pStyle w:val="HTML"/>
        <w:rPr>
          <w:color w:val="000000"/>
        </w:rPr>
      </w:pPr>
      <w:r>
        <w:rPr>
          <w:color w:val="000000"/>
        </w:rPr>
        <w:t>людей доисторической  эпохи было цикличным: всё возвращалось на круги своя</w:t>
      </w:r>
    </w:p>
    <w:p w:rsidR="00F76CD3" w:rsidRDefault="00F76CD3" w:rsidP="00F76CD3">
      <w:pPr>
        <w:pStyle w:val="HTML"/>
        <w:rPr>
          <w:color w:val="000000"/>
        </w:rPr>
      </w:pPr>
      <w:r>
        <w:rPr>
          <w:color w:val="000000"/>
        </w:rPr>
        <w:t>благодаря божественным ритуалам.</w:t>
      </w:r>
    </w:p>
    <w:p w:rsidR="00F76CD3" w:rsidRDefault="00F76CD3" w:rsidP="00F76CD3">
      <w:pPr>
        <w:pStyle w:val="HTML"/>
        <w:rPr>
          <w:color w:val="000000"/>
        </w:rPr>
      </w:pPr>
      <w:r>
        <w:rPr>
          <w:color w:val="000000"/>
        </w:rPr>
        <w:t>Фреска с таврокатапсией показывает, насколько динамичным и живым было</w:t>
      </w:r>
    </w:p>
    <w:p w:rsidR="00F76CD3" w:rsidRDefault="00F76CD3" w:rsidP="00F76CD3">
      <w:pPr>
        <w:pStyle w:val="HTML"/>
        <w:rPr>
          <w:color w:val="000000"/>
        </w:rPr>
      </w:pPr>
      <w:r>
        <w:rPr>
          <w:color w:val="000000"/>
        </w:rPr>
        <w:t>минойское искусство. Ему  были чужды застывшие позы, остановившиеся взгляды,</w:t>
      </w:r>
    </w:p>
    <w:p w:rsidR="00F76CD3" w:rsidRDefault="00F76CD3" w:rsidP="00F76CD3">
      <w:pPr>
        <w:pStyle w:val="HTML"/>
        <w:rPr>
          <w:color w:val="000000"/>
        </w:rPr>
      </w:pPr>
      <w:r>
        <w:rPr>
          <w:color w:val="000000"/>
        </w:rPr>
        <w:t>самоуглублённость – всё, что было так дорого  египтянам и обитателям древнего</w:t>
      </w:r>
    </w:p>
    <w:p w:rsidR="00F76CD3" w:rsidRDefault="00F76CD3" w:rsidP="00F76CD3">
      <w:pPr>
        <w:pStyle w:val="HTML"/>
        <w:rPr>
          <w:color w:val="000000"/>
        </w:rPr>
      </w:pPr>
      <w:r>
        <w:rPr>
          <w:color w:val="000000"/>
        </w:rPr>
        <w:t>Двуречья (Месопотамии). Для критян был важен момент, верно схваченное</w:t>
      </w:r>
    </w:p>
    <w:p w:rsidR="00F76CD3" w:rsidRDefault="00F76CD3" w:rsidP="00F76CD3">
      <w:pPr>
        <w:pStyle w:val="HTML"/>
        <w:rPr>
          <w:color w:val="000000"/>
        </w:rPr>
      </w:pPr>
      <w:r>
        <w:rPr>
          <w:color w:val="000000"/>
        </w:rPr>
        <w:t>действо, трепет настоящего.  Вот юноша делает сальто над спиной быка, вот бык</w:t>
      </w:r>
    </w:p>
    <w:p w:rsidR="00F76CD3" w:rsidRDefault="00F76CD3" w:rsidP="00F76CD3">
      <w:pPr>
        <w:pStyle w:val="HTML"/>
        <w:rPr>
          <w:color w:val="000000"/>
        </w:rPr>
      </w:pPr>
      <w:r>
        <w:rPr>
          <w:color w:val="000000"/>
        </w:rPr>
        <w:t>уже пронзил  рогами одну противницу... Пусть  громадный – он массивнее всех</w:t>
      </w:r>
    </w:p>
    <w:p w:rsidR="00F76CD3" w:rsidRDefault="00F76CD3" w:rsidP="00F76CD3">
      <w:pPr>
        <w:pStyle w:val="HTML"/>
        <w:rPr>
          <w:color w:val="000000"/>
        </w:rPr>
      </w:pPr>
      <w:r>
        <w:rPr>
          <w:color w:val="000000"/>
        </w:rPr>
        <w:t>борцов, вместе взятых, – бык тем не  менее обречён. Он летит в пространстве,</w:t>
      </w:r>
    </w:p>
    <w:p w:rsidR="00F76CD3" w:rsidRDefault="00F76CD3" w:rsidP="00F76CD3">
      <w:pPr>
        <w:pStyle w:val="HTML"/>
        <w:rPr>
          <w:color w:val="000000"/>
        </w:rPr>
      </w:pPr>
      <w:r>
        <w:rPr>
          <w:color w:val="000000"/>
        </w:rPr>
        <w:t>отрываясь от земли, но  борцы проворнее, ловчее: они успевают одолеть бога-</w:t>
      </w:r>
    </w:p>
    <w:p w:rsidR="00F76CD3" w:rsidRDefault="00F76CD3" w:rsidP="00F76CD3">
      <w:pPr>
        <w:pStyle w:val="HTML"/>
        <w:rPr>
          <w:color w:val="000000"/>
        </w:rPr>
      </w:pPr>
      <w:r>
        <w:rPr>
          <w:color w:val="000000"/>
        </w:rPr>
        <w:t>быка до того, как  им нанесены смертельные раны.</w:t>
      </w:r>
    </w:p>
    <w:p w:rsidR="00F76CD3" w:rsidRDefault="00F76CD3" w:rsidP="00F76CD3">
      <w:pPr>
        <w:pStyle w:val="HTML"/>
        <w:rPr>
          <w:color w:val="000000"/>
        </w:rPr>
      </w:pPr>
      <w:r>
        <w:rPr>
          <w:color w:val="000000"/>
        </w:rPr>
        <w:t>Отличительной чертой критской  живописи является «двойная перспектива». На</w:t>
      </w:r>
    </w:p>
    <w:p w:rsidR="00F76CD3" w:rsidRDefault="00F76CD3" w:rsidP="00F76CD3">
      <w:pPr>
        <w:pStyle w:val="HTML"/>
        <w:rPr>
          <w:color w:val="000000"/>
        </w:rPr>
      </w:pPr>
      <w:r>
        <w:rPr>
          <w:color w:val="000000"/>
        </w:rPr>
        <w:t>фреске бык изображён  летящим в некой средней зоне: он  не касается земли</w:t>
      </w:r>
    </w:p>
    <w:p w:rsidR="00F76CD3" w:rsidRDefault="00F76CD3" w:rsidP="00F76CD3">
      <w:pPr>
        <w:pStyle w:val="HTML"/>
        <w:rPr>
          <w:color w:val="000000"/>
        </w:rPr>
      </w:pPr>
      <w:r>
        <w:rPr>
          <w:color w:val="000000"/>
        </w:rPr>
        <w:t>ногами, а сверху  дальний план будто падает на него.  Нет линии горизонта,</w:t>
      </w:r>
    </w:p>
    <w:p w:rsidR="00F76CD3" w:rsidRDefault="00F76CD3" w:rsidP="00F76CD3">
      <w:pPr>
        <w:pStyle w:val="HTML"/>
        <w:rPr>
          <w:color w:val="000000"/>
        </w:rPr>
      </w:pPr>
      <w:r>
        <w:rPr>
          <w:color w:val="000000"/>
        </w:rPr>
        <w:t>как будто не  существует и границы между землёй  и небом – зритель видит одну</w:t>
      </w:r>
    </w:p>
    <w:p w:rsidR="00F76CD3" w:rsidRDefault="00F76CD3" w:rsidP="00F76CD3">
      <w:pPr>
        <w:pStyle w:val="HTML"/>
        <w:rPr>
          <w:color w:val="000000"/>
        </w:rPr>
      </w:pPr>
      <w:r>
        <w:rPr>
          <w:color w:val="000000"/>
        </w:rPr>
        <w:t>опрокинутую землю. Во фреске «Собиратель шафрана» аналогичная картина: кусты</w:t>
      </w:r>
    </w:p>
    <w:p w:rsidR="00F76CD3" w:rsidRDefault="00F76CD3" w:rsidP="00F76CD3">
      <w:pPr>
        <w:pStyle w:val="HTML"/>
        <w:rPr>
          <w:color w:val="000000"/>
        </w:rPr>
      </w:pPr>
      <w:r>
        <w:rPr>
          <w:color w:val="000000"/>
        </w:rPr>
        <w:t>цветов разбросаны  двумя рядами перед и за «собирателем – синей обезьяной,</w:t>
      </w:r>
    </w:p>
    <w:p w:rsidR="00F76CD3" w:rsidRDefault="00F76CD3" w:rsidP="00F76CD3">
      <w:pPr>
        <w:pStyle w:val="HTML"/>
        <w:rPr>
          <w:color w:val="000000"/>
        </w:rPr>
      </w:pPr>
      <w:r>
        <w:rPr>
          <w:color w:val="000000"/>
        </w:rPr>
        <w:t>живописным пятном выделяющейся на фоне буроватых холмов.</w:t>
      </w:r>
    </w:p>
    <w:p w:rsidR="006A205A" w:rsidRPr="006A205A" w:rsidRDefault="006A205A" w:rsidP="006A205A">
      <w:pPr>
        <w:tabs>
          <w:tab w:val="left" w:pos="8789"/>
          <w:tab w:val="left" w:pos="9356"/>
          <w:tab w:val="left" w:pos="9498"/>
          <w:tab w:val="left" w:pos="9781"/>
        </w:tabs>
        <w:spacing w:line="240" w:lineRule="auto"/>
        <w:ind w:right="-1"/>
        <w:jc w:val="both"/>
        <w:rPr>
          <w:rFonts w:ascii="Times New Roman" w:hAnsi="Times New Roman" w:cs="Times New Roman"/>
          <w:sz w:val="24"/>
          <w:szCs w:val="24"/>
        </w:rPr>
      </w:pPr>
    </w:p>
    <w:p w:rsidR="0000639C" w:rsidRPr="006A205A" w:rsidRDefault="0000639C" w:rsidP="006A205A">
      <w:pPr>
        <w:tabs>
          <w:tab w:val="left" w:pos="8789"/>
          <w:tab w:val="left" w:pos="9356"/>
          <w:tab w:val="left" w:pos="9498"/>
          <w:tab w:val="left" w:pos="9781"/>
        </w:tabs>
        <w:spacing w:line="240" w:lineRule="auto"/>
        <w:ind w:right="-1"/>
        <w:jc w:val="both"/>
        <w:rPr>
          <w:rFonts w:ascii="Times New Roman" w:eastAsia="Calibri" w:hAnsi="Times New Roman" w:cs="Times New Roman"/>
          <w:sz w:val="24"/>
          <w:szCs w:val="24"/>
        </w:rPr>
      </w:pPr>
      <w:r w:rsidRPr="006A205A">
        <w:rPr>
          <w:rFonts w:ascii="Times New Roman" w:eastAsia="Calibri" w:hAnsi="Times New Roman" w:cs="Times New Roman"/>
          <w:sz w:val="24"/>
          <w:szCs w:val="24"/>
        </w:rPr>
        <w:lastRenderedPageBreak/>
        <w:t xml:space="preserve">Верхнюю ступень в иерархическом порядке мироздания занимали боги. Происхождение греч. </w:t>
      </w:r>
      <w:r w:rsidRPr="006A205A">
        <w:rPr>
          <w:rFonts w:ascii="Times New Roman" w:eastAsia="Calibri" w:hAnsi="Times New Roman" w:cs="Times New Roman"/>
          <w:sz w:val="24"/>
          <w:szCs w:val="24"/>
        </w:rPr>
        <w:sym w:font="Greek Old Face" w:char="F071"/>
      </w:r>
      <w:r w:rsidRPr="006A205A">
        <w:rPr>
          <w:rFonts w:ascii="Times New Roman" w:eastAsia="Calibri" w:hAnsi="Times New Roman" w:cs="Times New Roman"/>
          <w:sz w:val="24"/>
          <w:szCs w:val="24"/>
        </w:rPr>
        <w:sym w:font="Greek Old Face" w:char="F065"/>
      </w:r>
      <w:r w:rsidRPr="006A205A">
        <w:rPr>
          <w:rFonts w:ascii="Times New Roman" w:eastAsia="Calibri" w:hAnsi="Times New Roman" w:cs="Times New Roman"/>
          <w:sz w:val="24"/>
          <w:szCs w:val="24"/>
        </w:rPr>
        <w:sym w:font="Greek Old Face" w:char="F0D2"/>
      </w:r>
      <w:r w:rsidRPr="006A205A">
        <w:rPr>
          <w:rFonts w:ascii="Times New Roman" w:eastAsia="Calibri" w:hAnsi="Times New Roman" w:cs="Times New Roman"/>
          <w:sz w:val="24"/>
          <w:szCs w:val="24"/>
        </w:rPr>
        <w:sym w:font="Greek Old Face" w:char="F06A"/>
      </w:r>
      <w:r w:rsidRPr="006A205A">
        <w:rPr>
          <w:rFonts w:ascii="Times New Roman" w:eastAsia="Calibri" w:hAnsi="Times New Roman" w:cs="Times New Roman"/>
          <w:sz w:val="24"/>
          <w:szCs w:val="24"/>
        </w:rPr>
        <w:t xml:space="preserve"> ‘бог’ лингвистами определенно соотносится с и.–евр. основой *</w:t>
      </w:r>
      <w:r w:rsidRPr="006A205A">
        <w:rPr>
          <w:rFonts w:ascii="Times New Roman" w:eastAsia="Calibri" w:hAnsi="Times New Roman" w:cs="Times New Roman"/>
          <w:sz w:val="24"/>
          <w:szCs w:val="24"/>
          <w:lang w:val="en-US"/>
        </w:rPr>
        <w:t>dh</w:t>
      </w:r>
      <w:r w:rsidRPr="006A205A">
        <w:rPr>
          <w:rFonts w:ascii="Times New Roman" w:eastAsia="Calibri" w:hAnsi="Times New Roman" w:cs="Times New Roman"/>
          <w:sz w:val="24"/>
          <w:szCs w:val="24"/>
        </w:rPr>
        <w:t>ē</w:t>
      </w:r>
      <w:r w:rsidRPr="006A205A">
        <w:rPr>
          <w:rFonts w:ascii="Times New Roman" w:eastAsia="Calibri" w:hAnsi="Times New Roman" w:cs="Times New Roman"/>
          <w:sz w:val="24"/>
          <w:szCs w:val="24"/>
          <w:lang w:val="en-US"/>
        </w:rPr>
        <w:t>s</w:t>
      </w:r>
      <w:r w:rsidRPr="006A205A">
        <w:rPr>
          <w:rFonts w:ascii="Times New Roman" w:eastAsia="Calibri" w:hAnsi="Times New Roman" w:cs="Times New Roman"/>
          <w:sz w:val="24"/>
          <w:szCs w:val="24"/>
        </w:rPr>
        <w:t>-, которая «означает некое религиозное понятие или религиозный ритуал, смысл которого устан</w:t>
      </w:r>
      <w:r w:rsidRPr="006A205A">
        <w:rPr>
          <w:rFonts w:ascii="Times New Roman" w:eastAsia="Calibri" w:hAnsi="Times New Roman" w:cs="Times New Roman"/>
          <w:sz w:val="24"/>
          <w:szCs w:val="24"/>
        </w:rPr>
        <w:t>о</w:t>
      </w:r>
      <w:r w:rsidRPr="006A205A">
        <w:rPr>
          <w:rFonts w:ascii="Times New Roman" w:eastAsia="Calibri" w:hAnsi="Times New Roman" w:cs="Times New Roman"/>
          <w:sz w:val="24"/>
          <w:szCs w:val="24"/>
        </w:rPr>
        <w:t>вить уже невозможно»</w:t>
      </w:r>
      <w:r w:rsidRPr="006A205A">
        <w:rPr>
          <w:rStyle w:val="a7"/>
          <w:rFonts w:ascii="Times New Roman" w:eastAsia="Calibri" w:hAnsi="Times New Roman" w:cs="Times New Roman"/>
          <w:sz w:val="24"/>
          <w:szCs w:val="24"/>
        </w:rPr>
        <w:footnoteReference w:id="1"/>
      </w:r>
      <w:r w:rsidRPr="006A205A">
        <w:rPr>
          <w:rFonts w:ascii="Times New Roman" w:eastAsia="Calibri" w:hAnsi="Times New Roman" w:cs="Times New Roman"/>
          <w:sz w:val="24"/>
          <w:szCs w:val="24"/>
        </w:rPr>
        <w:t xml:space="preserve">. Слово </w:t>
      </w:r>
      <w:r w:rsidRPr="006A205A">
        <w:rPr>
          <w:rFonts w:ascii="Times New Roman" w:eastAsia="Calibri" w:hAnsi="Times New Roman" w:cs="Times New Roman"/>
          <w:sz w:val="24"/>
          <w:szCs w:val="24"/>
        </w:rPr>
        <w:sym w:font="Greek Old Face" w:char="F071"/>
      </w:r>
      <w:r w:rsidRPr="006A205A">
        <w:rPr>
          <w:rFonts w:ascii="Times New Roman" w:eastAsia="Calibri" w:hAnsi="Times New Roman" w:cs="Times New Roman"/>
          <w:sz w:val="24"/>
          <w:szCs w:val="24"/>
        </w:rPr>
        <w:sym w:font="Greek Old Face" w:char="F065"/>
      </w:r>
      <w:r w:rsidRPr="006A205A">
        <w:rPr>
          <w:rFonts w:ascii="Times New Roman" w:eastAsia="Calibri" w:hAnsi="Times New Roman" w:cs="Times New Roman"/>
          <w:sz w:val="24"/>
          <w:szCs w:val="24"/>
        </w:rPr>
        <w:sym w:font="Greek Old Face" w:char="F0D2"/>
      </w:r>
      <w:r w:rsidRPr="006A205A">
        <w:rPr>
          <w:rFonts w:ascii="Times New Roman" w:eastAsia="Calibri" w:hAnsi="Times New Roman" w:cs="Times New Roman"/>
          <w:sz w:val="24"/>
          <w:szCs w:val="24"/>
        </w:rPr>
        <w:sym w:font="Greek Old Face" w:char="F06A"/>
      </w:r>
      <w:r w:rsidRPr="006A205A">
        <w:rPr>
          <w:rFonts w:ascii="Times New Roman" w:eastAsia="Calibri" w:hAnsi="Times New Roman" w:cs="Times New Roman"/>
          <w:sz w:val="24"/>
          <w:szCs w:val="24"/>
        </w:rPr>
        <w:t xml:space="preserve"> исконногреческое: как показывают расшифрованные микенские тексты, микенские греки пользовались словом </w:t>
      </w:r>
      <w:r w:rsidRPr="006A205A">
        <w:rPr>
          <w:rFonts w:ascii="Times New Roman" w:eastAsia="Calibri" w:hAnsi="Times New Roman" w:cs="Times New Roman"/>
          <w:sz w:val="24"/>
          <w:szCs w:val="24"/>
          <w:lang w:val="en-US"/>
        </w:rPr>
        <w:t>te</w:t>
      </w:r>
      <w:r w:rsidRPr="006A205A">
        <w:rPr>
          <w:rFonts w:ascii="Times New Roman" w:eastAsia="Calibri" w:hAnsi="Times New Roman" w:cs="Times New Roman"/>
          <w:sz w:val="24"/>
          <w:szCs w:val="24"/>
        </w:rPr>
        <w:t>-</w:t>
      </w:r>
      <w:r w:rsidRPr="006A205A">
        <w:rPr>
          <w:rFonts w:ascii="Times New Roman" w:eastAsia="Calibri" w:hAnsi="Times New Roman" w:cs="Times New Roman"/>
          <w:sz w:val="24"/>
          <w:szCs w:val="24"/>
          <w:lang w:val="en-US"/>
        </w:rPr>
        <w:t>o</w:t>
      </w:r>
      <w:r w:rsidRPr="006A205A">
        <w:rPr>
          <w:rFonts w:ascii="Times New Roman" w:eastAsia="Calibri" w:hAnsi="Times New Roman" w:cs="Times New Roman"/>
          <w:sz w:val="24"/>
          <w:szCs w:val="24"/>
        </w:rPr>
        <w:t xml:space="preserve"> в значении ‘божество’.</w:t>
      </w:r>
    </w:p>
    <w:p w:rsidR="00B41E7A" w:rsidRPr="006A205A" w:rsidRDefault="0000639C" w:rsidP="006A205A">
      <w:pPr>
        <w:pStyle w:val="a5"/>
        <w:tabs>
          <w:tab w:val="left" w:pos="8789"/>
          <w:tab w:val="left" w:pos="9356"/>
          <w:tab w:val="left" w:pos="9781"/>
        </w:tabs>
        <w:ind w:right="-143" w:firstLine="567"/>
        <w:jc w:val="both"/>
        <w:rPr>
          <w:sz w:val="24"/>
          <w:szCs w:val="24"/>
        </w:rPr>
      </w:pPr>
      <w:r w:rsidRPr="006A205A">
        <w:rPr>
          <w:sz w:val="24"/>
          <w:szCs w:val="24"/>
        </w:rPr>
        <w:t>Божество, как мыслили его греки, в максимальной форме выражало признаки силы, жизненности и на этом основании обладало полнотой святости. Могущество и жизненность божества проявлялись в бессмертии. Бессмертие и сверхчеловеческая сила выступали ва</w:t>
      </w:r>
      <w:r w:rsidRPr="006A205A">
        <w:rPr>
          <w:sz w:val="24"/>
          <w:szCs w:val="24"/>
        </w:rPr>
        <w:t>ж</w:t>
      </w:r>
      <w:r w:rsidRPr="006A205A">
        <w:rPr>
          <w:sz w:val="24"/>
          <w:szCs w:val="24"/>
        </w:rPr>
        <w:t>нейшими отличительными признаками божества в сравнении с человеком. В большинстве других свойств греческие боги походили на людей, превосходя их степенью свойства – н</w:t>
      </w:r>
      <w:r w:rsidRPr="006A205A">
        <w:rPr>
          <w:sz w:val="24"/>
          <w:szCs w:val="24"/>
        </w:rPr>
        <w:t>а</w:t>
      </w:r>
      <w:r w:rsidRPr="006A205A">
        <w:rPr>
          <w:sz w:val="24"/>
          <w:szCs w:val="24"/>
        </w:rPr>
        <w:t>пример, сверхмудростью, предельным величием и т.д.</w:t>
      </w:r>
      <w:r w:rsidR="00B41E7A" w:rsidRPr="006A205A">
        <w:rPr>
          <w:sz w:val="24"/>
          <w:szCs w:val="24"/>
        </w:rPr>
        <w:t xml:space="preserve"> Божественная инаковость, согласно греческим воззрениям, онтологически не запредельна человеческому уделу. Это инаковость в достоинстве, указывающая на более высокое положение богов по отношению к человеч</w:t>
      </w:r>
      <w:r w:rsidR="00B41E7A" w:rsidRPr="006A205A">
        <w:rPr>
          <w:sz w:val="24"/>
          <w:szCs w:val="24"/>
        </w:rPr>
        <w:t>е</w:t>
      </w:r>
      <w:r w:rsidR="00B41E7A" w:rsidRPr="006A205A">
        <w:rPr>
          <w:sz w:val="24"/>
          <w:szCs w:val="24"/>
        </w:rPr>
        <w:t>скому состоянию. Даже бессмертие в исключительных случаях могло быть даровано и</w:t>
      </w:r>
      <w:r w:rsidR="00B41E7A" w:rsidRPr="006A205A">
        <w:rPr>
          <w:sz w:val="24"/>
          <w:szCs w:val="24"/>
        </w:rPr>
        <w:t>з</w:t>
      </w:r>
      <w:r w:rsidR="00B41E7A" w:rsidRPr="006A205A">
        <w:rPr>
          <w:sz w:val="24"/>
          <w:szCs w:val="24"/>
        </w:rPr>
        <w:t>браннику богов, каким был, к примеру, Геракл. Ариадне, по упоминанию Гесиода, тоже было даровано бессмертие. Известные по древним текстам боги греческих верований пе</w:t>
      </w:r>
      <w:r w:rsidR="00B41E7A" w:rsidRPr="006A205A">
        <w:rPr>
          <w:sz w:val="24"/>
          <w:szCs w:val="24"/>
        </w:rPr>
        <w:t>р</w:t>
      </w:r>
      <w:r w:rsidR="00B41E7A" w:rsidRPr="006A205A">
        <w:rPr>
          <w:sz w:val="24"/>
          <w:szCs w:val="24"/>
        </w:rPr>
        <w:t>сонифицированы, наделены именем, местом в общей иерархии и набором функций. Указ</w:t>
      </w:r>
      <w:r w:rsidR="00B41E7A" w:rsidRPr="006A205A">
        <w:rPr>
          <w:sz w:val="24"/>
          <w:szCs w:val="24"/>
        </w:rPr>
        <w:t>а</w:t>
      </w:r>
      <w:r w:rsidR="00B41E7A" w:rsidRPr="006A205A">
        <w:rPr>
          <w:sz w:val="24"/>
          <w:szCs w:val="24"/>
        </w:rPr>
        <w:t>ние на отсутствие у бога имени или запрет на его произнесение – явление редкое для Гр</w:t>
      </w:r>
      <w:r w:rsidR="00B41E7A" w:rsidRPr="006A205A">
        <w:rPr>
          <w:sz w:val="24"/>
          <w:szCs w:val="24"/>
        </w:rPr>
        <w:t>е</w:t>
      </w:r>
      <w:r w:rsidR="00B41E7A" w:rsidRPr="006A205A">
        <w:rPr>
          <w:sz w:val="24"/>
          <w:szCs w:val="24"/>
        </w:rPr>
        <w:t>ции, развившееся довольно поздно и свойственное обычно эзотерическим культам. Фун</w:t>
      </w:r>
      <w:r w:rsidR="00B41E7A" w:rsidRPr="006A205A">
        <w:rPr>
          <w:sz w:val="24"/>
          <w:szCs w:val="24"/>
        </w:rPr>
        <w:t>к</w:t>
      </w:r>
      <w:r w:rsidR="00B41E7A" w:rsidRPr="006A205A">
        <w:rPr>
          <w:sz w:val="24"/>
          <w:szCs w:val="24"/>
        </w:rPr>
        <w:t>ции богов, как правило, выражали особенности генезиса культа божества. Так, божества, возникшие как олицетворение небесных явлений, регулировали состояние погоды, деиф</w:t>
      </w:r>
      <w:r w:rsidR="00B41E7A" w:rsidRPr="006A205A">
        <w:rPr>
          <w:sz w:val="24"/>
          <w:szCs w:val="24"/>
        </w:rPr>
        <w:t>и</w:t>
      </w:r>
      <w:r w:rsidR="00B41E7A" w:rsidRPr="006A205A">
        <w:rPr>
          <w:sz w:val="24"/>
          <w:szCs w:val="24"/>
        </w:rPr>
        <w:t>кация водных источников наделяла богов функцией дарителей плодородия. В греческой религии был деифицирован широкий круг явлений природной, общественной и частной жизни. Совокупность этих деификаций образовала три категории богов: уранические (н</w:t>
      </w:r>
      <w:r w:rsidR="00B41E7A" w:rsidRPr="006A205A">
        <w:rPr>
          <w:sz w:val="24"/>
          <w:szCs w:val="24"/>
        </w:rPr>
        <w:t>е</w:t>
      </w:r>
      <w:r w:rsidR="00B41E7A" w:rsidRPr="006A205A">
        <w:rPr>
          <w:sz w:val="24"/>
          <w:szCs w:val="24"/>
        </w:rPr>
        <w:t>бесные) боги – Зевс, Афина, др., хтонические (подземные) боги – Аид, Деметра, Эринии, др., ойкуменические (земные) – Гестия, богиня домашнего очага, др.</w:t>
      </w:r>
      <w:r w:rsidR="00B41E7A" w:rsidRPr="006A205A">
        <w:rPr>
          <w:rStyle w:val="a7"/>
          <w:sz w:val="24"/>
          <w:szCs w:val="24"/>
        </w:rPr>
        <w:footnoteReference w:id="2"/>
      </w:r>
      <w:r w:rsidR="00B41E7A" w:rsidRPr="006A205A">
        <w:rPr>
          <w:sz w:val="24"/>
          <w:szCs w:val="24"/>
        </w:rPr>
        <w:t xml:space="preserve"> </w:t>
      </w:r>
    </w:p>
    <w:p w:rsidR="00B41E7A" w:rsidRPr="006A205A" w:rsidRDefault="00B41E7A" w:rsidP="006A205A">
      <w:pPr>
        <w:pStyle w:val="a5"/>
        <w:tabs>
          <w:tab w:val="left" w:pos="8789"/>
          <w:tab w:val="left" w:pos="9356"/>
          <w:tab w:val="left" w:pos="9781"/>
        </w:tabs>
        <w:ind w:right="-143" w:firstLine="567"/>
        <w:jc w:val="both"/>
        <w:rPr>
          <w:sz w:val="24"/>
          <w:szCs w:val="24"/>
        </w:rPr>
      </w:pPr>
      <w:r w:rsidRPr="006A205A">
        <w:rPr>
          <w:sz w:val="24"/>
          <w:szCs w:val="24"/>
        </w:rPr>
        <w:t>В сонме богов микенской религии, насколько об этом можно судить по сохранивши</w:t>
      </w:r>
      <w:r w:rsidRPr="006A205A">
        <w:rPr>
          <w:sz w:val="24"/>
          <w:szCs w:val="24"/>
        </w:rPr>
        <w:t>м</w:t>
      </w:r>
      <w:r w:rsidRPr="006A205A">
        <w:rPr>
          <w:sz w:val="24"/>
          <w:szCs w:val="24"/>
        </w:rPr>
        <w:t>ся сведениям, первоначально главенствующее место занимала Великая богиня, Владычица – женское божество плодородия. Культ великого женского божества в Средиземноморье уходит корнями к эпохе неолита и далее вглубь истории. На Крите обнаружены культовые скульптурные изображения женской фигуры со змеями в руках. Прочитанные тексты м</w:t>
      </w:r>
      <w:r w:rsidRPr="006A205A">
        <w:rPr>
          <w:sz w:val="24"/>
          <w:szCs w:val="24"/>
        </w:rPr>
        <w:t>и</w:t>
      </w:r>
      <w:r w:rsidRPr="006A205A">
        <w:rPr>
          <w:sz w:val="24"/>
          <w:szCs w:val="24"/>
        </w:rPr>
        <w:t>нойско-микенской цивилизации открыли, что объектом почитания нередко выступал дво</w:t>
      </w:r>
      <w:r w:rsidRPr="006A205A">
        <w:rPr>
          <w:sz w:val="24"/>
          <w:szCs w:val="24"/>
        </w:rPr>
        <w:t>й</w:t>
      </w:r>
      <w:r w:rsidRPr="006A205A">
        <w:rPr>
          <w:sz w:val="24"/>
          <w:szCs w:val="24"/>
        </w:rPr>
        <w:t>ной образ – «Две Владычицы»</w:t>
      </w:r>
      <w:r w:rsidRPr="006A205A">
        <w:rPr>
          <w:rStyle w:val="a7"/>
          <w:sz w:val="24"/>
          <w:szCs w:val="24"/>
        </w:rPr>
        <w:footnoteReference w:id="3"/>
      </w:r>
      <w:r w:rsidRPr="006A205A">
        <w:rPr>
          <w:sz w:val="24"/>
          <w:szCs w:val="24"/>
        </w:rPr>
        <w:t>. Широкое распространение, судя по сохранившимся фр</w:t>
      </w:r>
      <w:r w:rsidRPr="006A205A">
        <w:rPr>
          <w:sz w:val="24"/>
          <w:szCs w:val="24"/>
        </w:rPr>
        <w:t>е</w:t>
      </w:r>
      <w:r w:rsidRPr="006A205A">
        <w:rPr>
          <w:sz w:val="24"/>
          <w:szCs w:val="24"/>
        </w:rPr>
        <w:t>скам и рисункам на печатях, имел образ божественного быка. В качестве одного из наиб</w:t>
      </w:r>
      <w:r w:rsidRPr="006A205A">
        <w:rPr>
          <w:sz w:val="24"/>
          <w:szCs w:val="24"/>
        </w:rPr>
        <w:t>о</w:t>
      </w:r>
      <w:r w:rsidRPr="006A205A">
        <w:rPr>
          <w:sz w:val="24"/>
          <w:szCs w:val="24"/>
        </w:rPr>
        <w:t>лее чтимых религиозных предметов, атрибутов верховного божества, выступал двойной топор – лабрис.</w:t>
      </w:r>
    </w:p>
    <w:p w:rsidR="00B41E7A" w:rsidRPr="006A205A" w:rsidRDefault="00B41E7A" w:rsidP="006A205A">
      <w:pPr>
        <w:tabs>
          <w:tab w:val="left" w:pos="8789"/>
          <w:tab w:val="left" w:pos="9356"/>
          <w:tab w:val="left" w:pos="9498"/>
          <w:tab w:val="left" w:pos="9781"/>
        </w:tabs>
        <w:spacing w:line="240" w:lineRule="auto"/>
        <w:ind w:right="-143" w:firstLine="567"/>
        <w:jc w:val="both"/>
        <w:rPr>
          <w:rFonts w:ascii="Times New Roman" w:eastAsia="Calibri" w:hAnsi="Times New Roman" w:cs="Times New Roman"/>
          <w:sz w:val="24"/>
          <w:szCs w:val="24"/>
        </w:rPr>
      </w:pPr>
      <w:r w:rsidRPr="006A205A">
        <w:rPr>
          <w:rFonts w:ascii="Times New Roman" w:eastAsia="Calibri" w:hAnsi="Times New Roman" w:cs="Times New Roman"/>
          <w:sz w:val="24"/>
          <w:szCs w:val="24"/>
        </w:rPr>
        <w:t>В микенский пантеон входили также из известных божеств Зевс, Афина, Гера, Посе</w:t>
      </w:r>
      <w:r w:rsidRPr="006A205A">
        <w:rPr>
          <w:rFonts w:ascii="Times New Roman" w:eastAsia="Calibri" w:hAnsi="Times New Roman" w:cs="Times New Roman"/>
          <w:sz w:val="24"/>
          <w:szCs w:val="24"/>
        </w:rPr>
        <w:t>й</w:t>
      </w:r>
      <w:r w:rsidRPr="006A205A">
        <w:rPr>
          <w:rFonts w:ascii="Times New Roman" w:eastAsia="Calibri" w:hAnsi="Times New Roman" w:cs="Times New Roman"/>
          <w:sz w:val="24"/>
          <w:szCs w:val="24"/>
        </w:rPr>
        <w:t xml:space="preserve">дон, Гермес, Артемид, Арес, Эриния. Зевс – исконногреческое божество, его имя </w:t>
      </w:r>
      <w:r w:rsidRPr="006A205A">
        <w:rPr>
          <w:rFonts w:ascii="Times New Roman" w:eastAsia="Calibri" w:hAnsi="Times New Roman" w:cs="Times New Roman"/>
          <w:sz w:val="24"/>
          <w:szCs w:val="24"/>
        </w:rPr>
        <w:sym w:font="Greek Old Face" w:char="F05A"/>
      </w:r>
      <w:r w:rsidRPr="006A205A">
        <w:rPr>
          <w:rFonts w:ascii="Times New Roman" w:eastAsia="Calibri" w:hAnsi="Times New Roman" w:cs="Times New Roman"/>
          <w:sz w:val="24"/>
          <w:szCs w:val="24"/>
        </w:rPr>
        <w:sym w:font="Greek Old Face" w:char="F065"/>
      </w:r>
      <w:r w:rsidRPr="006A205A">
        <w:rPr>
          <w:rFonts w:ascii="Times New Roman" w:eastAsia="Calibri" w:hAnsi="Times New Roman" w:cs="Times New Roman"/>
          <w:sz w:val="24"/>
          <w:szCs w:val="24"/>
        </w:rPr>
        <w:sym w:font="Greek Old Face" w:char="F0DA"/>
      </w:r>
      <w:r w:rsidRPr="006A205A">
        <w:rPr>
          <w:rFonts w:ascii="Times New Roman" w:eastAsia="Calibri" w:hAnsi="Times New Roman" w:cs="Times New Roman"/>
          <w:sz w:val="24"/>
          <w:szCs w:val="24"/>
        </w:rPr>
        <w:sym w:font="Greek Old Face" w:char="F06A"/>
      </w:r>
      <w:r w:rsidRPr="006A205A">
        <w:rPr>
          <w:rFonts w:ascii="Times New Roman" w:eastAsia="Calibri" w:hAnsi="Times New Roman" w:cs="Times New Roman"/>
          <w:sz w:val="24"/>
          <w:szCs w:val="24"/>
        </w:rPr>
        <w:t xml:space="preserve"> родственно, например, др.-инд. deva – «бог», dyaus – «небо», и означает «ясное небо». Зевс – деификация дневного неба. Он связан также с небесной влагой, грозой и громом</w:t>
      </w:r>
      <w:r w:rsidRPr="006A205A">
        <w:rPr>
          <w:rStyle w:val="a7"/>
          <w:rFonts w:ascii="Times New Roman" w:eastAsia="Calibri" w:hAnsi="Times New Roman" w:cs="Times New Roman"/>
          <w:sz w:val="24"/>
          <w:szCs w:val="24"/>
        </w:rPr>
        <w:footnoteReference w:id="4"/>
      </w:r>
      <w:r w:rsidRPr="006A205A">
        <w:rPr>
          <w:rFonts w:ascii="Times New Roman" w:eastAsia="Calibri" w:hAnsi="Times New Roman" w:cs="Times New Roman"/>
          <w:sz w:val="24"/>
          <w:szCs w:val="24"/>
        </w:rPr>
        <w:t>. Афина, чье имя не поддается точной этимологизации (возможно, это указывает на негреческие корни божества), на ранней ступени есть одно из олицетворений богини плодородия. Ее древнейший образ носил черты змеевидного существа, известно, что змеи в архаических верованиях связаны с подземным миром и плодородием. К культу архаического женского божества восходит также почитание Геры, имя которой означает “охранительница”, “го</w:t>
      </w:r>
      <w:r w:rsidRPr="006A205A">
        <w:rPr>
          <w:rFonts w:ascii="Times New Roman" w:eastAsia="Calibri" w:hAnsi="Times New Roman" w:cs="Times New Roman"/>
          <w:sz w:val="24"/>
          <w:szCs w:val="24"/>
        </w:rPr>
        <w:t>с</w:t>
      </w:r>
      <w:r w:rsidRPr="006A205A">
        <w:rPr>
          <w:rFonts w:ascii="Times New Roman" w:eastAsia="Calibri" w:hAnsi="Times New Roman" w:cs="Times New Roman"/>
          <w:sz w:val="24"/>
          <w:szCs w:val="24"/>
        </w:rPr>
        <w:lastRenderedPageBreak/>
        <w:t>пожа”. Древнейший Посейдон для греков материковой Греции – бог коней и землетряс</w:t>
      </w:r>
      <w:r w:rsidRPr="006A205A">
        <w:rPr>
          <w:rFonts w:ascii="Times New Roman" w:eastAsia="Calibri" w:hAnsi="Times New Roman" w:cs="Times New Roman"/>
          <w:sz w:val="24"/>
          <w:szCs w:val="24"/>
        </w:rPr>
        <w:t>е</w:t>
      </w:r>
      <w:r w:rsidRPr="006A205A">
        <w:rPr>
          <w:rFonts w:ascii="Times New Roman" w:eastAsia="Calibri" w:hAnsi="Times New Roman" w:cs="Times New Roman"/>
          <w:sz w:val="24"/>
          <w:szCs w:val="24"/>
        </w:rPr>
        <w:t>ний, для островной Греции – он бог моря. В основе образа – архаическое божество плод</w:t>
      </w:r>
      <w:r w:rsidRPr="006A205A">
        <w:rPr>
          <w:rFonts w:ascii="Times New Roman" w:eastAsia="Calibri" w:hAnsi="Times New Roman" w:cs="Times New Roman"/>
          <w:sz w:val="24"/>
          <w:szCs w:val="24"/>
        </w:rPr>
        <w:t>о</w:t>
      </w:r>
      <w:r w:rsidRPr="006A205A">
        <w:rPr>
          <w:rFonts w:ascii="Times New Roman" w:eastAsia="Calibri" w:hAnsi="Times New Roman" w:cs="Times New Roman"/>
          <w:sz w:val="24"/>
          <w:szCs w:val="24"/>
        </w:rPr>
        <w:t>родия, отсюда вероятное истолкование имени как “супруг земли” и изначальная связь П</w:t>
      </w:r>
      <w:r w:rsidRPr="006A205A">
        <w:rPr>
          <w:rFonts w:ascii="Times New Roman" w:eastAsia="Calibri" w:hAnsi="Times New Roman" w:cs="Times New Roman"/>
          <w:sz w:val="24"/>
          <w:szCs w:val="24"/>
        </w:rPr>
        <w:t>о</w:t>
      </w:r>
      <w:r w:rsidRPr="006A205A">
        <w:rPr>
          <w:rFonts w:ascii="Times New Roman" w:eastAsia="Calibri" w:hAnsi="Times New Roman" w:cs="Times New Roman"/>
          <w:sz w:val="24"/>
          <w:szCs w:val="24"/>
        </w:rPr>
        <w:t>сейдона с влагой, питающей плодоносные силы. Поклонение Гермесу в своем происхожд</w:t>
      </w:r>
      <w:r w:rsidRPr="006A205A">
        <w:rPr>
          <w:rFonts w:ascii="Times New Roman" w:eastAsia="Calibri" w:hAnsi="Times New Roman" w:cs="Times New Roman"/>
          <w:sz w:val="24"/>
          <w:szCs w:val="24"/>
        </w:rPr>
        <w:t>е</w:t>
      </w:r>
      <w:r w:rsidRPr="006A205A">
        <w:rPr>
          <w:rFonts w:ascii="Times New Roman" w:eastAsia="Calibri" w:hAnsi="Times New Roman" w:cs="Times New Roman"/>
          <w:sz w:val="24"/>
          <w:szCs w:val="24"/>
        </w:rPr>
        <w:t>нии связано с древним почитанием путевых камней, герм, по-видимому, первоначально воздвигавшихся на местах погребения. Изначально Гермес – покровитель путников. Арт</w:t>
      </w:r>
      <w:r w:rsidRPr="006A205A">
        <w:rPr>
          <w:rFonts w:ascii="Times New Roman" w:eastAsia="Calibri" w:hAnsi="Times New Roman" w:cs="Times New Roman"/>
          <w:sz w:val="24"/>
          <w:szCs w:val="24"/>
        </w:rPr>
        <w:t>е</w:t>
      </w:r>
      <w:r w:rsidRPr="006A205A">
        <w:rPr>
          <w:rFonts w:ascii="Times New Roman" w:eastAsia="Calibri" w:hAnsi="Times New Roman" w:cs="Times New Roman"/>
          <w:sz w:val="24"/>
          <w:szCs w:val="24"/>
        </w:rPr>
        <w:t>мида, чье имя (</w:t>
      </w:r>
      <w:r w:rsidRPr="006A205A">
        <w:rPr>
          <w:rFonts w:ascii="Times New Roman" w:eastAsia="Calibri" w:hAnsi="Times New Roman" w:cs="Times New Roman"/>
          <w:sz w:val="24"/>
          <w:szCs w:val="24"/>
          <w:lang w:val="en-US"/>
        </w:rPr>
        <w:sym w:font="Greek Old Face" w:char="F0A4"/>
      </w:r>
      <w:r w:rsidRPr="006A205A">
        <w:rPr>
          <w:rFonts w:ascii="Times New Roman" w:eastAsia="Calibri" w:hAnsi="Times New Roman" w:cs="Times New Roman"/>
          <w:sz w:val="24"/>
          <w:szCs w:val="24"/>
          <w:lang w:val="en-US"/>
        </w:rPr>
        <w:sym w:font="Greek Old Face" w:char="F072"/>
      </w:r>
      <w:r w:rsidRPr="006A205A">
        <w:rPr>
          <w:rFonts w:ascii="Times New Roman" w:eastAsia="Calibri" w:hAnsi="Times New Roman" w:cs="Times New Roman"/>
          <w:sz w:val="24"/>
          <w:szCs w:val="24"/>
          <w:lang w:val="en-US"/>
        </w:rPr>
        <w:sym w:font="Greek Old Face" w:char="F074"/>
      </w:r>
      <w:r w:rsidRPr="006A205A">
        <w:rPr>
          <w:rFonts w:ascii="Times New Roman" w:eastAsia="Calibri" w:hAnsi="Times New Roman" w:cs="Times New Roman"/>
          <w:sz w:val="24"/>
          <w:szCs w:val="24"/>
          <w:lang w:val="en-US"/>
        </w:rPr>
        <w:sym w:font="Greek Old Face" w:char="F065"/>
      </w:r>
      <w:r w:rsidRPr="006A205A">
        <w:rPr>
          <w:rFonts w:ascii="Times New Roman" w:eastAsia="Calibri" w:hAnsi="Times New Roman" w:cs="Times New Roman"/>
          <w:sz w:val="24"/>
          <w:szCs w:val="24"/>
          <w:lang w:val="en-US"/>
        </w:rPr>
        <w:sym w:font="Greek Old Face" w:char="F06D"/>
      </w:r>
      <w:r w:rsidRPr="006A205A">
        <w:rPr>
          <w:rFonts w:ascii="Times New Roman" w:eastAsia="Calibri" w:hAnsi="Times New Roman" w:cs="Times New Roman"/>
          <w:sz w:val="24"/>
          <w:szCs w:val="24"/>
          <w:lang w:val="en-US"/>
        </w:rPr>
        <w:sym w:font="Greek Old Face" w:char="F069"/>
      </w:r>
      <w:r w:rsidRPr="006A205A">
        <w:rPr>
          <w:rFonts w:ascii="Times New Roman" w:eastAsia="Calibri" w:hAnsi="Times New Roman" w:cs="Times New Roman"/>
          <w:sz w:val="24"/>
          <w:szCs w:val="24"/>
          <w:lang w:val="en-US"/>
        </w:rPr>
        <w:sym w:font="Greek Old Face" w:char="F06A"/>
      </w:r>
      <w:r w:rsidRPr="006A205A">
        <w:rPr>
          <w:rFonts w:ascii="Times New Roman" w:eastAsia="Calibri" w:hAnsi="Times New Roman" w:cs="Times New Roman"/>
          <w:sz w:val="24"/>
          <w:szCs w:val="24"/>
        </w:rPr>
        <w:t>), возможно, означает “медвежья богиня”, в своем древнейшем о</w:t>
      </w:r>
      <w:r w:rsidRPr="006A205A">
        <w:rPr>
          <w:rFonts w:ascii="Times New Roman" w:eastAsia="Calibri" w:hAnsi="Times New Roman" w:cs="Times New Roman"/>
          <w:sz w:val="24"/>
          <w:szCs w:val="24"/>
        </w:rPr>
        <w:t>б</w:t>
      </w:r>
      <w:r w:rsidRPr="006A205A">
        <w:rPr>
          <w:rFonts w:ascii="Times New Roman" w:eastAsia="Calibri" w:hAnsi="Times New Roman" w:cs="Times New Roman"/>
          <w:sz w:val="24"/>
          <w:szCs w:val="24"/>
        </w:rPr>
        <w:t>разе – богиня охоты, владычица диких зверей.</w:t>
      </w:r>
    </w:p>
    <w:p w:rsidR="00B41E7A" w:rsidRPr="006A205A" w:rsidRDefault="00B41E7A" w:rsidP="006A205A">
      <w:pPr>
        <w:tabs>
          <w:tab w:val="left" w:pos="8789"/>
          <w:tab w:val="left" w:pos="9356"/>
          <w:tab w:val="left" w:pos="9498"/>
          <w:tab w:val="left" w:pos="9781"/>
        </w:tabs>
        <w:spacing w:line="240" w:lineRule="auto"/>
        <w:ind w:right="-143" w:firstLine="567"/>
        <w:jc w:val="both"/>
        <w:rPr>
          <w:rFonts w:ascii="Times New Roman" w:eastAsia="Calibri" w:hAnsi="Times New Roman" w:cs="Times New Roman"/>
          <w:sz w:val="24"/>
          <w:szCs w:val="24"/>
        </w:rPr>
      </w:pPr>
      <w:r w:rsidRPr="006A205A">
        <w:rPr>
          <w:rFonts w:ascii="Times New Roman" w:eastAsia="Calibri" w:hAnsi="Times New Roman" w:cs="Times New Roman"/>
          <w:sz w:val="24"/>
          <w:szCs w:val="24"/>
        </w:rPr>
        <w:t xml:space="preserve">Усиление в греческих государствах во второй пол. </w:t>
      </w:r>
      <w:r w:rsidRPr="006A205A">
        <w:rPr>
          <w:rFonts w:ascii="Times New Roman" w:eastAsia="Calibri" w:hAnsi="Times New Roman" w:cs="Times New Roman"/>
          <w:sz w:val="24"/>
          <w:szCs w:val="24"/>
          <w:lang w:val="en-US"/>
        </w:rPr>
        <w:t>II</w:t>
      </w:r>
      <w:r w:rsidRPr="006A205A">
        <w:rPr>
          <w:rFonts w:ascii="Times New Roman" w:eastAsia="Calibri" w:hAnsi="Times New Roman" w:cs="Times New Roman"/>
          <w:sz w:val="24"/>
          <w:szCs w:val="24"/>
        </w:rPr>
        <w:t xml:space="preserve"> тыс. монархических начал пра</w:t>
      </w:r>
      <w:r w:rsidRPr="006A205A">
        <w:rPr>
          <w:rFonts w:ascii="Times New Roman" w:eastAsia="Calibri" w:hAnsi="Times New Roman" w:cs="Times New Roman"/>
          <w:sz w:val="24"/>
          <w:szCs w:val="24"/>
        </w:rPr>
        <w:t>в</w:t>
      </w:r>
      <w:r w:rsidRPr="006A205A">
        <w:rPr>
          <w:rFonts w:ascii="Times New Roman" w:eastAsia="Calibri" w:hAnsi="Times New Roman" w:cs="Times New Roman"/>
          <w:sz w:val="24"/>
          <w:szCs w:val="24"/>
        </w:rPr>
        <w:t>ления, дальнейшее обособление аристократии и другие общественные перемены привели к значительной трансформации пантеона. На первый план выходит мужское божество – Зевс. Его положение среди других богов становится подобным положению царя-басилевса среди аристократии и простых подданных. По мере распада микенской религии и перехода к р</w:t>
      </w:r>
      <w:r w:rsidRPr="006A205A">
        <w:rPr>
          <w:rFonts w:ascii="Times New Roman" w:eastAsia="Calibri" w:hAnsi="Times New Roman" w:cs="Times New Roman"/>
          <w:sz w:val="24"/>
          <w:szCs w:val="24"/>
        </w:rPr>
        <w:t>е</w:t>
      </w:r>
      <w:r w:rsidRPr="006A205A">
        <w:rPr>
          <w:rFonts w:ascii="Times New Roman" w:eastAsia="Calibri" w:hAnsi="Times New Roman" w:cs="Times New Roman"/>
          <w:sz w:val="24"/>
          <w:szCs w:val="24"/>
        </w:rPr>
        <w:t xml:space="preserve">лигии «гомеровского века» продолжился процесс преображения старых божеств (например, Афродиты – изначально малоазийской богини жизнетворящей любовной силы) и внедрения новых. Пожалуй, самый известный из богов, чей культ получает распространение в </w:t>
      </w:r>
      <w:r w:rsidRPr="006A205A">
        <w:rPr>
          <w:rFonts w:ascii="Times New Roman" w:eastAsia="Calibri" w:hAnsi="Times New Roman" w:cs="Times New Roman"/>
          <w:sz w:val="24"/>
          <w:szCs w:val="24"/>
          <w:lang w:val="en-US"/>
        </w:rPr>
        <w:t>VIII</w:t>
      </w:r>
      <w:r w:rsidRPr="006A205A">
        <w:rPr>
          <w:rFonts w:ascii="Times New Roman" w:eastAsia="Calibri" w:hAnsi="Times New Roman" w:cs="Times New Roman"/>
          <w:sz w:val="24"/>
          <w:szCs w:val="24"/>
        </w:rPr>
        <w:t>–</w:t>
      </w:r>
      <w:r w:rsidRPr="006A205A">
        <w:rPr>
          <w:rFonts w:ascii="Times New Roman" w:eastAsia="Calibri" w:hAnsi="Times New Roman" w:cs="Times New Roman"/>
          <w:sz w:val="24"/>
          <w:szCs w:val="24"/>
          <w:lang w:val="en-US"/>
        </w:rPr>
        <w:t>VII</w:t>
      </w:r>
      <w:r w:rsidRPr="006A205A">
        <w:rPr>
          <w:rFonts w:ascii="Times New Roman" w:eastAsia="Calibri" w:hAnsi="Times New Roman" w:cs="Times New Roman"/>
          <w:sz w:val="24"/>
          <w:szCs w:val="24"/>
        </w:rPr>
        <w:t xml:space="preserve"> вв. до н.э. – Дионис, фракийский и фригийский бог растительности и виноделия.</w:t>
      </w:r>
    </w:p>
    <w:p w:rsidR="00B41E7A" w:rsidRPr="006A205A" w:rsidRDefault="00B41E7A" w:rsidP="006A205A">
      <w:pPr>
        <w:tabs>
          <w:tab w:val="left" w:pos="8789"/>
          <w:tab w:val="left" w:pos="9356"/>
          <w:tab w:val="left" w:pos="9498"/>
          <w:tab w:val="left" w:pos="9781"/>
        </w:tabs>
        <w:spacing w:line="240" w:lineRule="auto"/>
        <w:ind w:right="-143" w:firstLine="567"/>
        <w:jc w:val="both"/>
        <w:rPr>
          <w:rFonts w:ascii="Times New Roman" w:eastAsia="Calibri" w:hAnsi="Times New Roman" w:cs="Times New Roman"/>
          <w:sz w:val="24"/>
          <w:szCs w:val="24"/>
        </w:rPr>
      </w:pPr>
      <w:r w:rsidRPr="006A205A">
        <w:rPr>
          <w:rFonts w:ascii="Times New Roman" w:eastAsia="Calibri" w:hAnsi="Times New Roman" w:cs="Times New Roman"/>
          <w:sz w:val="24"/>
          <w:szCs w:val="24"/>
        </w:rPr>
        <w:t>Результатом этой трансформации стал олимпийской пантеон. В систематизации па</w:t>
      </w:r>
      <w:r w:rsidRPr="006A205A">
        <w:rPr>
          <w:rFonts w:ascii="Times New Roman" w:eastAsia="Calibri" w:hAnsi="Times New Roman" w:cs="Times New Roman"/>
          <w:sz w:val="24"/>
          <w:szCs w:val="24"/>
        </w:rPr>
        <w:t>н</w:t>
      </w:r>
      <w:r w:rsidRPr="006A205A">
        <w:rPr>
          <w:rFonts w:ascii="Times New Roman" w:eastAsia="Calibri" w:hAnsi="Times New Roman" w:cs="Times New Roman"/>
          <w:sz w:val="24"/>
          <w:szCs w:val="24"/>
        </w:rPr>
        <w:t>теона, как уже говорилось выше, приняли участие большие интеллектуальные силы, в пе</w:t>
      </w:r>
      <w:r w:rsidRPr="006A205A">
        <w:rPr>
          <w:rFonts w:ascii="Times New Roman" w:eastAsia="Calibri" w:hAnsi="Times New Roman" w:cs="Times New Roman"/>
          <w:sz w:val="24"/>
          <w:szCs w:val="24"/>
        </w:rPr>
        <w:t>р</w:t>
      </w:r>
      <w:r w:rsidRPr="006A205A">
        <w:rPr>
          <w:rFonts w:ascii="Times New Roman" w:eastAsia="Calibri" w:hAnsi="Times New Roman" w:cs="Times New Roman"/>
          <w:sz w:val="24"/>
          <w:szCs w:val="24"/>
        </w:rPr>
        <w:t xml:space="preserve">вых рядах здесь стояли Гомер и Гесиод. </w:t>
      </w:r>
    </w:p>
    <w:p w:rsidR="00B41E7A" w:rsidRPr="006A205A" w:rsidRDefault="00B41E7A" w:rsidP="006A205A">
      <w:pPr>
        <w:tabs>
          <w:tab w:val="left" w:pos="8789"/>
          <w:tab w:val="left" w:pos="9356"/>
          <w:tab w:val="left" w:pos="9498"/>
          <w:tab w:val="left" w:pos="9781"/>
        </w:tabs>
        <w:spacing w:line="240" w:lineRule="auto"/>
        <w:ind w:right="-143" w:firstLine="567"/>
        <w:jc w:val="both"/>
        <w:rPr>
          <w:rFonts w:ascii="Times New Roman" w:eastAsia="Calibri" w:hAnsi="Times New Roman" w:cs="Times New Roman"/>
          <w:sz w:val="24"/>
          <w:szCs w:val="24"/>
        </w:rPr>
      </w:pPr>
      <w:r w:rsidRPr="006A205A">
        <w:rPr>
          <w:rFonts w:ascii="Times New Roman" w:eastAsia="Calibri" w:hAnsi="Times New Roman" w:cs="Times New Roman"/>
          <w:sz w:val="24"/>
          <w:szCs w:val="24"/>
        </w:rPr>
        <w:t>В утвердившейся в «гомеровский век» олимпийской мифологии пантеон структур</w:t>
      </w:r>
      <w:r w:rsidRPr="006A205A">
        <w:rPr>
          <w:rFonts w:ascii="Times New Roman" w:eastAsia="Calibri" w:hAnsi="Times New Roman" w:cs="Times New Roman"/>
          <w:sz w:val="24"/>
          <w:szCs w:val="24"/>
        </w:rPr>
        <w:t>и</w:t>
      </w:r>
      <w:r w:rsidRPr="006A205A">
        <w:rPr>
          <w:rFonts w:ascii="Times New Roman" w:eastAsia="Calibri" w:hAnsi="Times New Roman" w:cs="Times New Roman"/>
          <w:sz w:val="24"/>
          <w:szCs w:val="24"/>
        </w:rPr>
        <w:t>руется по модели важнейших общественных и семейных отношений. Зевс и Гера образуют божественную пару, олимпийский образец семьи и верховной власти. Одного поколения с ними Посейдон и Деметра, родственники первой пары, обладающие веским правом голоса. Младшее поколение сыновей (Аполлон, Гефест, Арес) и дочерей (Афина, Артемида, Афр</w:t>
      </w:r>
      <w:r w:rsidRPr="006A205A">
        <w:rPr>
          <w:rFonts w:ascii="Times New Roman" w:eastAsia="Calibri" w:hAnsi="Times New Roman" w:cs="Times New Roman"/>
          <w:sz w:val="24"/>
          <w:szCs w:val="24"/>
        </w:rPr>
        <w:t>о</w:t>
      </w:r>
      <w:r w:rsidRPr="006A205A">
        <w:rPr>
          <w:rFonts w:ascii="Times New Roman" w:eastAsia="Calibri" w:hAnsi="Times New Roman" w:cs="Times New Roman"/>
          <w:sz w:val="24"/>
          <w:szCs w:val="24"/>
        </w:rPr>
        <w:t>дита) – исполнители воли мироправителя Зевса, каждый из них получает во власть свою часть мироустройства. Вошедшие в пантеон иноземные боги, как, например, Дионис, чаще всего также включались в систему родственных отношений и становились покровителями той или иной области мироустройства, что приводило к совмещениям функций разных б</w:t>
      </w:r>
      <w:r w:rsidRPr="006A205A">
        <w:rPr>
          <w:rFonts w:ascii="Times New Roman" w:eastAsia="Calibri" w:hAnsi="Times New Roman" w:cs="Times New Roman"/>
          <w:sz w:val="24"/>
          <w:szCs w:val="24"/>
        </w:rPr>
        <w:t>о</w:t>
      </w:r>
      <w:r w:rsidRPr="006A205A">
        <w:rPr>
          <w:rFonts w:ascii="Times New Roman" w:eastAsia="Calibri" w:hAnsi="Times New Roman" w:cs="Times New Roman"/>
          <w:sz w:val="24"/>
          <w:szCs w:val="24"/>
        </w:rPr>
        <w:t xml:space="preserve">гов. </w:t>
      </w:r>
    </w:p>
    <w:p w:rsidR="00B41E7A" w:rsidRPr="006A205A" w:rsidRDefault="00B41E7A" w:rsidP="006A205A">
      <w:pPr>
        <w:tabs>
          <w:tab w:val="left" w:pos="8789"/>
          <w:tab w:val="left" w:pos="9356"/>
          <w:tab w:val="left" w:pos="9498"/>
          <w:tab w:val="left" w:pos="9781"/>
        </w:tabs>
        <w:spacing w:line="240" w:lineRule="auto"/>
        <w:ind w:right="-143" w:firstLine="567"/>
        <w:jc w:val="both"/>
        <w:rPr>
          <w:rFonts w:ascii="Times New Roman" w:eastAsia="Calibri" w:hAnsi="Times New Roman" w:cs="Times New Roman"/>
          <w:sz w:val="24"/>
          <w:szCs w:val="24"/>
        </w:rPr>
      </w:pPr>
      <w:r w:rsidRPr="006A205A">
        <w:rPr>
          <w:rFonts w:ascii="Times New Roman" w:eastAsia="Calibri" w:hAnsi="Times New Roman" w:cs="Times New Roman"/>
          <w:sz w:val="24"/>
          <w:szCs w:val="24"/>
        </w:rPr>
        <w:t>Формирование пантеона было тесно связано с процессом становления общегреческого содружества полисов. Каждый из богов некогда имел род, племя или местность, где он пользовался особым почитанием. Родовые и полисные боги по мере осознания общегреч</w:t>
      </w:r>
      <w:r w:rsidRPr="006A205A">
        <w:rPr>
          <w:rFonts w:ascii="Times New Roman" w:eastAsia="Calibri" w:hAnsi="Times New Roman" w:cs="Times New Roman"/>
          <w:sz w:val="24"/>
          <w:szCs w:val="24"/>
        </w:rPr>
        <w:t>е</w:t>
      </w:r>
      <w:r w:rsidRPr="006A205A">
        <w:rPr>
          <w:rFonts w:ascii="Times New Roman" w:eastAsia="Calibri" w:hAnsi="Times New Roman" w:cs="Times New Roman"/>
          <w:sz w:val="24"/>
          <w:szCs w:val="24"/>
        </w:rPr>
        <w:t>ского единства включались в сонм богов с последующей, порой очень существенной, пер</w:t>
      </w:r>
      <w:r w:rsidRPr="006A205A">
        <w:rPr>
          <w:rFonts w:ascii="Times New Roman" w:eastAsia="Calibri" w:hAnsi="Times New Roman" w:cs="Times New Roman"/>
          <w:sz w:val="24"/>
          <w:szCs w:val="24"/>
        </w:rPr>
        <w:t>е</w:t>
      </w:r>
      <w:r w:rsidRPr="006A205A">
        <w:rPr>
          <w:rFonts w:ascii="Times New Roman" w:eastAsia="Calibri" w:hAnsi="Times New Roman" w:cs="Times New Roman"/>
          <w:sz w:val="24"/>
          <w:szCs w:val="24"/>
        </w:rPr>
        <w:t>работкой. В ходе этой переработки некоторые из локальных богов стали объектом общеэ</w:t>
      </w:r>
      <w:r w:rsidRPr="006A205A">
        <w:rPr>
          <w:rFonts w:ascii="Times New Roman" w:eastAsia="Calibri" w:hAnsi="Times New Roman" w:cs="Times New Roman"/>
          <w:sz w:val="24"/>
          <w:szCs w:val="24"/>
        </w:rPr>
        <w:t>л</w:t>
      </w:r>
      <w:r w:rsidRPr="006A205A">
        <w:rPr>
          <w:rFonts w:ascii="Times New Roman" w:eastAsia="Calibri" w:hAnsi="Times New Roman" w:cs="Times New Roman"/>
          <w:sz w:val="24"/>
          <w:szCs w:val="24"/>
        </w:rPr>
        <w:t>линского почитания (как, например, Афина), другие были слиты с более могущественными богами. Но, сменив имя и преобразившись, они, как правило, сохраняли свои функции и значение для местного населения.</w:t>
      </w:r>
    </w:p>
    <w:p w:rsidR="00B41E7A" w:rsidRPr="006A205A" w:rsidRDefault="00B41E7A" w:rsidP="006A205A">
      <w:pPr>
        <w:tabs>
          <w:tab w:val="left" w:pos="8789"/>
          <w:tab w:val="left" w:pos="9356"/>
          <w:tab w:val="left" w:pos="9498"/>
          <w:tab w:val="left" w:pos="9781"/>
        </w:tabs>
        <w:spacing w:line="240" w:lineRule="auto"/>
        <w:ind w:right="-143" w:firstLine="567"/>
        <w:jc w:val="both"/>
        <w:rPr>
          <w:rFonts w:ascii="Times New Roman" w:eastAsia="Calibri" w:hAnsi="Times New Roman" w:cs="Times New Roman"/>
          <w:sz w:val="24"/>
          <w:szCs w:val="24"/>
        </w:rPr>
      </w:pPr>
      <w:r w:rsidRPr="006A205A">
        <w:rPr>
          <w:rFonts w:ascii="Times New Roman" w:eastAsia="Calibri" w:hAnsi="Times New Roman" w:cs="Times New Roman"/>
          <w:sz w:val="24"/>
          <w:szCs w:val="24"/>
        </w:rPr>
        <w:t>Греческая мысль мирилась с той идеей, что отношения внутри божественного соо</w:t>
      </w:r>
      <w:r w:rsidRPr="006A205A">
        <w:rPr>
          <w:rFonts w:ascii="Times New Roman" w:eastAsia="Calibri" w:hAnsi="Times New Roman" w:cs="Times New Roman"/>
          <w:sz w:val="24"/>
          <w:szCs w:val="24"/>
        </w:rPr>
        <w:t>б</w:t>
      </w:r>
      <w:r w:rsidRPr="006A205A">
        <w:rPr>
          <w:rFonts w:ascii="Times New Roman" w:eastAsia="Calibri" w:hAnsi="Times New Roman" w:cs="Times New Roman"/>
          <w:sz w:val="24"/>
          <w:szCs w:val="24"/>
        </w:rPr>
        <w:t>щества далеки от гармонии, его раздирают интриги, своеволие, корысть или дурной нрав божества. Показательна в этом отношении фигура Ареса, бога вероломной войны и оружия, который ненавистен даже отцу – Зевсу. Однако вместе олимпийцы выступают гарантами упорядоченного космоса и гармоничного социума</w:t>
      </w:r>
      <w:r w:rsidRPr="006A205A">
        <w:rPr>
          <w:rStyle w:val="a7"/>
          <w:rFonts w:ascii="Times New Roman" w:eastAsia="Calibri" w:hAnsi="Times New Roman" w:cs="Times New Roman"/>
          <w:sz w:val="24"/>
          <w:szCs w:val="24"/>
        </w:rPr>
        <w:footnoteReference w:id="5"/>
      </w:r>
      <w:r w:rsidRPr="006A205A">
        <w:rPr>
          <w:rFonts w:ascii="Times New Roman" w:eastAsia="Calibri" w:hAnsi="Times New Roman" w:cs="Times New Roman"/>
          <w:sz w:val="24"/>
          <w:szCs w:val="24"/>
        </w:rPr>
        <w:t>.</w:t>
      </w:r>
    </w:p>
    <w:p w:rsidR="00B41E7A" w:rsidRPr="006A205A" w:rsidRDefault="00B41E7A" w:rsidP="006A205A">
      <w:pPr>
        <w:tabs>
          <w:tab w:val="left" w:pos="8789"/>
          <w:tab w:val="left" w:pos="9356"/>
          <w:tab w:val="left" w:pos="9498"/>
          <w:tab w:val="left" w:pos="9781"/>
        </w:tabs>
        <w:spacing w:line="240" w:lineRule="auto"/>
        <w:ind w:right="-143" w:firstLine="567"/>
        <w:jc w:val="both"/>
        <w:rPr>
          <w:rFonts w:ascii="Times New Roman" w:eastAsia="Calibri" w:hAnsi="Times New Roman" w:cs="Times New Roman"/>
          <w:sz w:val="24"/>
          <w:szCs w:val="24"/>
        </w:rPr>
      </w:pPr>
      <w:r w:rsidRPr="006A205A">
        <w:rPr>
          <w:rFonts w:ascii="Times New Roman" w:eastAsia="Calibri" w:hAnsi="Times New Roman" w:cs="Times New Roman"/>
          <w:sz w:val="24"/>
          <w:szCs w:val="24"/>
        </w:rPr>
        <w:t>Олимпийские боги – боги-победители, они, согласно мифологии, одержали верх над богами первого поколения (Ураном, Кроносом, титанами и др.), поэтому они, как и пол</w:t>
      </w:r>
      <w:r w:rsidRPr="006A205A">
        <w:rPr>
          <w:rFonts w:ascii="Times New Roman" w:eastAsia="Calibri" w:hAnsi="Times New Roman" w:cs="Times New Roman"/>
          <w:sz w:val="24"/>
          <w:szCs w:val="24"/>
        </w:rPr>
        <w:t>о</w:t>
      </w:r>
      <w:r w:rsidRPr="006A205A">
        <w:rPr>
          <w:rFonts w:ascii="Times New Roman" w:eastAsia="Calibri" w:hAnsi="Times New Roman" w:cs="Times New Roman"/>
          <w:sz w:val="24"/>
          <w:szCs w:val="24"/>
        </w:rPr>
        <w:lastRenderedPageBreak/>
        <w:t>жено победителям, держат в подчинении или заточении своих божественных противников. Противники олимпийцев выступают олицетворениями первозданных стихий, носителями мощных хаотических потенций. Антагонисты олимпийцев образуют особую категорию б</w:t>
      </w:r>
      <w:r w:rsidRPr="006A205A">
        <w:rPr>
          <w:rFonts w:ascii="Times New Roman" w:eastAsia="Calibri" w:hAnsi="Times New Roman" w:cs="Times New Roman"/>
          <w:sz w:val="24"/>
          <w:szCs w:val="24"/>
        </w:rPr>
        <w:t>о</w:t>
      </w:r>
      <w:r w:rsidRPr="006A205A">
        <w:rPr>
          <w:rFonts w:ascii="Times New Roman" w:eastAsia="Calibri" w:hAnsi="Times New Roman" w:cs="Times New Roman"/>
          <w:sz w:val="24"/>
          <w:szCs w:val="24"/>
        </w:rPr>
        <w:t>жественных сил, создающих актуальную угрозу миропорядку. Их присутствие задает гр</w:t>
      </w:r>
      <w:r w:rsidRPr="006A205A">
        <w:rPr>
          <w:rFonts w:ascii="Times New Roman" w:eastAsia="Calibri" w:hAnsi="Times New Roman" w:cs="Times New Roman"/>
          <w:sz w:val="24"/>
          <w:szCs w:val="24"/>
        </w:rPr>
        <w:t>е</w:t>
      </w:r>
      <w:r w:rsidRPr="006A205A">
        <w:rPr>
          <w:rFonts w:ascii="Times New Roman" w:eastAsia="Calibri" w:hAnsi="Times New Roman" w:cs="Times New Roman"/>
          <w:sz w:val="24"/>
          <w:szCs w:val="24"/>
        </w:rPr>
        <w:t>ческому религиозному чувству особый драматизм, замешанный на ужасе, и служит опра</w:t>
      </w:r>
      <w:r w:rsidRPr="006A205A">
        <w:rPr>
          <w:rFonts w:ascii="Times New Roman" w:eastAsia="Calibri" w:hAnsi="Times New Roman" w:cs="Times New Roman"/>
          <w:sz w:val="24"/>
          <w:szCs w:val="24"/>
        </w:rPr>
        <w:t>в</w:t>
      </w:r>
      <w:r w:rsidRPr="006A205A">
        <w:rPr>
          <w:rFonts w:ascii="Times New Roman" w:eastAsia="Calibri" w:hAnsi="Times New Roman" w:cs="Times New Roman"/>
          <w:sz w:val="24"/>
          <w:szCs w:val="24"/>
        </w:rPr>
        <w:t>данием деспотической власти олимпийских богов.</w:t>
      </w:r>
    </w:p>
    <w:p w:rsidR="00B41E7A" w:rsidRPr="006A205A" w:rsidRDefault="00B41E7A" w:rsidP="006A205A">
      <w:pPr>
        <w:pStyle w:val="a8"/>
        <w:tabs>
          <w:tab w:val="left" w:pos="8789"/>
          <w:tab w:val="left" w:pos="9356"/>
          <w:tab w:val="left" w:pos="9498"/>
          <w:tab w:val="left" w:pos="9781"/>
        </w:tabs>
        <w:ind w:right="-143"/>
        <w:rPr>
          <w:sz w:val="24"/>
          <w:szCs w:val="24"/>
        </w:rPr>
      </w:pPr>
      <w:r w:rsidRPr="006A205A">
        <w:rPr>
          <w:sz w:val="24"/>
          <w:szCs w:val="24"/>
        </w:rPr>
        <w:t>По мере развития общества и религии, распространения культов иноземных богов структура пантеона усложнялась, однако основные контуры, сложившиеся в главных че</w:t>
      </w:r>
      <w:r w:rsidRPr="006A205A">
        <w:rPr>
          <w:sz w:val="24"/>
          <w:szCs w:val="24"/>
        </w:rPr>
        <w:t>р</w:t>
      </w:r>
      <w:r w:rsidRPr="006A205A">
        <w:rPr>
          <w:sz w:val="24"/>
          <w:szCs w:val="24"/>
        </w:rPr>
        <w:t>тах на излете  микенской культуры, сохранялись. При этом представления греков об общ</w:t>
      </w:r>
      <w:r w:rsidRPr="006A205A">
        <w:rPr>
          <w:sz w:val="24"/>
          <w:szCs w:val="24"/>
        </w:rPr>
        <w:t>е</w:t>
      </w:r>
      <w:r w:rsidRPr="006A205A">
        <w:rPr>
          <w:sz w:val="24"/>
          <w:szCs w:val="24"/>
        </w:rPr>
        <w:t>эллинском пантеоне, о котором рассказывали поэмы Гомера или творения других мыслит</w:t>
      </w:r>
      <w:r w:rsidRPr="006A205A">
        <w:rPr>
          <w:sz w:val="24"/>
          <w:szCs w:val="24"/>
        </w:rPr>
        <w:t>е</w:t>
      </w:r>
      <w:r w:rsidRPr="006A205A">
        <w:rPr>
          <w:sz w:val="24"/>
          <w:szCs w:val="24"/>
        </w:rPr>
        <w:t>лей, не имели для конгломерата религиозных общин, каким был полисный мир Греции, и</w:t>
      </w:r>
      <w:r w:rsidRPr="006A205A">
        <w:rPr>
          <w:sz w:val="24"/>
          <w:szCs w:val="24"/>
        </w:rPr>
        <w:t>м</w:t>
      </w:r>
      <w:r w:rsidRPr="006A205A">
        <w:rPr>
          <w:sz w:val="24"/>
          <w:szCs w:val="24"/>
        </w:rPr>
        <w:t>перативного характера. Пантеон выступал мифологическим идеалом общегреческого с</w:t>
      </w:r>
      <w:r w:rsidRPr="006A205A">
        <w:rPr>
          <w:sz w:val="24"/>
          <w:szCs w:val="24"/>
        </w:rPr>
        <w:t>о</w:t>
      </w:r>
      <w:r w:rsidRPr="006A205A">
        <w:rPr>
          <w:sz w:val="24"/>
          <w:szCs w:val="24"/>
        </w:rPr>
        <w:t>дружества, но это отнюдь не мешало каждому полису в первую очередь чтить своих мес</w:t>
      </w:r>
      <w:r w:rsidRPr="006A205A">
        <w:rPr>
          <w:sz w:val="24"/>
          <w:szCs w:val="24"/>
        </w:rPr>
        <w:t>т</w:t>
      </w:r>
      <w:r w:rsidRPr="006A205A">
        <w:rPr>
          <w:sz w:val="24"/>
          <w:szCs w:val="24"/>
        </w:rPr>
        <w:t>ных богов. Реальную религиозную практику определяла полисная теология, имевшая г</w:t>
      </w:r>
      <w:r w:rsidRPr="006A205A">
        <w:rPr>
          <w:sz w:val="24"/>
          <w:szCs w:val="24"/>
        </w:rPr>
        <w:t>о</w:t>
      </w:r>
      <w:r w:rsidRPr="006A205A">
        <w:rPr>
          <w:sz w:val="24"/>
          <w:szCs w:val="24"/>
        </w:rPr>
        <w:t>раздо более обязательный характер для полисного религиозного сознания, чем общеэлли</w:t>
      </w:r>
      <w:r w:rsidRPr="006A205A">
        <w:rPr>
          <w:sz w:val="24"/>
          <w:szCs w:val="24"/>
        </w:rPr>
        <w:t>н</w:t>
      </w:r>
      <w:r w:rsidRPr="006A205A">
        <w:rPr>
          <w:sz w:val="24"/>
          <w:szCs w:val="24"/>
        </w:rPr>
        <w:t>ская.</w:t>
      </w:r>
    </w:p>
    <w:p w:rsidR="00B41E7A" w:rsidRPr="006A205A" w:rsidRDefault="00B41E7A" w:rsidP="006A205A">
      <w:pPr>
        <w:tabs>
          <w:tab w:val="left" w:pos="8789"/>
          <w:tab w:val="left" w:pos="9356"/>
          <w:tab w:val="left" w:pos="9498"/>
          <w:tab w:val="left" w:pos="9781"/>
        </w:tabs>
        <w:spacing w:line="240" w:lineRule="auto"/>
        <w:ind w:right="-143" w:firstLine="567"/>
        <w:jc w:val="both"/>
        <w:rPr>
          <w:rFonts w:ascii="Times New Roman" w:eastAsia="Calibri" w:hAnsi="Times New Roman" w:cs="Times New Roman"/>
          <w:sz w:val="24"/>
          <w:szCs w:val="24"/>
        </w:rPr>
      </w:pPr>
      <w:r w:rsidRPr="006A205A">
        <w:rPr>
          <w:rFonts w:ascii="Times New Roman" w:eastAsia="Calibri" w:hAnsi="Times New Roman" w:cs="Times New Roman"/>
          <w:sz w:val="24"/>
          <w:szCs w:val="24"/>
        </w:rPr>
        <w:t>Пожалуй, только Зевс, олицетворение греческого космоса, мог в полной мере прете</w:t>
      </w:r>
      <w:r w:rsidRPr="006A205A">
        <w:rPr>
          <w:rFonts w:ascii="Times New Roman" w:eastAsia="Calibri" w:hAnsi="Times New Roman" w:cs="Times New Roman"/>
          <w:sz w:val="24"/>
          <w:szCs w:val="24"/>
        </w:rPr>
        <w:t>н</w:t>
      </w:r>
      <w:r w:rsidRPr="006A205A">
        <w:rPr>
          <w:rFonts w:ascii="Times New Roman" w:eastAsia="Calibri" w:hAnsi="Times New Roman" w:cs="Times New Roman"/>
          <w:sz w:val="24"/>
          <w:szCs w:val="24"/>
        </w:rPr>
        <w:t>довать на статус общеэллинского бога. На поздней стадии, в эллинистический период, п</w:t>
      </w:r>
      <w:r w:rsidRPr="006A205A">
        <w:rPr>
          <w:rFonts w:ascii="Times New Roman" w:eastAsia="Calibri" w:hAnsi="Times New Roman" w:cs="Times New Roman"/>
          <w:sz w:val="24"/>
          <w:szCs w:val="24"/>
        </w:rPr>
        <w:t>о</w:t>
      </w:r>
      <w:r w:rsidRPr="006A205A">
        <w:rPr>
          <w:rFonts w:ascii="Times New Roman" w:eastAsia="Calibri" w:hAnsi="Times New Roman" w:cs="Times New Roman"/>
          <w:sz w:val="24"/>
          <w:szCs w:val="24"/>
        </w:rPr>
        <w:t>читание Зевса как «владыки владык» начинает привносить в политеизм греческой религии монотеистические начала, которые, впрочем, заявляли о себе лишь в теологии некоторых течений греческой религиозной мысли.</w:t>
      </w:r>
    </w:p>
    <w:p w:rsidR="00B41E7A" w:rsidRPr="006A205A" w:rsidRDefault="00B41E7A" w:rsidP="006A205A">
      <w:pPr>
        <w:pStyle w:val="a8"/>
        <w:tabs>
          <w:tab w:val="left" w:pos="8789"/>
          <w:tab w:val="left" w:pos="9356"/>
          <w:tab w:val="left" w:pos="9498"/>
          <w:tab w:val="left" w:pos="9781"/>
        </w:tabs>
        <w:ind w:right="-143"/>
        <w:rPr>
          <w:sz w:val="24"/>
          <w:szCs w:val="24"/>
        </w:rPr>
      </w:pPr>
      <w:r w:rsidRPr="006A205A">
        <w:rPr>
          <w:sz w:val="24"/>
          <w:szCs w:val="24"/>
        </w:rPr>
        <w:t>В классический период получают распространение культы абстрактных божеств – Ники (Победы), Демократии, Мира и др. В общем русле греческой склонности к антроп</w:t>
      </w:r>
      <w:r w:rsidRPr="006A205A">
        <w:rPr>
          <w:sz w:val="24"/>
          <w:szCs w:val="24"/>
        </w:rPr>
        <w:t>о</w:t>
      </w:r>
      <w:r w:rsidRPr="006A205A">
        <w:rPr>
          <w:sz w:val="24"/>
          <w:szCs w:val="24"/>
        </w:rPr>
        <w:t xml:space="preserve">морфизму абстрактные понятия приобретают конкретные образы, среди которых наиболее известен в своих скульптурных образцах образ Ники. </w:t>
      </w:r>
    </w:p>
    <w:p w:rsidR="0000639C" w:rsidRPr="006A205A" w:rsidRDefault="00B41E7A" w:rsidP="006A205A">
      <w:pPr>
        <w:tabs>
          <w:tab w:val="left" w:pos="916"/>
          <w:tab w:val="left" w:pos="1832"/>
          <w:tab w:val="left" w:pos="2748"/>
          <w:tab w:val="left" w:pos="3664"/>
          <w:tab w:val="left" w:pos="4580"/>
          <w:tab w:val="left" w:pos="5496"/>
          <w:tab w:val="left" w:pos="6412"/>
          <w:tab w:val="left" w:pos="7328"/>
          <w:tab w:val="left" w:pos="9160"/>
          <w:tab w:val="left" w:pos="9356"/>
          <w:tab w:val="left" w:pos="9781"/>
          <w:tab w:val="left" w:pos="10992"/>
          <w:tab w:val="left" w:pos="11908"/>
          <w:tab w:val="left" w:pos="12824"/>
          <w:tab w:val="left" w:pos="13740"/>
          <w:tab w:val="left" w:pos="14656"/>
        </w:tabs>
        <w:spacing w:line="240" w:lineRule="auto"/>
        <w:ind w:left="-142" w:right="-143"/>
        <w:jc w:val="both"/>
        <w:rPr>
          <w:rFonts w:ascii="Times New Roman" w:hAnsi="Times New Roman" w:cs="Times New Roman"/>
          <w:sz w:val="24"/>
          <w:szCs w:val="24"/>
        </w:rPr>
      </w:pPr>
      <w:r w:rsidRPr="006A205A">
        <w:rPr>
          <w:rFonts w:ascii="Times New Roman" w:eastAsia="Calibri" w:hAnsi="Times New Roman" w:cs="Times New Roman"/>
          <w:sz w:val="24"/>
          <w:szCs w:val="24"/>
        </w:rPr>
        <w:t>Чувственно-конкретный характер представлений эллинов о божестве в значительной мере объясняется особенностями греческого восприятия теофании. Для греков теофания – явление если не заурядное, то уж во всяком случае отнюдь не исключительное. Мифы, известные греку с детства, красочно рассказывали о многочисленных историях явления богов людям. Поводом к богоявлениям могли быть события исторической важности, но иногда бог являлся смертным просто из прихоти или, например, под влиянием любовного чувства, чтобы разд</w:t>
      </w:r>
      <w:r w:rsidRPr="006A205A">
        <w:rPr>
          <w:rFonts w:ascii="Times New Roman" w:eastAsia="Calibri" w:hAnsi="Times New Roman" w:cs="Times New Roman"/>
          <w:sz w:val="24"/>
          <w:szCs w:val="24"/>
        </w:rPr>
        <w:t>е</w:t>
      </w:r>
      <w:r w:rsidRPr="006A205A">
        <w:rPr>
          <w:rFonts w:ascii="Times New Roman" w:eastAsia="Calibri" w:hAnsi="Times New Roman" w:cs="Times New Roman"/>
          <w:sz w:val="24"/>
          <w:szCs w:val="24"/>
        </w:rPr>
        <w:t>лить ложе с объектом страсти. С регулярностью теофания повторялась в праздниках в честь божества.</w:t>
      </w:r>
    </w:p>
    <w:p w:rsidR="00B41E7A" w:rsidRPr="006A205A" w:rsidRDefault="00B41E7A" w:rsidP="006A205A">
      <w:pPr>
        <w:pStyle w:val="a8"/>
        <w:tabs>
          <w:tab w:val="left" w:pos="9356"/>
          <w:tab w:val="left" w:pos="9781"/>
        </w:tabs>
        <w:ind w:right="-143"/>
        <w:rPr>
          <w:sz w:val="24"/>
          <w:szCs w:val="24"/>
        </w:rPr>
      </w:pPr>
      <w:r w:rsidRPr="006A205A">
        <w:rPr>
          <w:sz w:val="24"/>
          <w:szCs w:val="24"/>
        </w:rPr>
        <w:t>Именно из истории греческой религии в позднейшее европейское употребление пер</w:t>
      </w:r>
      <w:r w:rsidRPr="006A205A">
        <w:rPr>
          <w:sz w:val="24"/>
          <w:szCs w:val="24"/>
        </w:rPr>
        <w:t>е</w:t>
      </w:r>
      <w:r w:rsidRPr="006A205A">
        <w:rPr>
          <w:sz w:val="24"/>
          <w:szCs w:val="24"/>
        </w:rPr>
        <w:t>ходит понятие «демон». На его современное толкование заметный отпечаток наложила христианская трактовка демона как нечистого духа, носителя богопротивной природы. Не так представляли себе демона сами древние греки.</w:t>
      </w:r>
    </w:p>
    <w:p w:rsidR="00B41E7A" w:rsidRPr="006A205A" w:rsidRDefault="00B41E7A" w:rsidP="006A205A">
      <w:pPr>
        <w:tabs>
          <w:tab w:val="left" w:pos="8789"/>
          <w:tab w:val="left" w:pos="9356"/>
          <w:tab w:val="left" w:pos="9498"/>
          <w:tab w:val="left" w:pos="9781"/>
        </w:tabs>
        <w:spacing w:line="240" w:lineRule="auto"/>
        <w:ind w:right="-143" w:firstLine="567"/>
        <w:jc w:val="both"/>
        <w:rPr>
          <w:rFonts w:ascii="Times New Roman" w:eastAsia="Calibri" w:hAnsi="Times New Roman" w:cs="Times New Roman"/>
          <w:sz w:val="24"/>
          <w:szCs w:val="24"/>
        </w:rPr>
      </w:pPr>
      <w:r w:rsidRPr="006A205A">
        <w:rPr>
          <w:rFonts w:ascii="Times New Roman" w:eastAsia="Calibri" w:hAnsi="Times New Roman" w:cs="Times New Roman"/>
          <w:sz w:val="24"/>
          <w:szCs w:val="24"/>
        </w:rPr>
        <w:t xml:space="preserve">Представления о </w:t>
      </w:r>
      <w:r w:rsidRPr="006A205A">
        <w:rPr>
          <w:rFonts w:ascii="Times New Roman" w:eastAsia="Calibri" w:hAnsi="Times New Roman" w:cs="Times New Roman"/>
          <w:sz w:val="24"/>
          <w:szCs w:val="24"/>
        </w:rPr>
        <w:sym w:font="Greek Old Face" w:char="F064"/>
      </w:r>
      <w:r w:rsidRPr="006A205A">
        <w:rPr>
          <w:rFonts w:ascii="Times New Roman" w:eastAsia="Calibri" w:hAnsi="Times New Roman" w:cs="Times New Roman"/>
          <w:sz w:val="24"/>
          <w:szCs w:val="24"/>
        </w:rPr>
        <w:sym w:font="Greek Old Face" w:char="F061"/>
      </w:r>
      <w:r w:rsidRPr="006A205A">
        <w:rPr>
          <w:rFonts w:ascii="Times New Roman" w:eastAsia="Calibri" w:hAnsi="Times New Roman" w:cs="Times New Roman"/>
          <w:sz w:val="24"/>
          <w:szCs w:val="24"/>
        </w:rPr>
        <w:sym w:font="Greek Old Face" w:char="F085"/>
      </w:r>
      <w:r w:rsidRPr="006A205A">
        <w:rPr>
          <w:rFonts w:ascii="Times New Roman" w:eastAsia="Calibri" w:hAnsi="Times New Roman" w:cs="Times New Roman"/>
          <w:sz w:val="24"/>
          <w:szCs w:val="24"/>
        </w:rPr>
        <w:sym w:font="Greek Old Face" w:char="F06D"/>
      </w:r>
      <w:r w:rsidRPr="006A205A">
        <w:rPr>
          <w:rFonts w:ascii="Times New Roman" w:eastAsia="Calibri" w:hAnsi="Times New Roman" w:cs="Times New Roman"/>
          <w:sz w:val="24"/>
          <w:szCs w:val="24"/>
        </w:rPr>
        <w:sym w:font="Greek Old Face" w:char="F077"/>
      </w:r>
      <w:r w:rsidRPr="006A205A">
        <w:rPr>
          <w:rFonts w:ascii="Times New Roman" w:eastAsia="Calibri" w:hAnsi="Times New Roman" w:cs="Times New Roman"/>
          <w:sz w:val="24"/>
          <w:szCs w:val="24"/>
        </w:rPr>
        <w:sym w:font="Greek Old Face" w:char="F06E"/>
      </w:r>
      <w:r w:rsidRPr="006A205A">
        <w:rPr>
          <w:rFonts w:ascii="Times New Roman" w:eastAsia="Calibri" w:hAnsi="Times New Roman" w:cs="Times New Roman"/>
          <w:sz w:val="24"/>
          <w:szCs w:val="24"/>
        </w:rPr>
        <w:t xml:space="preserve"> (</w:t>
      </w:r>
      <w:r w:rsidRPr="006A205A">
        <w:rPr>
          <w:rFonts w:ascii="Times New Roman" w:eastAsia="Calibri" w:hAnsi="Times New Roman" w:cs="Times New Roman"/>
          <w:sz w:val="24"/>
          <w:szCs w:val="24"/>
          <w:lang w:val="en-US"/>
        </w:rPr>
        <w:t>daimon</w:t>
      </w:r>
      <w:r w:rsidRPr="006A205A">
        <w:rPr>
          <w:rFonts w:ascii="Times New Roman" w:eastAsia="Calibri" w:hAnsi="Times New Roman" w:cs="Times New Roman"/>
          <w:sz w:val="24"/>
          <w:szCs w:val="24"/>
        </w:rPr>
        <w:t>) укоренены в наиболее архаических религиозных воззрениях греков. Со времени выхода фундаментальной работы Карла Фридриха фон Н</w:t>
      </w:r>
      <w:r w:rsidRPr="006A205A">
        <w:rPr>
          <w:rFonts w:ascii="Times New Roman" w:eastAsia="Calibri" w:hAnsi="Times New Roman" w:cs="Times New Roman"/>
          <w:sz w:val="24"/>
          <w:szCs w:val="24"/>
        </w:rPr>
        <w:t>е</w:t>
      </w:r>
      <w:r w:rsidRPr="006A205A">
        <w:rPr>
          <w:rFonts w:ascii="Times New Roman" w:eastAsia="Calibri" w:hAnsi="Times New Roman" w:cs="Times New Roman"/>
          <w:sz w:val="24"/>
          <w:szCs w:val="24"/>
        </w:rPr>
        <w:t>гельсбаха “Гомеровская теология”</w:t>
      </w:r>
      <w:r w:rsidRPr="006A205A">
        <w:rPr>
          <w:rStyle w:val="a7"/>
          <w:rFonts w:ascii="Times New Roman" w:eastAsia="Calibri" w:hAnsi="Times New Roman" w:cs="Times New Roman"/>
          <w:sz w:val="24"/>
          <w:szCs w:val="24"/>
        </w:rPr>
        <w:footnoteReference w:id="6"/>
      </w:r>
      <w:r w:rsidRPr="006A205A">
        <w:rPr>
          <w:rFonts w:ascii="Times New Roman" w:eastAsia="Calibri" w:hAnsi="Times New Roman" w:cs="Times New Roman"/>
          <w:sz w:val="24"/>
          <w:szCs w:val="24"/>
        </w:rPr>
        <w:t>, где этим представлениям уделено много внимания, они достаточно хорошо изучены наукой</w:t>
      </w:r>
      <w:r w:rsidRPr="006A205A">
        <w:rPr>
          <w:rStyle w:val="a7"/>
          <w:rFonts w:ascii="Times New Roman" w:eastAsia="Calibri" w:hAnsi="Times New Roman" w:cs="Times New Roman"/>
          <w:sz w:val="24"/>
          <w:szCs w:val="24"/>
        </w:rPr>
        <w:footnoteReference w:id="7"/>
      </w:r>
      <w:r w:rsidRPr="006A205A">
        <w:rPr>
          <w:rFonts w:ascii="Times New Roman" w:eastAsia="Calibri" w:hAnsi="Times New Roman" w:cs="Times New Roman"/>
          <w:sz w:val="24"/>
          <w:szCs w:val="24"/>
        </w:rPr>
        <w:t>. Г. Узенер указывал, что греки, различая богов и д</w:t>
      </w:r>
      <w:r w:rsidRPr="006A205A">
        <w:rPr>
          <w:rFonts w:ascii="Times New Roman" w:eastAsia="Calibri" w:hAnsi="Times New Roman" w:cs="Times New Roman"/>
          <w:sz w:val="24"/>
          <w:szCs w:val="24"/>
        </w:rPr>
        <w:t>е</w:t>
      </w:r>
      <w:r w:rsidRPr="006A205A">
        <w:rPr>
          <w:rFonts w:ascii="Times New Roman" w:eastAsia="Calibri" w:hAnsi="Times New Roman" w:cs="Times New Roman"/>
          <w:sz w:val="24"/>
          <w:szCs w:val="24"/>
        </w:rPr>
        <w:t>монов, наделяли их сходными признаками – обладание бессмертием и силой</w:t>
      </w:r>
      <w:r w:rsidRPr="006A205A">
        <w:rPr>
          <w:rStyle w:val="a7"/>
          <w:rFonts w:ascii="Times New Roman" w:eastAsia="Calibri" w:hAnsi="Times New Roman" w:cs="Times New Roman"/>
          <w:sz w:val="24"/>
          <w:szCs w:val="24"/>
        </w:rPr>
        <w:footnoteReference w:id="8"/>
      </w:r>
      <w:r w:rsidRPr="006A205A">
        <w:rPr>
          <w:rFonts w:ascii="Times New Roman" w:eastAsia="Calibri" w:hAnsi="Times New Roman" w:cs="Times New Roman"/>
          <w:sz w:val="24"/>
          <w:szCs w:val="24"/>
        </w:rPr>
        <w:t xml:space="preserve">. А.Ф. Лосев </w:t>
      </w:r>
      <w:r w:rsidRPr="006A205A">
        <w:rPr>
          <w:rFonts w:ascii="Times New Roman" w:eastAsia="Calibri" w:hAnsi="Times New Roman" w:cs="Times New Roman"/>
          <w:sz w:val="24"/>
          <w:szCs w:val="24"/>
        </w:rPr>
        <w:lastRenderedPageBreak/>
        <w:t>настаивал на том, что у Гомера демон “есть именно мгновенно возникающая и мгновенно уходящая страшная и роковая сила, о которой человек не имеет никакого представления, которую не может назвать по имени и с которой нельзя вступить ни в какое общение”</w:t>
      </w:r>
      <w:r w:rsidRPr="006A205A">
        <w:rPr>
          <w:rStyle w:val="a7"/>
          <w:rFonts w:ascii="Times New Roman" w:eastAsia="Calibri" w:hAnsi="Times New Roman" w:cs="Times New Roman"/>
          <w:sz w:val="24"/>
          <w:szCs w:val="24"/>
        </w:rPr>
        <w:footnoteReference w:id="9"/>
      </w:r>
      <w:r w:rsidRPr="006A205A">
        <w:rPr>
          <w:rFonts w:ascii="Times New Roman" w:eastAsia="Calibri" w:hAnsi="Times New Roman" w:cs="Times New Roman"/>
          <w:sz w:val="24"/>
          <w:szCs w:val="24"/>
        </w:rPr>
        <w:t>. В образе демона обнаруживают представления о “неопределенных силах, вторгающихся в человеческие дела”</w:t>
      </w:r>
      <w:r w:rsidRPr="006A205A">
        <w:rPr>
          <w:rStyle w:val="a7"/>
          <w:rFonts w:ascii="Times New Roman" w:eastAsia="Calibri" w:hAnsi="Times New Roman" w:cs="Times New Roman"/>
          <w:sz w:val="24"/>
          <w:szCs w:val="24"/>
        </w:rPr>
        <w:footnoteReference w:id="10"/>
      </w:r>
      <w:r w:rsidRPr="006A205A">
        <w:rPr>
          <w:rFonts w:ascii="Times New Roman" w:eastAsia="Calibri" w:hAnsi="Times New Roman" w:cs="Times New Roman"/>
          <w:sz w:val="24"/>
          <w:szCs w:val="24"/>
        </w:rPr>
        <w:t>. Сходную трактовку образа демона мы находим у М. Детьена, кот</w:t>
      </w:r>
      <w:r w:rsidRPr="006A205A">
        <w:rPr>
          <w:rFonts w:ascii="Times New Roman" w:eastAsia="Calibri" w:hAnsi="Times New Roman" w:cs="Times New Roman"/>
          <w:sz w:val="24"/>
          <w:szCs w:val="24"/>
        </w:rPr>
        <w:t>о</w:t>
      </w:r>
      <w:r w:rsidRPr="006A205A">
        <w:rPr>
          <w:rFonts w:ascii="Times New Roman" w:eastAsia="Calibri" w:hAnsi="Times New Roman" w:cs="Times New Roman"/>
          <w:sz w:val="24"/>
          <w:szCs w:val="24"/>
        </w:rPr>
        <w:t xml:space="preserve">рый прямо сближает понятие  </w:t>
      </w:r>
      <w:r w:rsidRPr="006A205A">
        <w:rPr>
          <w:rFonts w:ascii="Times New Roman" w:eastAsia="Calibri" w:hAnsi="Times New Roman" w:cs="Times New Roman"/>
          <w:sz w:val="24"/>
          <w:szCs w:val="24"/>
        </w:rPr>
        <w:sym w:font="Greek Old Face" w:char="F064"/>
      </w:r>
      <w:r w:rsidRPr="006A205A">
        <w:rPr>
          <w:rFonts w:ascii="Times New Roman" w:eastAsia="Calibri" w:hAnsi="Times New Roman" w:cs="Times New Roman"/>
          <w:sz w:val="24"/>
          <w:szCs w:val="24"/>
        </w:rPr>
        <w:sym w:font="Greek Old Face" w:char="F061"/>
      </w:r>
      <w:r w:rsidRPr="006A205A">
        <w:rPr>
          <w:rFonts w:ascii="Times New Roman" w:eastAsia="Calibri" w:hAnsi="Times New Roman" w:cs="Times New Roman"/>
          <w:sz w:val="24"/>
          <w:szCs w:val="24"/>
        </w:rPr>
        <w:sym w:font="Greek Old Face" w:char="F085"/>
      </w:r>
      <w:r w:rsidRPr="006A205A">
        <w:rPr>
          <w:rFonts w:ascii="Times New Roman" w:eastAsia="Calibri" w:hAnsi="Times New Roman" w:cs="Times New Roman"/>
          <w:sz w:val="24"/>
          <w:szCs w:val="24"/>
        </w:rPr>
        <w:sym w:font="Greek Old Face" w:char="F06D"/>
      </w:r>
      <w:r w:rsidRPr="006A205A">
        <w:rPr>
          <w:rFonts w:ascii="Times New Roman" w:eastAsia="Calibri" w:hAnsi="Times New Roman" w:cs="Times New Roman"/>
          <w:sz w:val="24"/>
          <w:szCs w:val="24"/>
        </w:rPr>
        <w:sym w:font="Greek Old Face" w:char="F077"/>
      </w:r>
      <w:r w:rsidRPr="006A205A">
        <w:rPr>
          <w:rFonts w:ascii="Times New Roman" w:eastAsia="Calibri" w:hAnsi="Times New Roman" w:cs="Times New Roman"/>
          <w:sz w:val="24"/>
          <w:szCs w:val="24"/>
        </w:rPr>
        <w:sym w:font="Greek Old Face" w:char="F06E"/>
      </w:r>
      <w:r w:rsidRPr="006A205A">
        <w:rPr>
          <w:rFonts w:ascii="Times New Roman" w:eastAsia="Calibri" w:hAnsi="Times New Roman" w:cs="Times New Roman"/>
          <w:sz w:val="24"/>
          <w:szCs w:val="24"/>
        </w:rPr>
        <w:t xml:space="preserve"> с религиозными понятиями типа </w:t>
      </w:r>
      <w:r w:rsidRPr="006A205A">
        <w:rPr>
          <w:rFonts w:ascii="Times New Roman" w:eastAsia="Calibri" w:hAnsi="Times New Roman" w:cs="Times New Roman"/>
          <w:i/>
          <w:sz w:val="24"/>
          <w:szCs w:val="24"/>
        </w:rPr>
        <w:t>мана</w:t>
      </w:r>
      <w:r w:rsidRPr="006A205A">
        <w:rPr>
          <w:rFonts w:ascii="Times New Roman" w:eastAsia="Calibri" w:hAnsi="Times New Roman" w:cs="Times New Roman"/>
          <w:sz w:val="24"/>
          <w:szCs w:val="24"/>
        </w:rPr>
        <w:t xml:space="preserve"> и говорит о магическом характере этой силы</w:t>
      </w:r>
      <w:r w:rsidRPr="006A205A">
        <w:rPr>
          <w:rStyle w:val="a7"/>
          <w:rFonts w:ascii="Times New Roman" w:eastAsia="Calibri" w:hAnsi="Times New Roman" w:cs="Times New Roman"/>
          <w:sz w:val="24"/>
          <w:szCs w:val="24"/>
        </w:rPr>
        <w:footnoteReference w:id="11"/>
      </w:r>
      <w:r w:rsidRPr="006A205A">
        <w:rPr>
          <w:rFonts w:ascii="Times New Roman" w:eastAsia="Calibri" w:hAnsi="Times New Roman" w:cs="Times New Roman"/>
          <w:sz w:val="24"/>
          <w:szCs w:val="24"/>
        </w:rPr>
        <w:t xml:space="preserve">. </w:t>
      </w:r>
    </w:p>
    <w:p w:rsidR="00B41E7A" w:rsidRPr="006A205A" w:rsidRDefault="00B41E7A" w:rsidP="006A205A">
      <w:pPr>
        <w:tabs>
          <w:tab w:val="left" w:pos="8789"/>
          <w:tab w:val="left" w:pos="9356"/>
          <w:tab w:val="left" w:pos="9498"/>
          <w:tab w:val="left" w:pos="9781"/>
        </w:tabs>
        <w:spacing w:line="240" w:lineRule="auto"/>
        <w:ind w:right="-143" w:firstLine="567"/>
        <w:jc w:val="both"/>
        <w:rPr>
          <w:rFonts w:ascii="Times New Roman" w:eastAsia="Calibri" w:hAnsi="Times New Roman" w:cs="Times New Roman"/>
          <w:sz w:val="24"/>
          <w:szCs w:val="24"/>
        </w:rPr>
      </w:pPr>
      <w:r w:rsidRPr="006A205A">
        <w:rPr>
          <w:rFonts w:ascii="Times New Roman" w:eastAsia="Calibri" w:hAnsi="Times New Roman" w:cs="Times New Roman"/>
          <w:sz w:val="24"/>
          <w:szCs w:val="24"/>
        </w:rPr>
        <w:t>Если исследователи, настаивающие на такой трактовке, правы, тогда следует пр</w:t>
      </w:r>
      <w:r w:rsidRPr="006A205A">
        <w:rPr>
          <w:rFonts w:ascii="Times New Roman" w:eastAsia="Calibri" w:hAnsi="Times New Roman" w:cs="Times New Roman"/>
          <w:sz w:val="24"/>
          <w:szCs w:val="24"/>
        </w:rPr>
        <w:t>и</w:t>
      </w:r>
      <w:r w:rsidRPr="006A205A">
        <w:rPr>
          <w:rFonts w:ascii="Times New Roman" w:eastAsia="Calibri" w:hAnsi="Times New Roman" w:cs="Times New Roman"/>
          <w:sz w:val="24"/>
          <w:szCs w:val="24"/>
        </w:rPr>
        <w:t>знать, что представления о демонах обнаруживают преанимистическую стадию греческой религии или ее рудименты. Однако этот вывод в духе теории «динамизма» нуждается в дальнейшем обосновании. С другой стороны, можно предположить, что архаические греки обозначали этим понятием не некую неопределенную самостоятельную «силу», а проявл</w:t>
      </w:r>
      <w:r w:rsidRPr="006A205A">
        <w:rPr>
          <w:rFonts w:ascii="Times New Roman" w:eastAsia="Calibri" w:hAnsi="Times New Roman" w:cs="Times New Roman"/>
          <w:sz w:val="24"/>
          <w:szCs w:val="24"/>
        </w:rPr>
        <w:t>е</w:t>
      </w:r>
      <w:r w:rsidRPr="006A205A">
        <w:rPr>
          <w:rFonts w:ascii="Times New Roman" w:eastAsia="Calibri" w:hAnsi="Times New Roman" w:cs="Times New Roman"/>
          <w:sz w:val="24"/>
          <w:szCs w:val="24"/>
        </w:rPr>
        <w:t>ние божественного могущества. Представления о неотвратимо настигающей человека вл</w:t>
      </w:r>
      <w:r w:rsidRPr="006A205A">
        <w:rPr>
          <w:rFonts w:ascii="Times New Roman" w:eastAsia="Calibri" w:hAnsi="Times New Roman" w:cs="Times New Roman"/>
          <w:sz w:val="24"/>
          <w:szCs w:val="24"/>
        </w:rPr>
        <w:t>а</w:t>
      </w:r>
      <w:r w:rsidRPr="006A205A">
        <w:rPr>
          <w:rFonts w:ascii="Times New Roman" w:eastAsia="Calibri" w:hAnsi="Times New Roman" w:cs="Times New Roman"/>
          <w:sz w:val="24"/>
          <w:szCs w:val="24"/>
        </w:rPr>
        <w:t>сти божества со временем вполне могли перерасти в понятие об особых, самостоятельно действующих сущностях и даже наделить демонов личным статусом в согласии с греческой склонностью к антропоморфизации. Согласно Гесиоду, демоны – это люди «золотого пок</w:t>
      </w:r>
      <w:r w:rsidRPr="006A205A">
        <w:rPr>
          <w:rFonts w:ascii="Times New Roman" w:eastAsia="Calibri" w:hAnsi="Times New Roman" w:cs="Times New Roman"/>
          <w:sz w:val="24"/>
          <w:szCs w:val="24"/>
        </w:rPr>
        <w:t>о</w:t>
      </w:r>
      <w:r w:rsidRPr="006A205A">
        <w:rPr>
          <w:rFonts w:ascii="Times New Roman" w:eastAsia="Calibri" w:hAnsi="Times New Roman" w:cs="Times New Roman"/>
          <w:sz w:val="24"/>
          <w:szCs w:val="24"/>
        </w:rPr>
        <w:t>ления», жившие в эпоху правления Кроноса, волею Зевса получившие более высокое, «ца</w:t>
      </w:r>
      <w:r w:rsidRPr="006A205A">
        <w:rPr>
          <w:rFonts w:ascii="Times New Roman" w:eastAsia="Calibri" w:hAnsi="Times New Roman" w:cs="Times New Roman"/>
          <w:sz w:val="24"/>
          <w:szCs w:val="24"/>
        </w:rPr>
        <w:t>р</w:t>
      </w:r>
      <w:r w:rsidRPr="006A205A">
        <w:rPr>
          <w:rFonts w:ascii="Times New Roman" w:eastAsia="Calibri" w:hAnsi="Times New Roman" w:cs="Times New Roman"/>
          <w:sz w:val="24"/>
          <w:szCs w:val="24"/>
        </w:rPr>
        <w:t>ственное» положение (Труды и дни 121–126).</w:t>
      </w:r>
    </w:p>
    <w:p w:rsidR="00B41E7A" w:rsidRPr="006A205A" w:rsidRDefault="00B41E7A" w:rsidP="006A205A">
      <w:pPr>
        <w:tabs>
          <w:tab w:val="left" w:pos="8789"/>
          <w:tab w:val="left" w:pos="9356"/>
          <w:tab w:val="left" w:pos="9498"/>
          <w:tab w:val="left" w:pos="9781"/>
        </w:tabs>
        <w:spacing w:line="240" w:lineRule="auto"/>
        <w:ind w:right="-143" w:firstLine="567"/>
        <w:jc w:val="both"/>
        <w:rPr>
          <w:rFonts w:ascii="Times New Roman" w:eastAsia="Calibri" w:hAnsi="Times New Roman" w:cs="Times New Roman"/>
          <w:i/>
          <w:sz w:val="24"/>
          <w:szCs w:val="24"/>
        </w:rPr>
      </w:pPr>
      <w:r w:rsidRPr="006A205A">
        <w:rPr>
          <w:rFonts w:ascii="Times New Roman" w:eastAsia="Calibri" w:hAnsi="Times New Roman" w:cs="Times New Roman"/>
          <w:sz w:val="24"/>
          <w:szCs w:val="24"/>
        </w:rPr>
        <w:t>Судя по античным текстам, в век Гесиода и классический период представления о д</w:t>
      </w:r>
      <w:r w:rsidRPr="006A205A">
        <w:rPr>
          <w:rFonts w:ascii="Times New Roman" w:eastAsia="Calibri" w:hAnsi="Times New Roman" w:cs="Times New Roman"/>
          <w:sz w:val="24"/>
          <w:szCs w:val="24"/>
        </w:rPr>
        <w:t>е</w:t>
      </w:r>
      <w:r w:rsidRPr="006A205A">
        <w:rPr>
          <w:rFonts w:ascii="Times New Roman" w:eastAsia="Calibri" w:hAnsi="Times New Roman" w:cs="Times New Roman"/>
          <w:sz w:val="24"/>
          <w:szCs w:val="24"/>
        </w:rPr>
        <w:t>монах сопрягаются с представлениями о богах. В орфических гимнах олимпийских богов именуют демонами: Плутон-Аид –“державнейший демон”</w:t>
      </w:r>
      <w:r w:rsidRPr="006A205A">
        <w:rPr>
          <w:rStyle w:val="a7"/>
          <w:rFonts w:ascii="Times New Roman" w:eastAsia="Calibri" w:hAnsi="Times New Roman" w:cs="Times New Roman"/>
          <w:sz w:val="24"/>
          <w:szCs w:val="24"/>
        </w:rPr>
        <w:footnoteReference w:id="12"/>
      </w:r>
      <w:r w:rsidRPr="006A205A">
        <w:rPr>
          <w:rFonts w:ascii="Times New Roman" w:eastAsia="Calibri" w:hAnsi="Times New Roman" w:cs="Times New Roman"/>
          <w:sz w:val="24"/>
          <w:szCs w:val="24"/>
        </w:rPr>
        <w:t>, Уран – “высший из дем</w:t>
      </w:r>
      <w:r w:rsidRPr="006A205A">
        <w:rPr>
          <w:rFonts w:ascii="Times New Roman" w:eastAsia="Calibri" w:hAnsi="Times New Roman" w:cs="Times New Roman"/>
          <w:sz w:val="24"/>
          <w:szCs w:val="24"/>
        </w:rPr>
        <w:t>о</w:t>
      </w:r>
      <w:r w:rsidRPr="006A205A">
        <w:rPr>
          <w:rFonts w:ascii="Times New Roman" w:eastAsia="Calibri" w:hAnsi="Times New Roman" w:cs="Times New Roman"/>
          <w:sz w:val="24"/>
          <w:szCs w:val="24"/>
        </w:rPr>
        <w:t>нов”</w:t>
      </w:r>
      <w:r w:rsidRPr="006A205A">
        <w:rPr>
          <w:rStyle w:val="a7"/>
          <w:rFonts w:ascii="Times New Roman" w:eastAsia="Calibri" w:hAnsi="Times New Roman" w:cs="Times New Roman"/>
          <w:sz w:val="24"/>
          <w:szCs w:val="24"/>
        </w:rPr>
        <w:footnoteReference w:id="13"/>
      </w:r>
      <w:r w:rsidRPr="006A205A">
        <w:rPr>
          <w:rFonts w:ascii="Times New Roman" w:eastAsia="Calibri" w:hAnsi="Times New Roman" w:cs="Times New Roman"/>
          <w:sz w:val="24"/>
          <w:szCs w:val="24"/>
        </w:rPr>
        <w:t>, Деметра – “многославнейший демон”</w:t>
      </w:r>
      <w:r w:rsidRPr="006A205A">
        <w:rPr>
          <w:rStyle w:val="a7"/>
          <w:rFonts w:ascii="Times New Roman" w:eastAsia="Calibri" w:hAnsi="Times New Roman" w:cs="Times New Roman"/>
          <w:sz w:val="24"/>
          <w:szCs w:val="24"/>
        </w:rPr>
        <w:footnoteReference w:id="14"/>
      </w:r>
      <w:r w:rsidRPr="006A205A">
        <w:rPr>
          <w:rFonts w:ascii="Times New Roman" w:eastAsia="Calibri" w:hAnsi="Times New Roman" w:cs="Times New Roman"/>
          <w:sz w:val="24"/>
          <w:szCs w:val="24"/>
        </w:rPr>
        <w:t>. Демоны</w:t>
      </w:r>
      <w:r w:rsidRPr="006A205A">
        <w:rPr>
          <w:rFonts w:ascii="Times New Roman" w:eastAsia="Calibri" w:hAnsi="Times New Roman" w:cs="Times New Roman"/>
          <w:i/>
          <w:sz w:val="24"/>
          <w:szCs w:val="24"/>
        </w:rPr>
        <w:t xml:space="preserve"> </w:t>
      </w:r>
      <w:r w:rsidRPr="006A205A">
        <w:rPr>
          <w:rFonts w:ascii="Times New Roman" w:eastAsia="Calibri" w:hAnsi="Times New Roman" w:cs="Times New Roman"/>
          <w:sz w:val="24"/>
          <w:szCs w:val="24"/>
        </w:rPr>
        <w:t>обладают божественными именами и отчетливой определенностью – Афину поэт называет “демон победный”</w:t>
      </w:r>
      <w:r w:rsidRPr="006A205A">
        <w:rPr>
          <w:rStyle w:val="a7"/>
          <w:rFonts w:ascii="Times New Roman" w:eastAsia="Calibri" w:hAnsi="Times New Roman" w:cs="Times New Roman"/>
          <w:sz w:val="24"/>
          <w:szCs w:val="24"/>
        </w:rPr>
        <w:footnoteReference w:id="15"/>
      </w:r>
      <w:r w:rsidRPr="006A205A">
        <w:rPr>
          <w:rFonts w:ascii="Times New Roman" w:eastAsia="Calibri" w:hAnsi="Times New Roman" w:cs="Times New Roman"/>
          <w:sz w:val="24"/>
          <w:szCs w:val="24"/>
        </w:rPr>
        <w:t>, Деметру им</w:t>
      </w:r>
      <w:r w:rsidRPr="006A205A">
        <w:rPr>
          <w:rFonts w:ascii="Times New Roman" w:eastAsia="Calibri" w:hAnsi="Times New Roman" w:cs="Times New Roman"/>
          <w:sz w:val="24"/>
          <w:szCs w:val="24"/>
        </w:rPr>
        <w:t>е</w:t>
      </w:r>
      <w:r w:rsidRPr="006A205A">
        <w:rPr>
          <w:rFonts w:ascii="Times New Roman" w:eastAsia="Calibri" w:hAnsi="Times New Roman" w:cs="Times New Roman"/>
          <w:sz w:val="24"/>
          <w:szCs w:val="24"/>
        </w:rPr>
        <w:t>нует “вскармливающий демон”</w:t>
      </w:r>
      <w:r w:rsidRPr="006A205A">
        <w:rPr>
          <w:rStyle w:val="a7"/>
          <w:rFonts w:ascii="Times New Roman" w:eastAsia="Calibri" w:hAnsi="Times New Roman" w:cs="Times New Roman"/>
          <w:sz w:val="24"/>
          <w:szCs w:val="24"/>
        </w:rPr>
        <w:footnoteReference w:id="16"/>
      </w:r>
      <w:r w:rsidRPr="006A205A">
        <w:rPr>
          <w:rFonts w:ascii="Times New Roman" w:eastAsia="Calibri" w:hAnsi="Times New Roman" w:cs="Times New Roman"/>
          <w:sz w:val="24"/>
          <w:szCs w:val="24"/>
        </w:rPr>
        <w:t>. Складывается даже некий культ демонов: Плутарх по</w:t>
      </w:r>
      <w:r w:rsidRPr="006A205A">
        <w:rPr>
          <w:rFonts w:ascii="Times New Roman" w:eastAsia="Calibri" w:hAnsi="Times New Roman" w:cs="Times New Roman"/>
          <w:sz w:val="24"/>
          <w:szCs w:val="24"/>
        </w:rPr>
        <w:t>м</w:t>
      </w:r>
      <w:r w:rsidRPr="006A205A">
        <w:rPr>
          <w:rFonts w:ascii="Times New Roman" w:eastAsia="Calibri" w:hAnsi="Times New Roman" w:cs="Times New Roman"/>
          <w:sz w:val="24"/>
          <w:szCs w:val="24"/>
        </w:rPr>
        <w:t>нит о “двух жрецах” эллинов, из которых “один занимался почитанием богов, другой – д</w:t>
      </w:r>
      <w:r w:rsidRPr="006A205A">
        <w:rPr>
          <w:rFonts w:ascii="Times New Roman" w:eastAsia="Calibri" w:hAnsi="Times New Roman" w:cs="Times New Roman"/>
          <w:sz w:val="24"/>
          <w:szCs w:val="24"/>
        </w:rPr>
        <w:t>е</w:t>
      </w:r>
      <w:r w:rsidRPr="006A205A">
        <w:rPr>
          <w:rFonts w:ascii="Times New Roman" w:eastAsia="Calibri" w:hAnsi="Times New Roman" w:cs="Times New Roman"/>
          <w:sz w:val="24"/>
          <w:szCs w:val="24"/>
        </w:rPr>
        <w:t>монов” (Греческие вопросы 292c)</w:t>
      </w:r>
      <w:r w:rsidRPr="006A205A">
        <w:rPr>
          <w:rStyle w:val="a7"/>
          <w:rFonts w:ascii="Times New Roman" w:eastAsia="Calibri" w:hAnsi="Times New Roman" w:cs="Times New Roman"/>
          <w:sz w:val="24"/>
          <w:szCs w:val="24"/>
        </w:rPr>
        <w:t xml:space="preserve"> </w:t>
      </w:r>
      <w:r w:rsidRPr="006A205A">
        <w:rPr>
          <w:rStyle w:val="a7"/>
          <w:rFonts w:ascii="Times New Roman" w:eastAsia="Calibri" w:hAnsi="Times New Roman" w:cs="Times New Roman"/>
          <w:sz w:val="24"/>
          <w:szCs w:val="24"/>
        </w:rPr>
        <w:footnoteReference w:id="17"/>
      </w:r>
      <w:r w:rsidRPr="006A205A">
        <w:rPr>
          <w:rFonts w:ascii="Times New Roman" w:eastAsia="Calibri" w:hAnsi="Times New Roman" w:cs="Times New Roman"/>
          <w:sz w:val="24"/>
          <w:szCs w:val="24"/>
        </w:rPr>
        <w:t>.</w:t>
      </w:r>
      <w:r w:rsidRPr="006A205A">
        <w:rPr>
          <w:rFonts w:ascii="Times New Roman" w:eastAsia="Calibri" w:hAnsi="Times New Roman" w:cs="Times New Roman"/>
          <w:i/>
          <w:sz w:val="24"/>
          <w:szCs w:val="24"/>
        </w:rPr>
        <w:t xml:space="preserve"> </w:t>
      </w:r>
    </w:p>
    <w:p w:rsidR="00B41E7A" w:rsidRPr="006A205A" w:rsidRDefault="00B41E7A" w:rsidP="006A205A">
      <w:pPr>
        <w:tabs>
          <w:tab w:val="left" w:pos="8789"/>
          <w:tab w:val="left" w:pos="9356"/>
          <w:tab w:val="left" w:pos="9498"/>
          <w:tab w:val="left" w:pos="9781"/>
        </w:tabs>
        <w:spacing w:line="240" w:lineRule="auto"/>
        <w:ind w:right="-143" w:firstLine="567"/>
        <w:jc w:val="both"/>
        <w:rPr>
          <w:rFonts w:ascii="Times New Roman" w:eastAsia="Calibri" w:hAnsi="Times New Roman" w:cs="Times New Roman"/>
          <w:sz w:val="24"/>
          <w:szCs w:val="24"/>
        </w:rPr>
      </w:pPr>
      <w:r w:rsidRPr="006A205A">
        <w:rPr>
          <w:rFonts w:ascii="Times New Roman" w:eastAsia="Calibri" w:hAnsi="Times New Roman" w:cs="Times New Roman"/>
          <w:sz w:val="24"/>
          <w:szCs w:val="24"/>
        </w:rPr>
        <w:t>Не всегда греки видели в демоне негативную, разрушительную силу, но обязательно – загадочную и роковую. Демон</w:t>
      </w:r>
      <w:r w:rsidRPr="006A205A">
        <w:rPr>
          <w:rFonts w:ascii="Times New Roman" w:eastAsia="Calibri" w:hAnsi="Times New Roman" w:cs="Times New Roman"/>
          <w:i/>
          <w:sz w:val="24"/>
          <w:szCs w:val="24"/>
        </w:rPr>
        <w:t xml:space="preserve"> </w:t>
      </w:r>
      <w:r w:rsidRPr="006A205A">
        <w:rPr>
          <w:rFonts w:ascii="Times New Roman" w:eastAsia="Calibri" w:hAnsi="Times New Roman" w:cs="Times New Roman"/>
          <w:sz w:val="24"/>
          <w:szCs w:val="24"/>
        </w:rPr>
        <w:t>в греческом восприятии –</w:t>
      </w:r>
      <w:r w:rsidRPr="006A205A">
        <w:rPr>
          <w:rFonts w:ascii="Times New Roman" w:eastAsia="Calibri" w:hAnsi="Times New Roman" w:cs="Times New Roman"/>
          <w:i/>
          <w:sz w:val="24"/>
          <w:szCs w:val="24"/>
        </w:rPr>
        <w:t xml:space="preserve"> </w:t>
      </w:r>
      <w:r w:rsidRPr="006A205A">
        <w:rPr>
          <w:rFonts w:ascii="Times New Roman" w:eastAsia="Calibri" w:hAnsi="Times New Roman" w:cs="Times New Roman"/>
          <w:sz w:val="24"/>
          <w:szCs w:val="24"/>
        </w:rPr>
        <w:t>начало амбивалентное: его уч</w:t>
      </w:r>
      <w:r w:rsidRPr="006A205A">
        <w:rPr>
          <w:rFonts w:ascii="Times New Roman" w:eastAsia="Calibri" w:hAnsi="Times New Roman" w:cs="Times New Roman"/>
          <w:sz w:val="24"/>
          <w:szCs w:val="24"/>
        </w:rPr>
        <w:t>а</w:t>
      </w:r>
      <w:r w:rsidRPr="006A205A">
        <w:rPr>
          <w:rFonts w:ascii="Times New Roman" w:eastAsia="Calibri" w:hAnsi="Times New Roman" w:cs="Times New Roman"/>
          <w:sz w:val="24"/>
          <w:szCs w:val="24"/>
        </w:rPr>
        <w:t>стие в человеческой судьбе может иметь катастрофические последствия, но может обор</w:t>
      </w:r>
      <w:r w:rsidRPr="006A205A">
        <w:rPr>
          <w:rFonts w:ascii="Times New Roman" w:eastAsia="Calibri" w:hAnsi="Times New Roman" w:cs="Times New Roman"/>
          <w:sz w:val="24"/>
          <w:szCs w:val="24"/>
        </w:rPr>
        <w:t>а</w:t>
      </w:r>
      <w:r w:rsidRPr="006A205A">
        <w:rPr>
          <w:rFonts w:ascii="Times New Roman" w:eastAsia="Calibri" w:hAnsi="Times New Roman" w:cs="Times New Roman"/>
          <w:sz w:val="24"/>
          <w:szCs w:val="24"/>
        </w:rPr>
        <w:t>чиваться благоденствием. Как утверждал Гесиод, люди «золотого поколения» стали «бл</w:t>
      </w:r>
      <w:r w:rsidRPr="006A205A">
        <w:rPr>
          <w:rFonts w:ascii="Times New Roman" w:eastAsia="Calibri" w:hAnsi="Times New Roman" w:cs="Times New Roman"/>
          <w:sz w:val="24"/>
          <w:szCs w:val="24"/>
        </w:rPr>
        <w:t>а</w:t>
      </w:r>
      <w:r w:rsidRPr="006A205A">
        <w:rPr>
          <w:rFonts w:ascii="Times New Roman" w:eastAsia="Calibri" w:hAnsi="Times New Roman" w:cs="Times New Roman"/>
          <w:sz w:val="24"/>
          <w:szCs w:val="24"/>
        </w:rPr>
        <w:t>гостными» демонами и с тех пор охраняют других людей, следят за правыми и неправыми делами, одаривая богатством достойных (Труды и дни 121–126). Софокл также упоминает о демоне-хранителе (Царь Эдип 1479).</w:t>
      </w:r>
    </w:p>
    <w:p w:rsidR="00B41E7A" w:rsidRPr="006A205A" w:rsidRDefault="00B41E7A" w:rsidP="006A205A">
      <w:pPr>
        <w:tabs>
          <w:tab w:val="left" w:pos="8789"/>
          <w:tab w:val="left" w:pos="9356"/>
          <w:tab w:val="left" w:pos="9498"/>
          <w:tab w:val="left" w:pos="9781"/>
        </w:tabs>
        <w:spacing w:line="240" w:lineRule="auto"/>
        <w:ind w:right="-143" w:firstLine="567"/>
        <w:jc w:val="both"/>
        <w:rPr>
          <w:rFonts w:ascii="Times New Roman" w:eastAsia="Calibri" w:hAnsi="Times New Roman" w:cs="Times New Roman"/>
          <w:sz w:val="24"/>
          <w:szCs w:val="24"/>
        </w:rPr>
      </w:pPr>
      <w:r w:rsidRPr="006A205A">
        <w:rPr>
          <w:rFonts w:ascii="Times New Roman" w:eastAsia="Calibri" w:hAnsi="Times New Roman" w:cs="Times New Roman"/>
          <w:sz w:val="24"/>
          <w:szCs w:val="24"/>
        </w:rPr>
        <w:t>Повседневная, особенно народная религиозность строилась на почитании духов и второстепенных богов, покровительствовавших тем или иным природным объектам, ж</w:t>
      </w:r>
      <w:r w:rsidRPr="006A205A">
        <w:rPr>
          <w:rFonts w:ascii="Times New Roman" w:eastAsia="Calibri" w:hAnsi="Times New Roman" w:cs="Times New Roman"/>
          <w:sz w:val="24"/>
          <w:szCs w:val="24"/>
        </w:rPr>
        <w:t>и</w:t>
      </w:r>
      <w:r w:rsidRPr="006A205A">
        <w:rPr>
          <w:rFonts w:ascii="Times New Roman" w:eastAsia="Calibri" w:hAnsi="Times New Roman" w:cs="Times New Roman"/>
          <w:sz w:val="24"/>
          <w:szCs w:val="24"/>
        </w:rPr>
        <w:t>вотным и растениям, трудовым специализациям, разновидностям духовной и физической жизни человека. Так, нимфы – женские духи природы (рощ, пещер, ручьев и т.д.), с водн</w:t>
      </w:r>
      <w:r w:rsidRPr="006A205A">
        <w:rPr>
          <w:rFonts w:ascii="Times New Roman" w:eastAsia="Calibri" w:hAnsi="Times New Roman" w:cs="Times New Roman"/>
          <w:sz w:val="24"/>
          <w:szCs w:val="24"/>
        </w:rPr>
        <w:t>ы</w:t>
      </w:r>
      <w:r w:rsidRPr="006A205A">
        <w:rPr>
          <w:rFonts w:ascii="Times New Roman" w:eastAsia="Calibri" w:hAnsi="Times New Roman" w:cs="Times New Roman"/>
          <w:sz w:val="24"/>
          <w:szCs w:val="24"/>
        </w:rPr>
        <w:t xml:space="preserve">ми источниками связано также мужское божество –Ахелой. В мифологических рассказах </w:t>
      </w:r>
      <w:r w:rsidRPr="006A205A">
        <w:rPr>
          <w:rFonts w:ascii="Times New Roman" w:eastAsia="Calibri" w:hAnsi="Times New Roman" w:cs="Times New Roman"/>
          <w:sz w:val="24"/>
          <w:szCs w:val="24"/>
        </w:rPr>
        <w:lastRenderedPageBreak/>
        <w:t>нимфы часто становятся объектом притязаний со стороны силенов – духов плодородия. Силены действуют вместе с сатирами, которые также воплощают представления о стихи</w:t>
      </w:r>
      <w:r w:rsidRPr="006A205A">
        <w:rPr>
          <w:rFonts w:ascii="Times New Roman" w:eastAsia="Calibri" w:hAnsi="Times New Roman" w:cs="Times New Roman"/>
          <w:sz w:val="24"/>
          <w:szCs w:val="24"/>
        </w:rPr>
        <w:t>й</w:t>
      </w:r>
      <w:r w:rsidRPr="006A205A">
        <w:rPr>
          <w:rFonts w:ascii="Times New Roman" w:eastAsia="Calibri" w:hAnsi="Times New Roman" w:cs="Times New Roman"/>
          <w:sz w:val="24"/>
          <w:szCs w:val="24"/>
        </w:rPr>
        <w:t>ных силах плодородия. Силены и сатиры входят в свиту Диониса, где их кампания попо</w:t>
      </w:r>
      <w:r w:rsidRPr="006A205A">
        <w:rPr>
          <w:rFonts w:ascii="Times New Roman" w:eastAsia="Calibri" w:hAnsi="Times New Roman" w:cs="Times New Roman"/>
          <w:sz w:val="24"/>
          <w:szCs w:val="24"/>
        </w:rPr>
        <w:t>л</w:t>
      </w:r>
      <w:r w:rsidRPr="006A205A">
        <w:rPr>
          <w:rFonts w:ascii="Times New Roman" w:eastAsia="Calibri" w:hAnsi="Times New Roman" w:cs="Times New Roman"/>
          <w:sz w:val="24"/>
          <w:szCs w:val="24"/>
        </w:rPr>
        <w:t>няется менадами, женскими олицетворениями животворящих природных сил. В греческом пандемониуме уживались как антропоморфного вида существа, так и существа смешанн</w:t>
      </w:r>
      <w:r w:rsidRPr="006A205A">
        <w:rPr>
          <w:rFonts w:ascii="Times New Roman" w:eastAsia="Calibri" w:hAnsi="Times New Roman" w:cs="Times New Roman"/>
          <w:sz w:val="24"/>
          <w:szCs w:val="24"/>
        </w:rPr>
        <w:t>о</w:t>
      </w:r>
      <w:r w:rsidRPr="006A205A">
        <w:rPr>
          <w:rFonts w:ascii="Times New Roman" w:eastAsia="Calibri" w:hAnsi="Times New Roman" w:cs="Times New Roman"/>
          <w:sz w:val="24"/>
          <w:szCs w:val="24"/>
        </w:rPr>
        <w:t>го, антропозооморфного обличья –  например, силены с лошадиными хвостами и копытами и др.</w:t>
      </w:r>
    </w:p>
    <w:p w:rsidR="00B41E7A" w:rsidRPr="006A205A" w:rsidRDefault="00B41E7A" w:rsidP="006A205A">
      <w:pPr>
        <w:tabs>
          <w:tab w:val="left" w:pos="8789"/>
          <w:tab w:val="left" w:pos="9356"/>
          <w:tab w:val="left" w:pos="9498"/>
          <w:tab w:val="left" w:pos="9781"/>
        </w:tabs>
        <w:spacing w:line="240" w:lineRule="auto"/>
        <w:ind w:right="-143" w:firstLine="567"/>
        <w:jc w:val="both"/>
        <w:rPr>
          <w:rFonts w:ascii="Times New Roman" w:eastAsia="Calibri" w:hAnsi="Times New Roman" w:cs="Times New Roman"/>
          <w:sz w:val="24"/>
          <w:szCs w:val="24"/>
        </w:rPr>
      </w:pPr>
      <w:r w:rsidRPr="006A205A">
        <w:rPr>
          <w:rFonts w:ascii="Times New Roman" w:eastAsia="Calibri" w:hAnsi="Times New Roman" w:cs="Times New Roman"/>
          <w:sz w:val="24"/>
          <w:szCs w:val="24"/>
        </w:rPr>
        <w:t xml:space="preserve">Вместе с иноземными богами на греческую землю приходили сопутствовавшие этим богам иночеловеческие существа, пополнявшие пандемониум эллинов. Так, около </w:t>
      </w:r>
      <w:r w:rsidRPr="006A205A">
        <w:rPr>
          <w:rFonts w:ascii="Times New Roman" w:eastAsia="Calibri" w:hAnsi="Times New Roman" w:cs="Times New Roman"/>
          <w:sz w:val="24"/>
          <w:szCs w:val="24"/>
          <w:lang w:val="en-US"/>
        </w:rPr>
        <w:t>VII</w:t>
      </w:r>
      <w:r w:rsidRPr="006A205A">
        <w:rPr>
          <w:rFonts w:ascii="Times New Roman" w:eastAsia="Calibri" w:hAnsi="Times New Roman" w:cs="Times New Roman"/>
          <w:sz w:val="24"/>
          <w:szCs w:val="24"/>
        </w:rPr>
        <w:t xml:space="preserve"> в. до н.э. в состав низшей мифологии греков вошли корибанты и куреты, спутники фригийской Кибелы.</w:t>
      </w:r>
    </w:p>
    <w:p w:rsidR="00B41E7A" w:rsidRPr="006A205A" w:rsidRDefault="00B41E7A" w:rsidP="006A205A">
      <w:pPr>
        <w:tabs>
          <w:tab w:val="left" w:pos="8789"/>
          <w:tab w:val="left" w:pos="9356"/>
          <w:tab w:val="left" w:pos="9498"/>
          <w:tab w:val="left" w:pos="9781"/>
        </w:tabs>
        <w:spacing w:line="240" w:lineRule="auto"/>
        <w:ind w:right="-143" w:firstLine="567"/>
        <w:jc w:val="both"/>
        <w:rPr>
          <w:rFonts w:ascii="Times New Roman" w:eastAsia="Calibri" w:hAnsi="Times New Roman" w:cs="Times New Roman"/>
          <w:sz w:val="24"/>
          <w:szCs w:val="24"/>
        </w:rPr>
      </w:pPr>
      <w:r w:rsidRPr="006A205A">
        <w:rPr>
          <w:rFonts w:ascii="Times New Roman" w:eastAsia="Calibri" w:hAnsi="Times New Roman" w:cs="Times New Roman"/>
          <w:sz w:val="24"/>
          <w:szCs w:val="24"/>
        </w:rPr>
        <w:t>В народных верованиях широкое хождение имели представления о злых духах, вр</w:t>
      </w:r>
      <w:r w:rsidRPr="006A205A">
        <w:rPr>
          <w:rFonts w:ascii="Times New Roman" w:eastAsia="Calibri" w:hAnsi="Times New Roman" w:cs="Times New Roman"/>
          <w:sz w:val="24"/>
          <w:szCs w:val="24"/>
        </w:rPr>
        <w:t>е</w:t>
      </w:r>
      <w:r w:rsidRPr="006A205A">
        <w:rPr>
          <w:rFonts w:ascii="Times New Roman" w:eastAsia="Calibri" w:hAnsi="Times New Roman" w:cs="Times New Roman"/>
          <w:sz w:val="24"/>
          <w:szCs w:val="24"/>
        </w:rPr>
        <w:t>доносно вторгающихся в жизнь человека, а также о пугающих призраках. К разряду наиб</w:t>
      </w:r>
      <w:r w:rsidRPr="006A205A">
        <w:rPr>
          <w:rFonts w:ascii="Times New Roman" w:eastAsia="Calibri" w:hAnsi="Times New Roman" w:cs="Times New Roman"/>
          <w:sz w:val="24"/>
          <w:szCs w:val="24"/>
        </w:rPr>
        <w:t>о</w:t>
      </w:r>
      <w:r w:rsidRPr="006A205A">
        <w:rPr>
          <w:rFonts w:ascii="Times New Roman" w:eastAsia="Calibri" w:hAnsi="Times New Roman" w:cs="Times New Roman"/>
          <w:sz w:val="24"/>
          <w:szCs w:val="24"/>
        </w:rPr>
        <w:t>лее злобных духов греки причисляли ламий – страшных видом женских существ, объектом притязаний которых выступали прежде всего дети.</w:t>
      </w:r>
    </w:p>
    <w:p w:rsidR="00B41E7A" w:rsidRPr="006A205A" w:rsidRDefault="00B41E7A" w:rsidP="006A205A">
      <w:pPr>
        <w:tabs>
          <w:tab w:val="left" w:pos="9356"/>
          <w:tab w:val="left" w:pos="9781"/>
        </w:tabs>
        <w:spacing w:line="240" w:lineRule="auto"/>
        <w:ind w:right="-143" w:firstLine="567"/>
        <w:jc w:val="both"/>
        <w:rPr>
          <w:rFonts w:ascii="Times New Roman" w:eastAsia="Calibri" w:hAnsi="Times New Roman" w:cs="Times New Roman"/>
          <w:sz w:val="24"/>
          <w:szCs w:val="24"/>
        </w:rPr>
      </w:pPr>
      <w:r w:rsidRPr="006A205A">
        <w:rPr>
          <w:rFonts w:ascii="Times New Roman" w:eastAsia="Calibri" w:hAnsi="Times New Roman" w:cs="Times New Roman"/>
          <w:sz w:val="24"/>
          <w:szCs w:val="24"/>
        </w:rPr>
        <w:t>Если пантеон оформлял «высокую» религию, с официальными культами и вероуч</w:t>
      </w:r>
      <w:r w:rsidRPr="006A205A">
        <w:rPr>
          <w:rFonts w:ascii="Times New Roman" w:eastAsia="Calibri" w:hAnsi="Times New Roman" w:cs="Times New Roman"/>
          <w:sz w:val="24"/>
          <w:szCs w:val="24"/>
        </w:rPr>
        <w:t>и</w:t>
      </w:r>
      <w:r w:rsidRPr="006A205A">
        <w:rPr>
          <w:rFonts w:ascii="Times New Roman" w:eastAsia="Calibri" w:hAnsi="Times New Roman" w:cs="Times New Roman"/>
          <w:sz w:val="24"/>
          <w:szCs w:val="24"/>
        </w:rPr>
        <w:t>тельными установлениями, то демонология являлась идейно-псхологической почвой суев</w:t>
      </w:r>
      <w:r w:rsidRPr="006A205A">
        <w:rPr>
          <w:rFonts w:ascii="Times New Roman" w:eastAsia="Calibri" w:hAnsi="Times New Roman" w:cs="Times New Roman"/>
          <w:sz w:val="24"/>
          <w:szCs w:val="24"/>
        </w:rPr>
        <w:t>е</w:t>
      </w:r>
      <w:r w:rsidRPr="006A205A">
        <w:rPr>
          <w:rFonts w:ascii="Times New Roman" w:eastAsia="Calibri" w:hAnsi="Times New Roman" w:cs="Times New Roman"/>
          <w:sz w:val="24"/>
          <w:szCs w:val="24"/>
        </w:rPr>
        <w:t xml:space="preserve">рий. Показательно, что греки осознанно проводили различие между суеверием и истинным поклонением. Суеверие греки обозначали словом </w:t>
      </w:r>
      <w:r w:rsidRPr="006A205A">
        <w:rPr>
          <w:rFonts w:ascii="Times New Roman" w:eastAsia="Calibri" w:hAnsi="Times New Roman" w:cs="Times New Roman"/>
          <w:sz w:val="24"/>
          <w:szCs w:val="24"/>
        </w:rPr>
        <w:sym w:font="Greek Old Face" w:char="F064"/>
      </w:r>
      <w:r w:rsidRPr="006A205A">
        <w:rPr>
          <w:rFonts w:ascii="Times New Roman" w:eastAsia="Calibri" w:hAnsi="Times New Roman" w:cs="Times New Roman"/>
          <w:sz w:val="24"/>
          <w:szCs w:val="24"/>
        </w:rPr>
        <w:sym w:font="Greek Old Face" w:char="F065"/>
      </w:r>
      <w:r w:rsidRPr="006A205A">
        <w:rPr>
          <w:rFonts w:ascii="Times New Roman" w:eastAsia="Calibri" w:hAnsi="Times New Roman" w:cs="Times New Roman"/>
          <w:sz w:val="24"/>
          <w:szCs w:val="24"/>
        </w:rPr>
        <w:sym w:font="Greek Old Face" w:char="F069"/>
      </w:r>
      <w:r w:rsidRPr="006A205A">
        <w:rPr>
          <w:rFonts w:ascii="Times New Roman" w:eastAsia="Calibri" w:hAnsi="Times New Roman" w:cs="Times New Roman"/>
          <w:sz w:val="24"/>
          <w:szCs w:val="24"/>
        </w:rPr>
        <w:sym w:font="Greek Old Face" w:char="F073"/>
      </w:r>
      <w:r w:rsidRPr="006A205A">
        <w:rPr>
          <w:rFonts w:ascii="Times New Roman" w:eastAsia="Calibri" w:hAnsi="Times New Roman" w:cs="Times New Roman"/>
          <w:sz w:val="24"/>
          <w:szCs w:val="24"/>
        </w:rPr>
        <w:sym w:font="Greek Old Face" w:char="F069"/>
      </w:r>
      <w:r w:rsidRPr="006A205A">
        <w:rPr>
          <w:rFonts w:ascii="Times New Roman" w:eastAsia="Calibri" w:hAnsi="Times New Roman" w:cs="Times New Roman"/>
          <w:sz w:val="24"/>
          <w:szCs w:val="24"/>
        </w:rPr>
        <w:sym w:font="Greek Old Face" w:char="F064"/>
      </w:r>
      <w:r w:rsidRPr="006A205A">
        <w:rPr>
          <w:rFonts w:ascii="Times New Roman" w:eastAsia="Calibri" w:hAnsi="Times New Roman" w:cs="Times New Roman"/>
          <w:sz w:val="24"/>
          <w:szCs w:val="24"/>
        </w:rPr>
        <w:sym w:font="Greek Old Face" w:char="F061"/>
      </w:r>
      <w:r w:rsidRPr="006A205A">
        <w:rPr>
          <w:rFonts w:ascii="Times New Roman" w:eastAsia="Calibri" w:hAnsi="Times New Roman" w:cs="Times New Roman"/>
          <w:sz w:val="24"/>
          <w:szCs w:val="24"/>
        </w:rPr>
        <w:sym w:font="Greek Old Face" w:char="F069"/>
      </w:r>
      <w:r w:rsidRPr="006A205A">
        <w:rPr>
          <w:rFonts w:ascii="Times New Roman" w:eastAsia="Calibri" w:hAnsi="Times New Roman" w:cs="Times New Roman"/>
          <w:sz w:val="24"/>
          <w:szCs w:val="24"/>
        </w:rPr>
        <w:sym w:font="Greek Old Face" w:char="F06D"/>
      </w:r>
      <w:r w:rsidRPr="006A205A">
        <w:rPr>
          <w:rFonts w:ascii="Times New Roman" w:eastAsia="Calibri" w:hAnsi="Times New Roman" w:cs="Times New Roman"/>
          <w:sz w:val="24"/>
          <w:szCs w:val="24"/>
        </w:rPr>
        <w:sym w:font="Greek Old Face" w:char="F06F"/>
      </w:r>
      <w:r w:rsidRPr="006A205A">
        <w:rPr>
          <w:rFonts w:ascii="Times New Roman" w:eastAsia="Calibri" w:hAnsi="Times New Roman" w:cs="Times New Roman"/>
          <w:sz w:val="24"/>
          <w:szCs w:val="24"/>
        </w:rPr>
        <w:sym w:font="Greek Old Face" w:char="F06E"/>
      </w:r>
      <w:r w:rsidRPr="006A205A">
        <w:rPr>
          <w:rFonts w:ascii="Times New Roman" w:eastAsia="Calibri" w:hAnsi="Times New Roman" w:cs="Times New Roman"/>
          <w:sz w:val="24"/>
          <w:szCs w:val="24"/>
        </w:rPr>
        <w:sym w:font="Greek Old Face" w:char="F085"/>
      </w:r>
      <w:r w:rsidRPr="006A205A">
        <w:rPr>
          <w:rFonts w:ascii="Times New Roman" w:eastAsia="Calibri" w:hAnsi="Times New Roman" w:cs="Times New Roman"/>
          <w:sz w:val="24"/>
          <w:szCs w:val="24"/>
        </w:rPr>
        <w:sym w:font="Greek Old Face" w:char="F061"/>
      </w:r>
      <w:r w:rsidRPr="006A205A">
        <w:rPr>
          <w:rFonts w:ascii="Times New Roman" w:eastAsia="Calibri" w:hAnsi="Times New Roman" w:cs="Times New Roman"/>
          <w:sz w:val="24"/>
          <w:szCs w:val="24"/>
        </w:rPr>
        <w:t xml:space="preserve"> ‘боязнь демонов’. В своем первоначальном употреблении это слово не несло уничижительного оттенка и имело смысл богобоязненности. Однако к </w:t>
      </w:r>
      <w:r w:rsidRPr="006A205A">
        <w:rPr>
          <w:rFonts w:ascii="Times New Roman" w:eastAsia="Calibri" w:hAnsi="Times New Roman" w:cs="Times New Roman"/>
          <w:sz w:val="24"/>
          <w:szCs w:val="24"/>
          <w:lang w:val="en-US"/>
        </w:rPr>
        <w:t>IV</w:t>
      </w:r>
      <w:r w:rsidRPr="006A205A">
        <w:rPr>
          <w:rFonts w:ascii="Times New Roman" w:eastAsia="Calibri" w:hAnsi="Times New Roman" w:cs="Times New Roman"/>
          <w:sz w:val="24"/>
          <w:szCs w:val="24"/>
        </w:rPr>
        <w:t xml:space="preserve"> в. до н.э. этот смысл утрируется до представления о преувеличенном пристрастии к средствам магической защиты от злых сил. Согласно утве</w:t>
      </w:r>
      <w:r w:rsidRPr="006A205A">
        <w:rPr>
          <w:rFonts w:ascii="Times New Roman" w:eastAsia="Calibri" w:hAnsi="Times New Roman" w:cs="Times New Roman"/>
          <w:sz w:val="24"/>
          <w:szCs w:val="24"/>
        </w:rPr>
        <w:t>р</w:t>
      </w:r>
      <w:r w:rsidRPr="006A205A">
        <w:rPr>
          <w:rFonts w:ascii="Times New Roman" w:eastAsia="Calibri" w:hAnsi="Times New Roman" w:cs="Times New Roman"/>
          <w:sz w:val="24"/>
          <w:szCs w:val="24"/>
        </w:rPr>
        <w:t>дившемуся мнению, суеверный человек – «это тот, кто по любому поводу склонен сове</w:t>
      </w:r>
      <w:r w:rsidRPr="006A205A">
        <w:rPr>
          <w:rFonts w:ascii="Times New Roman" w:eastAsia="Calibri" w:hAnsi="Times New Roman" w:cs="Times New Roman"/>
          <w:sz w:val="24"/>
          <w:szCs w:val="24"/>
        </w:rPr>
        <w:t>р</w:t>
      </w:r>
      <w:r w:rsidRPr="006A205A">
        <w:rPr>
          <w:rFonts w:ascii="Times New Roman" w:eastAsia="Calibri" w:hAnsi="Times New Roman" w:cs="Times New Roman"/>
          <w:sz w:val="24"/>
          <w:szCs w:val="24"/>
        </w:rPr>
        <w:t>шать омовение рук, кропить себя святой водой и весь день ходить с лавровыми листьями во рту…»</w:t>
      </w:r>
      <w:r w:rsidRPr="006A205A">
        <w:rPr>
          <w:rStyle w:val="a7"/>
          <w:rFonts w:ascii="Times New Roman" w:eastAsia="Calibri" w:hAnsi="Times New Roman" w:cs="Times New Roman"/>
          <w:sz w:val="24"/>
          <w:szCs w:val="24"/>
        </w:rPr>
        <w:footnoteReference w:id="18"/>
      </w:r>
      <w:r w:rsidRPr="006A205A">
        <w:rPr>
          <w:rFonts w:ascii="Times New Roman" w:eastAsia="Calibri" w:hAnsi="Times New Roman" w:cs="Times New Roman"/>
          <w:sz w:val="24"/>
          <w:szCs w:val="24"/>
        </w:rPr>
        <w:t>. Разграничение подлинной набожности и суемудрого магизма, замешанного на ложных страхах, свидетельствует о высоком уровне саморефлексии греческого религиозн</w:t>
      </w:r>
      <w:r w:rsidRPr="006A205A">
        <w:rPr>
          <w:rFonts w:ascii="Times New Roman" w:eastAsia="Calibri" w:hAnsi="Times New Roman" w:cs="Times New Roman"/>
          <w:sz w:val="24"/>
          <w:szCs w:val="24"/>
        </w:rPr>
        <w:t>о</w:t>
      </w:r>
      <w:r w:rsidRPr="006A205A">
        <w:rPr>
          <w:rFonts w:ascii="Times New Roman" w:eastAsia="Calibri" w:hAnsi="Times New Roman" w:cs="Times New Roman"/>
          <w:sz w:val="24"/>
          <w:szCs w:val="24"/>
        </w:rPr>
        <w:t>го сознания.</w:t>
      </w:r>
    </w:p>
    <w:p w:rsidR="00B41E7A" w:rsidRPr="006A205A" w:rsidRDefault="00B41E7A" w:rsidP="006A205A">
      <w:pPr>
        <w:pStyle w:val="a8"/>
        <w:tabs>
          <w:tab w:val="left" w:pos="8789"/>
          <w:tab w:val="left" w:pos="9356"/>
          <w:tab w:val="left" w:pos="9498"/>
          <w:tab w:val="left" w:pos="9781"/>
        </w:tabs>
        <w:ind w:right="-143"/>
        <w:rPr>
          <w:sz w:val="24"/>
          <w:szCs w:val="24"/>
        </w:rPr>
      </w:pPr>
      <w:r w:rsidRPr="006A205A">
        <w:rPr>
          <w:sz w:val="24"/>
          <w:szCs w:val="24"/>
        </w:rPr>
        <w:t>Особую категорию насельников пандемониума составляли умершие предки.</w:t>
      </w:r>
    </w:p>
    <w:p w:rsidR="00B41E7A" w:rsidRPr="006A205A" w:rsidRDefault="00B41E7A" w:rsidP="006A205A">
      <w:pPr>
        <w:tabs>
          <w:tab w:val="left" w:pos="916"/>
          <w:tab w:val="left" w:pos="1832"/>
          <w:tab w:val="left" w:pos="2748"/>
          <w:tab w:val="left" w:pos="3664"/>
          <w:tab w:val="left" w:pos="4580"/>
          <w:tab w:val="left" w:pos="5496"/>
          <w:tab w:val="left" w:pos="6412"/>
          <w:tab w:val="left" w:pos="7328"/>
          <w:tab w:val="left" w:pos="9160"/>
          <w:tab w:val="left" w:pos="9356"/>
          <w:tab w:val="left" w:pos="9781"/>
          <w:tab w:val="left" w:pos="10992"/>
          <w:tab w:val="left" w:pos="11908"/>
          <w:tab w:val="left" w:pos="12824"/>
          <w:tab w:val="left" w:pos="13740"/>
          <w:tab w:val="left" w:pos="14656"/>
        </w:tabs>
        <w:spacing w:line="240" w:lineRule="auto"/>
        <w:ind w:left="-142" w:right="-143"/>
        <w:jc w:val="both"/>
        <w:rPr>
          <w:rFonts w:ascii="Times New Roman" w:eastAsia="Calibri" w:hAnsi="Times New Roman" w:cs="Times New Roman"/>
          <w:sz w:val="24"/>
          <w:szCs w:val="24"/>
        </w:rPr>
      </w:pPr>
    </w:p>
    <w:p w:rsidR="00D85D67" w:rsidRDefault="00D85D67" w:rsidP="00D85D67">
      <w:pPr>
        <w:pStyle w:val="a"/>
        <w:numPr>
          <w:ilvl w:val="0"/>
          <w:numId w:val="0"/>
        </w:numPr>
        <w:tabs>
          <w:tab w:val="left" w:pos="708"/>
        </w:tabs>
        <w:ind w:left="708" w:firstLine="708"/>
        <w:jc w:val="center"/>
        <w:rPr>
          <w:b/>
        </w:rPr>
      </w:pPr>
      <w:r>
        <w:rPr>
          <w:b/>
        </w:rPr>
        <w:t>Культура архаической эпохи.</w:t>
      </w:r>
    </w:p>
    <w:p w:rsidR="00D85D67" w:rsidRDefault="00D85D67" w:rsidP="00D85D67">
      <w:pPr>
        <w:pStyle w:val="a"/>
        <w:numPr>
          <w:ilvl w:val="0"/>
          <w:numId w:val="0"/>
        </w:numPr>
        <w:tabs>
          <w:tab w:val="left" w:pos="708"/>
        </w:tabs>
        <w:ind w:left="708" w:firstLine="708"/>
      </w:pPr>
      <w:r>
        <w:t>От гомеровской эпохи почти не дошло никаких крупных памятников. Известно только, что это была бесписьменная культура, существовавшая в 6-4 веках до н.э. Гораздо больше ученые знают о культуре архаического периода.</w:t>
      </w:r>
    </w:p>
    <w:p w:rsidR="00D85D67" w:rsidRDefault="00D85D67" w:rsidP="00D85D67">
      <w:pPr>
        <w:pStyle w:val="a"/>
        <w:numPr>
          <w:ilvl w:val="0"/>
          <w:numId w:val="0"/>
        </w:numPr>
        <w:tabs>
          <w:tab w:val="left" w:pos="708"/>
        </w:tabs>
        <w:ind w:left="708" w:firstLine="708"/>
      </w:pPr>
      <w:r>
        <w:t>В этот период проходила великая колонизация – освоение греками побережья Средиземного, Черного, Мраморного морей. У греков появляеться алфавитное письмо, з</w:t>
      </w:r>
      <w:r>
        <w:t>а</w:t>
      </w:r>
      <w:r>
        <w:t>рождаются естественные науки. Под влияние восточной архитектуры и скульптуры форм</w:t>
      </w:r>
      <w:r>
        <w:t>и</w:t>
      </w:r>
      <w:r>
        <w:t>руется греческое искусство.</w:t>
      </w:r>
    </w:p>
    <w:p w:rsidR="00D85D67" w:rsidRDefault="00D85D67" w:rsidP="00D85D67">
      <w:pPr>
        <w:pStyle w:val="a"/>
        <w:numPr>
          <w:ilvl w:val="0"/>
          <w:numId w:val="0"/>
        </w:numPr>
        <w:tabs>
          <w:tab w:val="left" w:pos="708"/>
        </w:tabs>
        <w:ind w:left="708" w:firstLine="708"/>
      </w:pPr>
      <w:r>
        <w:t>В период архаики происходит становление античного полиса- города-государства, специфического типа политического устройства, давшего жизнь всем следующим дем</w:t>
      </w:r>
      <w:r>
        <w:t>о</w:t>
      </w:r>
      <w:r>
        <w:t>кратиям мира.</w:t>
      </w:r>
    </w:p>
    <w:p w:rsidR="00D85D67" w:rsidRDefault="00D85D67" w:rsidP="00D85D67">
      <w:pPr>
        <w:pStyle w:val="a"/>
        <w:numPr>
          <w:ilvl w:val="0"/>
          <w:numId w:val="0"/>
        </w:numPr>
        <w:tabs>
          <w:tab w:val="left" w:pos="708"/>
        </w:tabs>
        <w:ind w:left="708" w:firstLine="708"/>
      </w:pPr>
      <w:r>
        <w:t>Древние Греки создали принципиально новый тип цивилизации – рыночную эк</w:t>
      </w:r>
      <w:r>
        <w:t>о</w:t>
      </w:r>
      <w:r>
        <w:t>номику, основанную на честном, добросовестном труде, высокой культуре демократич</w:t>
      </w:r>
      <w:r>
        <w:t>е</w:t>
      </w:r>
      <w:r>
        <w:t>ского руководства и свободном развитии личности. Ничего подобного до них ещё не было.</w:t>
      </w:r>
    </w:p>
    <w:p w:rsidR="00D85D67" w:rsidRDefault="00D85D67" w:rsidP="00D85D67">
      <w:pPr>
        <w:pStyle w:val="a"/>
        <w:numPr>
          <w:ilvl w:val="0"/>
          <w:numId w:val="0"/>
        </w:numPr>
        <w:tabs>
          <w:tab w:val="left" w:pos="708"/>
        </w:tabs>
        <w:ind w:left="708" w:firstLine="708"/>
      </w:pPr>
      <w:r>
        <w:lastRenderedPageBreak/>
        <w:t>Афиняне строили свою цивилизацию, планомерно соедияя гос-ную и частную со</w:t>
      </w:r>
      <w:r>
        <w:t>б</w:t>
      </w:r>
      <w:r>
        <w:t>ственность. Опора частного сектора – малое семейное хозяйство , использующее личный труд селянина и его семьи. Именно от греков пришло к нам понятие «экономика», озн</w:t>
      </w:r>
      <w:r>
        <w:t>а</w:t>
      </w:r>
      <w:r>
        <w:t>чавшее у них заведование домашним хозяйством – «ойкономика».</w:t>
      </w:r>
    </w:p>
    <w:p w:rsidR="00D85D67" w:rsidRDefault="00D85D67" w:rsidP="00D85D67">
      <w:pPr>
        <w:pStyle w:val="a"/>
        <w:numPr>
          <w:ilvl w:val="0"/>
          <w:numId w:val="0"/>
        </w:numPr>
        <w:tabs>
          <w:tab w:val="left" w:pos="708"/>
        </w:tabs>
        <w:ind w:left="708" w:firstLine="708"/>
      </w:pPr>
      <w:r>
        <w:t>Любая отрасль производства в античной греции превращалась в область прикла</w:t>
      </w:r>
      <w:r>
        <w:t>д</w:t>
      </w:r>
      <w:r>
        <w:t>ной математики. Греки рассчитывали каждую мелочь , в виноградстве, например, какое удобрение необходимо внести для данного сорта в конкретной почве, чтобы не навредить аромату вина и добиться наивысшей эффективности и тд. Грек – ремесленник, торговец, земледелец – внимателен к любому новшеству, способому хоть немного повысить прои</w:t>
      </w:r>
      <w:r>
        <w:t>з</w:t>
      </w:r>
      <w:r>
        <w:t>водительность и качество продукции.</w:t>
      </w:r>
    </w:p>
    <w:p w:rsidR="00D85D67" w:rsidRDefault="00D85D67" w:rsidP="00D85D67">
      <w:pPr>
        <w:pStyle w:val="a"/>
        <w:numPr>
          <w:ilvl w:val="0"/>
          <w:numId w:val="0"/>
        </w:numPr>
        <w:tabs>
          <w:tab w:val="left" w:pos="708"/>
        </w:tabs>
        <w:ind w:left="708" w:firstLine="708"/>
      </w:pPr>
      <w:r>
        <w:t>Выражаясь современным языком, греческая культура – цивилизация венчурных фирм.</w:t>
      </w:r>
    </w:p>
    <w:p w:rsidR="00D85D67" w:rsidRDefault="00D85D67" w:rsidP="00D85D67">
      <w:pPr>
        <w:pStyle w:val="a"/>
        <w:numPr>
          <w:ilvl w:val="0"/>
          <w:numId w:val="0"/>
        </w:numPr>
        <w:tabs>
          <w:tab w:val="left" w:pos="708"/>
        </w:tabs>
        <w:ind w:left="708" w:firstLine="708"/>
      </w:pPr>
      <w:r>
        <w:t>Культура архаичного периода продолжалась вплоть до 5 в до н.э. –времени на</w:t>
      </w:r>
      <w:r>
        <w:t>и</w:t>
      </w:r>
      <w:r>
        <w:t>высшего расцвета античной культуры. В это время формируется единое сознание греков и появляется понятие «эллины», из разрозненных местных религий возникает целостная а</w:t>
      </w:r>
      <w:r>
        <w:t>н</w:t>
      </w:r>
      <w:r>
        <w:t>тичная мифология.</w:t>
      </w:r>
    </w:p>
    <w:p w:rsidR="00D85D67" w:rsidRDefault="00D85D67" w:rsidP="00D85D67">
      <w:pPr>
        <w:pStyle w:val="a"/>
        <w:numPr>
          <w:ilvl w:val="0"/>
          <w:numId w:val="0"/>
        </w:numPr>
        <w:tabs>
          <w:tab w:val="left" w:pos="708"/>
        </w:tabs>
        <w:ind w:left="708" w:firstLine="708"/>
      </w:pPr>
      <w:r>
        <w:t>Эллинские мифы вошли в культуру всех европейских народов. В отличии от Египта, в Греции религиозные обряды были крайне просты и могли выполняться любым челов</w:t>
      </w:r>
      <w:r>
        <w:t>е</w:t>
      </w:r>
      <w:r>
        <w:t>ком. Фактически они сводились к жертвоприношениям. Отсутствие  жреческой касты пр</w:t>
      </w:r>
      <w:r>
        <w:t>и</w:t>
      </w:r>
      <w:r>
        <w:t>вело к тому, что функции идеологов взяли на себя народные сказители. Они же и сформ</w:t>
      </w:r>
      <w:r>
        <w:t>и</w:t>
      </w:r>
      <w:r>
        <w:t>ровали представления греков о богах. Греческие боги лишены таинственности. Они пир</w:t>
      </w:r>
      <w:r>
        <w:t>у</w:t>
      </w:r>
      <w:r>
        <w:t>ют, ссорятся , вступают в браки между собой и людьми. Их жизнь напоминает жизнь в коммунальной квартире, но только в более приличествующей форме. Их нравы похожи на человеческие : здесь царят прелюбодеяние, борьбы за власть, неприкрытое соперничес</w:t>
      </w:r>
      <w:r>
        <w:t>т</w:t>
      </w:r>
      <w:r>
        <w:t>во  и полуприкрытое коварство. Боги греков, как и сами греки, были хитроваты, предпр</w:t>
      </w:r>
      <w:r>
        <w:t>и</w:t>
      </w:r>
      <w:r>
        <w:t>имчивы и практичны.</w:t>
      </w:r>
    </w:p>
    <w:p w:rsidR="00D85D67" w:rsidRDefault="00D85D67" w:rsidP="00D85D67">
      <w:pPr>
        <w:pStyle w:val="a"/>
        <w:numPr>
          <w:ilvl w:val="0"/>
          <w:numId w:val="0"/>
        </w:numPr>
        <w:tabs>
          <w:tab w:val="left" w:pos="708"/>
        </w:tabs>
        <w:ind w:left="708" w:firstLine="708"/>
      </w:pPr>
      <w:r>
        <w:t>В Греции был широко распостранён культ Афродиты – богини любви и красоты. Любовью были увлечены все - и люди, и боги. Богом света и поэзии был Апполон , котор</w:t>
      </w:r>
      <w:r>
        <w:t>о</w:t>
      </w:r>
      <w:r>
        <w:t>го обычно сопровождали девять муз – покровительниц искусств и наук. Богиней красоты была Афродита, мудрости – Афина, богом огня и кузнечного мастерства –Гефест, войны – Арес. Каждая отрасль хоз. Деятельности имела своего бога-покровителя : Афина – ткачес</w:t>
      </w:r>
      <w:r>
        <w:t>т</w:t>
      </w:r>
      <w:r>
        <w:t>ву, Дионис – виноделию, Гермес – торговле и тд.</w:t>
      </w:r>
    </w:p>
    <w:p w:rsidR="00D85D67" w:rsidRDefault="00D85D67" w:rsidP="00D85D67">
      <w:pPr>
        <w:pStyle w:val="a"/>
        <w:numPr>
          <w:ilvl w:val="0"/>
          <w:numId w:val="0"/>
        </w:numPr>
        <w:tabs>
          <w:tab w:val="left" w:pos="708"/>
        </w:tabs>
        <w:ind w:left="708" w:firstLine="708"/>
      </w:pPr>
      <w:r>
        <w:t>В период архаики зарождается культурный институт спортивных и музыкально-поэтических игр, которые греки посвящали своим богам. Самыми значительными из них были Олимпийские Игры – спортивные состязания, посвященные Зевсу, проходившие раз в 4 года в Олимпии.</w:t>
      </w:r>
    </w:p>
    <w:p w:rsidR="00D85D67" w:rsidRDefault="00D85D67" w:rsidP="00D85D67">
      <w:pPr>
        <w:pStyle w:val="a"/>
        <w:numPr>
          <w:ilvl w:val="0"/>
          <w:numId w:val="0"/>
        </w:numPr>
        <w:tabs>
          <w:tab w:val="left" w:pos="708"/>
        </w:tabs>
        <w:ind w:left="708" w:firstLine="708"/>
      </w:pPr>
      <w:r>
        <w:t>В эпоху архаики наиболее развитой областью Греции была Иония, где возникла первая философская система античности – натурфилософия. Для неё характерны матери</w:t>
      </w:r>
      <w:r>
        <w:t>а</w:t>
      </w:r>
      <w:r>
        <w:t>лизм и поиск объективных закономерностей.</w:t>
      </w:r>
    </w:p>
    <w:p w:rsidR="00D85D67" w:rsidRDefault="00D85D67" w:rsidP="00D85D67">
      <w:pPr>
        <w:pStyle w:val="a"/>
        <w:numPr>
          <w:ilvl w:val="0"/>
          <w:numId w:val="0"/>
        </w:numPr>
        <w:tabs>
          <w:tab w:val="left" w:pos="708"/>
        </w:tabs>
        <w:ind w:left="708" w:firstLine="708"/>
      </w:pPr>
      <w:r>
        <w:t>Почти все древнегреческие философы являлись математиками. Ими были Пифагор, Платон, Аристотель и те, кто развивал философию как учение о количественных характер</w:t>
      </w:r>
      <w:r>
        <w:t>и</w:t>
      </w:r>
      <w:r>
        <w:t>стиках мира.</w:t>
      </w:r>
    </w:p>
    <w:p w:rsidR="00D85D67" w:rsidRDefault="00D85D67" w:rsidP="00D85D67">
      <w:pPr>
        <w:pStyle w:val="a"/>
        <w:numPr>
          <w:ilvl w:val="0"/>
          <w:numId w:val="0"/>
        </w:numPr>
        <w:tabs>
          <w:tab w:val="left" w:pos="708"/>
        </w:tabs>
        <w:ind w:left="708" w:firstLine="708"/>
      </w:pPr>
      <w:r>
        <w:t>В литературе эпохи архаики ведущая роль принадлежала эпическим жанрам. П</w:t>
      </w:r>
      <w:r>
        <w:t>о</w:t>
      </w:r>
      <w:r>
        <w:t>степенно лидерство переходит от эпоса к лирической поэзии. В качестве особого жанра оформляется басня, которую традиционно связывают с именем легендарного Эзопа.</w:t>
      </w:r>
    </w:p>
    <w:p w:rsidR="00D85D67" w:rsidRDefault="00D85D67" w:rsidP="00D85D67">
      <w:pPr>
        <w:pStyle w:val="a"/>
        <w:numPr>
          <w:ilvl w:val="0"/>
          <w:numId w:val="0"/>
        </w:numPr>
        <w:tabs>
          <w:tab w:val="left" w:pos="708"/>
        </w:tabs>
        <w:ind w:left="708" w:firstLine="708"/>
      </w:pPr>
      <w:r>
        <w:lastRenderedPageBreak/>
        <w:t>В искусстве появляются два основных типа одиночной скульптуры – обнаженного юноши ( курос) и задрапированной женщины (кора) с характерной, так называемой арха</w:t>
      </w:r>
      <w:r>
        <w:t>и</w:t>
      </w:r>
      <w:r>
        <w:t>ческой улыбкой.</w:t>
      </w:r>
    </w:p>
    <w:p w:rsidR="00D85D67" w:rsidRDefault="00D85D67" w:rsidP="00D85D67">
      <w:pPr>
        <w:pStyle w:val="a"/>
        <w:numPr>
          <w:ilvl w:val="0"/>
          <w:numId w:val="0"/>
        </w:numPr>
        <w:tabs>
          <w:tab w:val="left" w:pos="708"/>
        </w:tabs>
        <w:ind w:left="708" w:firstLine="708"/>
      </w:pPr>
      <w:r>
        <w:t>К 6 веку оформляется архитектурный ордер в его дорическом и ионическом вар</w:t>
      </w:r>
      <w:r>
        <w:t>и</w:t>
      </w:r>
      <w:r>
        <w:t>антах. Суровому, несколько тяжеловесному дорическому стилю соответствует строгая, геометрически правильная капитель колонны. В ионическом , более пышном, стмле к</w:t>
      </w:r>
      <w:r>
        <w:t>о</w:t>
      </w:r>
      <w:r>
        <w:t>лонна наряду с чисто функциональной несёт и декоративную нагрузку, для неё характерны капитель с завитками-волютами, более сложный цоколь.</w:t>
      </w:r>
    </w:p>
    <w:p w:rsidR="00D85D67" w:rsidRDefault="00D85D67" w:rsidP="00D85D67">
      <w:pPr>
        <w:pStyle w:val="a"/>
        <w:numPr>
          <w:ilvl w:val="0"/>
          <w:numId w:val="0"/>
        </w:numPr>
        <w:tabs>
          <w:tab w:val="left" w:pos="708"/>
        </w:tabs>
        <w:ind w:left="708" w:firstLine="708"/>
      </w:pPr>
      <w:r>
        <w:t>Греческая керамика эпохи архаики поражает богатством и разнообразием форм, красотой живописного  оформления. Около 700 года до н.э. гончары из Коринфа придум</w:t>
      </w:r>
      <w:r>
        <w:t>а</w:t>
      </w:r>
      <w:r>
        <w:t>ли чернофигурную технику росписи сосудов, в которой неглазурованная красная глина раскрашивалась в черный цвет и расписывалась мифологическими или батальными сц</w:t>
      </w:r>
      <w:r>
        <w:t>е</w:t>
      </w:r>
      <w:r>
        <w:t>нами. Около 530 года до н.э. афинские гончары предложили прямо противоположный процесс и создали более сложную по изготовлению краснофигурную керамику, росписи которой отличались более тщательной прорисовкой и разработкой деталей.</w:t>
      </w:r>
    </w:p>
    <w:p w:rsidR="0000639C" w:rsidRPr="006A205A" w:rsidRDefault="0000639C" w:rsidP="006A205A">
      <w:pPr>
        <w:pStyle w:val="a4"/>
        <w:tabs>
          <w:tab w:val="left" w:pos="9356"/>
          <w:tab w:val="left" w:pos="9781"/>
        </w:tabs>
        <w:spacing w:line="240" w:lineRule="auto"/>
        <w:ind w:left="-142" w:right="-143"/>
        <w:jc w:val="both"/>
        <w:rPr>
          <w:rFonts w:ascii="Times New Roman" w:hAnsi="Times New Roman" w:cs="Times New Roman"/>
          <w:sz w:val="24"/>
          <w:szCs w:val="24"/>
        </w:rPr>
      </w:pPr>
    </w:p>
    <w:sectPr w:rsidR="0000639C" w:rsidRPr="006A205A" w:rsidSect="00893B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9F3" w:rsidRDefault="004079F3" w:rsidP="0000639C">
      <w:pPr>
        <w:spacing w:after="0" w:line="240" w:lineRule="auto"/>
      </w:pPr>
      <w:r>
        <w:separator/>
      </w:r>
    </w:p>
  </w:endnote>
  <w:endnote w:type="continuationSeparator" w:id="0">
    <w:p w:rsidR="004079F3" w:rsidRDefault="004079F3" w:rsidP="00006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Greek Old Face">
    <w:altName w:val="DejaVu Sans"/>
    <w:charset w:val="02"/>
    <w:family w:val="decorativ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9F3" w:rsidRDefault="004079F3" w:rsidP="0000639C">
      <w:pPr>
        <w:spacing w:after="0" w:line="240" w:lineRule="auto"/>
      </w:pPr>
      <w:r>
        <w:separator/>
      </w:r>
    </w:p>
  </w:footnote>
  <w:footnote w:type="continuationSeparator" w:id="0">
    <w:p w:rsidR="004079F3" w:rsidRDefault="004079F3" w:rsidP="0000639C">
      <w:pPr>
        <w:spacing w:after="0" w:line="240" w:lineRule="auto"/>
      </w:pPr>
      <w:r>
        <w:continuationSeparator/>
      </w:r>
    </w:p>
  </w:footnote>
  <w:footnote w:id="1">
    <w:p w:rsidR="0000639C" w:rsidRDefault="0000639C" w:rsidP="0000639C">
      <w:pPr>
        <w:pStyle w:val="a5"/>
        <w:ind w:right="-1050"/>
        <w:jc w:val="both"/>
        <w:rPr>
          <w:rFonts w:ascii="Arial" w:hAnsi="Arial" w:cs="Arial"/>
          <w:sz w:val="24"/>
        </w:rPr>
      </w:pPr>
      <w:r>
        <w:rPr>
          <w:rStyle w:val="a7"/>
          <w:rFonts w:ascii="Arial" w:hAnsi="Arial" w:cs="Arial"/>
          <w:sz w:val="24"/>
        </w:rPr>
        <w:footnoteRef/>
      </w:r>
      <w:r>
        <w:rPr>
          <w:rFonts w:ascii="Arial" w:hAnsi="Arial" w:cs="Arial"/>
          <w:sz w:val="24"/>
        </w:rPr>
        <w:t xml:space="preserve"> Бенвенист Э. Словарь... С. 320.</w:t>
      </w:r>
    </w:p>
  </w:footnote>
  <w:footnote w:id="2">
    <w:p w:rsidR="00B41E7A" w:rsidRDefault="00B41E7A" w:rsidP="00B41E7A">
      <w:pPr>
        <w:pStyle w:val="a5"/>
        <w:ind w:right="-1050"/>
        <w:rPr>
          <w:rFonts w:ascii="Arial" w:hAnsi="Arial" w:cs="Arial"/>
          <w:sz w:val="24"/>
        </w:rPr>
      </w:pPr>
      <w:r>
        <w:rPr>
          <w:rStyle w:val="a7"/>
          <w:rFonts w:ascii="Arial" w:hAnsi="Arial" w:cs="Arial"/>
          <w:sz w:val="24"/>
        </w:rPr>
        <w:footnoteRef/>
      </w:r>
      <w:r>
        <w:rPr>
          <w:rFonts w:ascii="Arial" w:hAnsi="Arial" w:cs="Arial"/>
          <w:sz w:val="24"/>
        </w:rPr>
        <w:t xml:space="preserve"> Греч. </w:t>
      </w:r>
      <w:r>
        <w:rPr>
          <w:rFonts w:ascii="Arial" w:hAnsi="Arial" w:cs="Arial"/>
          <w:sz w:val="24"/>
        </w:rPr>
        <w:sym w:font="Greek Old Face" w:char="F06F"/>
      </w:r>
      <w:r>
        <w:rPr>
          <w:rFonts w:ascii="Arial" w:hAnsi="Arial" w:cs="Arial"/>
          <w:sz w:val="24"/>
        </w:rPr>
        <w:sym w:font="Greek Old Face" w:char="F0D9"/>
      </w:r>
      <w:r>
        <w:rPr>
          <w:rFonts w:ascii="Arial" w:hAnsi="Arial" w:cs="Arial"/>
          <w:sz w:val="24"/>
        </w:rPr>
        <w:sym w:font="Greek Old Face" w:char="F072"/>
      </w:r>
      <w:r>
        <w:rPr>
          <w:rFonts w:ascii="Arial" w:hAnsi="Arial" w:cs="Arial"/>
          <w:sz w:val="24"/>
        </w:rPr>
        <w:sym w:font="Greek Old Face" w:char="F061"/>
      </w:r>
      <w:r>
        <w:rPr>
          <w:rFonts w:ascii="Arial" w:hAnsi="Arial" w:cs="Arial"/>
          <w:sz w:val="24"/>
        </w:rPr>
        <w:sym w:font="Greek Old Face" w:char="F06E"/>
      </w:r>
      <w:r>
        <w:rPr>
          <w:rFonts w:ascii="Arial" w:hAnsi="Arial" w:cs="Arial"/>
          <w:sz w:val="24"/>
        </w:rPr>
        <w:sym w:font="Greek Old Face" w:char="F0D2"/>
      </w:r>
      <w:r>
        <w:rPr>
          <w:rFonts w:ascii="Arial" w:hAnsi="Arial" w:cs="Arial"/>
          <w:sz w:val="24"/>
        </w:rPr>
        <w:sym w:font="Greek Old Face" w:char="F06A"/>
      </w:r>
      <w:r>
        <w:rPr>
          <w:rFonts w:ascii="Arial" w:hAnsi="Arial" w:cs="Arial"/>
          <w:sz w:val="24"/>
        </w:rPr>
        <w:t xml:space="preserve"> – небо, </w:t>
      </w:r>
      <w:r>
        <w:rPr>
          <w:rFonts w:ascii="Arial" w:hAnsi="Arial" w:cs="Arial"/>
          <w:sz w:val="24"/>
        </w:rPr>
        <w:sym w:font="Greek Old Face" w:char="F063"/>
      </w:r>
      <w:r>
        <w:rPr>
          <w:rFonts w:ascii="Arial" w:hAnsi="Arial" w:cs="Arial"/>
          <w:sz w:val="24"/>
        </w:rPr>
        <w:sym w:font="Greek Old Face" w:char="F071"/>
      </w:r>
      <w:r>
        <w:rPr>
          <w:rFonts w:ascii="Arial" w:hAnsi="Arial" w:cs="Arial"/>
          <w:sz w:val="24"/>
        </w:rPr>
        <w:sym w:font="Greek Old Face" w:char="F0D2"/>
      </w:r>
      <w:r>
        <w:rPr>
          <w:rFonts w:ascii="Arial" w:hAnsi="Arial" w:cs="Arial"/>
          <w:sz w:val="24"/>
        </w:rPr>
        <w:sym w:font="Greek Old Face" w:char="F06E"/>
      </w:r>
      <w:r>
        <w:rPr>
          <w:rFonts w:ascii="Arial" w:hAnsi="Arial" w:cs="Arial"/>
          <w:sz w:val="24"/>
        </w:rPr>
        <w:sym w:font="Greek Old Face" w:char="F069"/>
      </w:r>
      <w:r>
        <w:rPr>
          <w:rFonts w:ascii="Arial" w:hAnsi="Arial" w:cs="Arial"/>
          <w:sz w:val="24"/>
        </w:rPr>
        <w:sym w:font="Greek Old Face" w:char="F06F"/>
      </w:r>
      <w:r>
        <w:rPr>
          <w:rFonts w:ascii="Arial" w:hAnsi="Arial" w:cs="Arial"/>
          <w:sz w:val="24"/>
        </w:rPr>
        <w:sym w:font="Greek Old Face" w:char="F06A"/>
      </w:r>
      <w:r>
        <w:rPr>
          <w:rFonts w:ascii="Arial" w:hAnsi="Arial" w:cs="Arial"/>
          <w:sz w:val="24"/>
        </w:rPr>
        <w:t xml:space="preserve"> – земной, подземный, </w:t>
      </w:r>
      <w:r>
        <w:rPr>
          <w:rFonts w:ascii="Arial" w:hAnsi="Arial" w:cs="Arial"/>
          <w:sz w:val="24"/>
        </w:rPr>
        <w:sym w:font="Greek Old Face" w:char="F06F"/>
      </w:r>
      <w:r>
        <w:rPr>
          <w:rFonts w:ascii="Arial" w:hAnsi="Arial" w:cs="Arial"/>
          <w:sz w:val="24"/>
        </w:rPr>
        <w:sym w:font="Greek Old Face" w:char="F084"/>
      </w:r>
      <w:r>
        <w:rPr>
          <w:rFonts w:ascii="Arial" w:hAnsi="Arial" w:cs="Arial"/>
          <w:sz w:val="24"/>
        </w:rPr>
        <w:sym w:font="Greek Old Face" w:char="F06B"/>
      </w:r>
      <w:r>
        <w:rPr>
          <w:rFonts w:ascii="Arial" w:hAnsi="Arial" w:cs="Arial"/>
          <w:sz w:val="24"/>
        </w:rPr>
        <w:sym w:font="Greek Old Face" w:char="F06F"/>
      </w:r>
      <w:r>
        <w:rPr>
          <w:rFonts w:ascii="Arial" w:hAnsi="Arial" w:cs="Arial"/>
          <w:sz w:val="24"/>
        </w:rPr>
        <w:sym w:font="Greek Old Face" w:char="F075"/>
      </w:r>
      <w:r>
        <w:rPr>
          <w:rFonts w:ascii="Arial" w:hAnsi="Arial" w:cs="Arial"/>
          <w:sz w:val="24"/>
        </w:rPr>
        <w:sym w:font="Greek Old Face" w:char="F06D"/>
      </w:r>
      <w:r>
        <w:rPr>
          <w:rFonts w:ascii="Arial" w:hAnsi="Arial" w:cs="Arial"/>
          <w:sz w:val="24"/>
        </w:rPr>
        <w:sym w:font="Greek Old Face" w:char="F09A"/>
      </w:r>
      <w:r>
        <w:rPr>
          <w:rFonts w:ascii="Arial" w:hAnsi="Arial" w:cs="Arial"/>
          <w:sz w:val="24"/>
        </w:rPr>
        <w:sym w:font="Greek Old Face" w:char="F06E"/>
      </w:r>
      <w:r>
        <w:rPr>
          <w:rFonts w:ascii="Arial" w:hAnsi="Arial" w:cs="Arial"/>
          <w:sz w:val="24"/>
        </w:rPr>
        <w:sym w:font="Greek Old Face" w:char="F068"/>
      </w:r>
      <w:r>
        <w:rPr>
          <w:rFonts w:ascii="Arial" w:hAnsi="Arial" w:cs="Arial"/>
          <w:sz w:val="24"/>
        </w:rPr>
        <w:t xml:space="preserve"> – обитаемая, населе</w:t>
      </w:r>
      <w:r>
        <w:rPr>
          <w:rFonts w:ascii="Arial" w:hAnsi="Arial" w:cs="Arial"/>
          <w:sz w:val="24"/>
        </w:rPr>
        <w:t>н</w:t>
      </w:r>
      <w:r>
        <w:rPr>
          <w:rFonts w:ascii="Arial" w:hAnsi="Arial" w:cs="Arial"/>
          <w:sz w:val="24"/>
        </w:rPr>
        <w:t>ная земля.</w:t>
      </w:r>
    </w:p>
  </w:footnote>
  <w:footnote w:id="3">
    <w:p w:rsidR="00B41E7A" w:rsidRDefault="00B41E7A" w:rsidP="00B41E7A">
      <w:pPr>
        <w:pStyle w:val="a5"/>
        <w:ind w:right="-1050"/>
        <w:jc w:val="both"/>
        <w:rPr>
          <w:rFonts w:ascii="Arial" w:hAnsi="Arial" w:cs="Arial"/>
          <w:sz w:val="24"/>
        </w:rPr>
      </w:pPr>
      <w:r>
        <w:rPr>
          <w:rStyle w:val="a7"/>
          <w:rFonts w:ascii="Arial" w:hAnsi="Arial" w:cs="Arial"/>
          <w:sz w:val="24"/>
        </w:rPr>
        <w:footnoteRef/>
      </w:r>
      <w:r>
        <w:rPr>
          <w:rFonts w:ascii="Arial" w:hAnsi="Arial" w:cs="Arial"/>
          <w:sz w:val="24"/>
          <w:lang w:val="en-US"/>
        </w:rPr>
        <w:t xml:space="preserve"> Palmer L.R. The Interpretation of Mycenaean Greek texts. Oxford</w:t>
      </w:r>
      <w:r>
        <w:rPr>
          <w:rFonts w:ascii="Arial" w:hAnsi="Arial" w:cs="Arial"/>
          <w:sz w:val="24"/>
        </w:rPr>
        <w:t xml:space="preserve">, 1963. – </w:t>
      </w:r>
      <w:r>
        <w:rPr>
          <w:rFonts w:ascii="Arial" w:hAnsi="Arial" w:cs="Arial"/>
          <w:sz w:val="24"/>
          <w:lang w:val="en-US"/>
        </w:rPr>
        <w:t>P</w:t>
      </w:r>
      <w:r>
        <w:rPr>
          <w:rFonts w:ascii="Arial" w:hAnsi="Arial" w:cs="Arial"/>
          <w:sz w:val="24"/>
        </w:rPr>
        <w:t>. 103.</w:t>
      </w:r>
    </w:p>
  </w:footnote>
  <w:footnote w:id="4">
    <w:p w:rsidR="00B41E7A" w:rsidRDefault="00B41E7A" w:rsidP="00B41E7A">
      <w:pPr>
        <w:pStyle w:val="a5"/>
        <w:ind w:right="-1050"/>
        <w:jc w:val="both"/>
        <w:rPr>
          <w:rFonts w:ascii="Arial" w:hAnsi="Arial" w:cs="Arial"/>
          <w:sz w:val="24"/>
        </w:rPr>
      </w:pPr>
      <w:r>
        <w:rPr>
          <w:rStyle w:val="a7"/>
          <w:rFonts w:ascii="Arial" w:hAnsi="Arial" w:cs="Arial"/>
          <w:sz w:val="24"/>
        </w:rPr>
        <w:footnoteRef/>
      </w:r>
      <w:r>
        <w:rPr>
          <w:rFonts w:ascii="Arial" w:hAnsi="Arial" w:cs="Arial"/>
          <w:sz w:val="24"/>
        </w:rPr>
        <w:t xml:space="preserve"> О мифологии Зевса и ряда других греческих богов см. фундаментальные исследования А.Ф. Лосева.. </w:t>
      </w:r>
    </w:p>
  </w:footnote>
  <w:footnote w:id="5">
    <w:p w:rsidR="00B41E7A" w:rsidRDefault="00B41E7A" w:rsidP="00B41E7A">
      <w:pPr>
        <w:pStyle w:val="a5"/>
        <w:ind w:right="-1050"/>
        <w:jc w:val="both"/>
        <w:rPr>
          <w:rFonts w:ascii="Arial" w:hAnsi="Arial" w:cs="Arial"/>
          <w:sz w:val="24"/>
          <w:lang w:val="en-US"/>
        </w:rPr>
      </w:pPr>
      <w:r>
        <w:rPr>
          <w:rStyle w:val="a7"/>
          <w:rFonts w:ascii="Arial" w:hAnsi="Arial" w:cs="Arial"/>
          <w:sz w:val="24"/>
        </w:rPr>
        <w:footnoteRef/>
      </w:r>
      <w:r>
        <w:rPr>
          <w:rFonts w:ascii="Arial" w:hAnsi="Arial" w:cs="Arial"/>
          <w:sz w:val="24"/>
        </w:rPr>
        <w:t xml:space="preserve"> Из последних зарубежных исследований см. об этом: </w:t>
      </w:r>
      <w:r>
        <w:rPr>
          <w:rFonts w:ascii="Arial" w:hAnsi="Arial" w:cs="Arial"/>
          <w:sz w:val="24"/>
          <w:lang w:val="en-US"/>
        </w:rPr>
        <w:t>Burkert</w:t>
      </w:r>
      <w:r>
        <w:rPr>
          <w:rFonts w:ascii="Arial" w:hAnsi="Arial" w:cs="Arial"/>
          <w:sz w:val="24"/>
        </w:rPr>
        <w:t xml:space="preserve"> </w:t>
      </w:r>
      <w:r>
        <w:rPr>
          <w:rFonts w:ascii="Arial" w:hAnsi="Arial" w:cs="Arial"/>
          <w:sz w:val="24"/>
          <w:lang w:val="en-US"/>
        </w:rPr>
        <w:t>W</w:t>
      </w:r>
      <w:r>
        <w:rPr>
          <w:rFonts w:ascii="Arial" w:hAnsi="Arial" w:cs="Arial"/>
          <w:sz w:val="24"/>
        </w:rPr>
        <w:t xml:space="preserve">. </w:t>
      </w:r>
      <w:r>
        <w:rPr>
          <w:rFonts w:ascii="Arial" w:hAnsi="Arial" w:cs="Arial"/>
          <w:sz w:val="24"/>
          <w:lang w:val="en-US"/>
        </w:rPr>
        <w:t>Greek</w:t>
      </w:r>
      <w:r>
        <w:rPr>
          <w:rFonts w:ascii="Arial" w:hAnsi="Arial" w:cs="Arial"/>
          <w:sz w:val="24"/>
        </w:rPr>
        <w:t xml:space="preserve"> </w:t>
      </w:r>
      <w:r>
        <w:rPr>
          <w:rFonts w:ascii="Arial" w:hAnsi="Arial" w:cs="Arial"/>
          <w:sz w:val="24"/>
          <w:lang w:val="en-US"/>
        </w:rPr>
        <w:t>religion</w:t>
      </w:r>
      <w:r>
        <w:rPr>
          <w:rFonts w:ascii="Arial" w:hAnsi="Arial" w:cs="Arial"/>
          <w:sz w:val="24"/>
        </w:rPr>
        <w:t xml:space="preserve">: </w:t>
      </w:r>
      <w:r>
        <w:rPr>
          <w:rFonts w:ascii="Arial" w:hAnsi="Arial" w:cs="Arial"/>
          <w:sz w:val="24"/>
          <w:lang w:val="en-US"/>
        </w:rPr>
        <w:t>Archaic</w:t>
      </w:r>
      <w:r>
        <w:rPr>
          <w:rFonts w:ascii="Arial" w:hAnsi="Arial" w:cs="Arial"/>
          <w:sz w:val="24"/>
        </w:rPr>
        <w:t xml:space="preserve"> </w:t>
      </w:r>
      <w:r>
        <w:rPr>
          <w:rFonts w:ascii="Arial" w:hAnsi="Arial" w:cs="Arial"/>
          <w:sz w:val="24"/>
          <w:lang w:val="en-US"/>
        </w:rPr>
        <w:t>and</w:t>
      </w:r>
      <w:r>
        <w:rPr>
          <w:rFonts w:ascii="Arial" w:hAnsi="Arial" w:cs="Arial"/>
          <w:sz w:val="24"/>
        </w:rPr>
        <w:t xml:space="preserve"> </w:t>
      </w:r>
      <w:r>
        <w:rPr>
          <w:rFonts w:ascii="Arial" w:hAnsi="Arial" w:cs="Arial"/>
          <w:sz w:val="24"/>
          <w:lang w:val="en-US"/>
        </w:rPr>
        <w:t>classical</w:t>
      </w:r>
      <w:r>
        <w:rPr>
          <w:rFonts w:ascii="Arial" w:hAnsi="Arial" w:cs="Arial"/>
          <w:sz w:val="24"/>
        </w:rPr>
        <w:t xml:space="preserve">. </w:t>
      </w:r>
      <w:r>
        <w:rPr>
          <w:rFonts w:ascii="Arial" w:hAnsi="Arial" w:cs="Arial"/>
          <w:sz w:val="24"/>
          <w:lang w:val="en-US"/>
        </w:rPr>
        <w:t>Oxford, 1985.</w:t>
      </w:r>
    </w:p>
  </w:footnote>
  <w:footnote w:id="6">
    <w:p w:rsidR="00B41E7A" w:rsidRDefault="00B41E7A" w:rsidP="00B41E7A">
      <w:pPr>
        <w:pStyle w:val="a5"/>
        <w:tabs>
          <w:tab w:val="left" w:pos="1418"/>
        </w:tabs>
        <w:ind w:right="-1050"/>
        <w:jc w:val="both"/>
        <w:rPr>
          <w:rFonts w:ascii="Arial" w:hAnsi="Arial" w:cs="Arial"/>
          <w:sz w:val="24"/>
          <w:lang w:val="en-US"/>
        </w:rPr>
      </w:pPr>
      <w:r>
        <w:rPr>
          <w:rStyle w:val="a7"/>
          <w:rFonts w:ascii="Arial" w:hAnsi="Arial" w:cs="Arial"/>
          <w:sz w:val="24"/>
        </w:rPr>
        <w:footnoteRef/>
      </w:r>
      <w:r>
        <w:rPr>
          <w:rFonts w:ascii="Arial" w:hAnsi="Arial" w:cs="Arial"/>
          <w:sz w:val="24"/>
          <w:lang w:val="en-US"/>
        </w:rPr>
        <w:t xml:space="preserve"> N</w:t>
      </w:r>
      <w:r>
        <w:rPr>
          <w:rFonts w:ascii="Arial" w:hAnsi="Arial" w:cs="Arial"/>
          <w:sz w:val="24"/>
        </w:rPr>
        <w:sym w:font="Times New Roman" w:char="00E4"/>
      </w:r>
      <w:r>
        <w:rPr>
          <w:rFonts w:ascii="Arial" w:hAnsi="Arial" w:cs="Arial"/>
          <w:sz w:val="24"/>
          <w:lang w:val="en-US"/>
        </w:rPr>
        <w:t>gelsbach C.F. von. Homerische Theologie. N</w:t>
      </w:r>
      <w:r>
        <w:rPr>
          <w:rFonts w:ascii="Arial" w:hAnsi="Arial" w:cs="Arial"/>
          <w:sz w:val="24"/>
        </w:rPr>
        <w:sym w:font="Times New Roman" w:char="00FC"/>
      </w:r>
      <w:r>
        <w:rPr>
          <w:rFonts w:ascii="Arial" w:hAnsi="Arial" w:cs="Arial"/>
          <w:sz w:val="24"/>
          <w:lang w:val="en-US"/>
        </w:rPr>
        <w:t>rnberg, 1861.</w:t>
      </w:r>
    </w:p>
  </w:footnote>
  <w:footnote w:id="7">
    <w:p w:rsidR="00B41E7A" w:rsidRPr="00B41E7A" w:rsidRDefault="00B41E7A" w:rsidP="00B41E7A">
      <w:pPr>
        <w:pStyle w:val="a5"/>
        <w:tabs>
          <w:tab w:val="left" w:pos="1418"/>
        </w:tabs>
        <w:ind w:right="-1050"/>
        <w:jc w:val="both"/>
        <w:rPr>
          <w:rFonts w:ascii="Arial" w:hAnsi="Arial" w:cs="Arial"/>
          <w:sz w:val="24"/>
        </w:rPr>
      </w:pPr>
      <w:r>
        <w:rPr>
          <w:rStyle w:val="a7"/>
          <w:rFonts w:ascii="Arial" w:hAnsi="Arial" w:cs="Arial"/>
          <w:sz w:val="24"/>
        </w:rPr>
        <w:footnoteRef/>
      </w:r>
      <w:r w:rsidRPr="00B41E7A">
        <w:rPr>
          <w:rFonts w:ascii="Arial" w:hAnsi="Arial" w:cs="Arial"/>
          <w:sz w:val="24"/>
          <w:lang w:val="en-US"/>
        </w:rPr>
        <w:t xml:space="preserve"> </w:t>
      </w:r>
      <w:r>
        <w:rPr>
          <w:rFonts w:ascii="Arial" w:hAnsi="Arial" w:cs="Arial"/>
          <w:sz w:val="24"/>
        </w:rPr>
        <w:t>См</w:t>
      </w:r>
      <w:r w:rsidRPr="00B41E7A">
        <w:rPr>
          <w:rFonts w:ascii="Arial" w:hAnsi="Arial" w:cs="Arial"/>
          <w:sz w:val="24"/>
          <w:lang w:val="en-US"/>
        </w:rPr>
        <w:t xml:space="preserve">., </w:t>
      </w:r>
      <w:r>
        <w:rPr>
          <w:rFonts w:ascii="Arial" w:hAnsi="Arial" w:cs="Arial"/>
          <w:sz w:val="24"/>
        </w:rPr>
        <w:t>напр</w:t>
      </w:r>
      <w:r w:rsidRPr="00B41E7A">
        <w:rPr>
          <w:rFonts w:ascii="Arial" w:hAnsi="Arial" w:cs="Arial"/>
          <w:sz w:val="24"/>
          <w:lang w:val="en-US"/>
        </w:rPr>
        <w:t xml:space="preserve">., </w:t>
      </w:r>
      <w:r>
        <w:rPr>
          <w:rFonts w:ascii="Arial" w:hAnsi="Arial" w:cs="Arial"/>
          <w:sz w:val="24"/>
        </w:rPr>
        <w:t>работы</w:t>
      </w:r>
      <w:r w:rsidRPr="00B41E7A">
        <w:rPr>
          <w:rFonts w:ascii="Arial" w:hAnsi="Arial" w:cs="Arial"/>
          <w:sz w:val="24"/>
          <w:lang w:val="en-US"/>
        </w:rPr>
        <w:t xml:space="preserve">: Brunins-Nilsson E. </w:t>
      </w:r>
      <w:r>
        <w:rPr>
          <w:rFonts w:ascii="Arial" w:hAnsi="Arial" w:cs="Arial"/>
          <w:sz w:val="24"/>
        </w:rPr>
        <w:sym w:font="Symbol" w:char="F044"/>
      </w:r>
      <w:r>
        <w:rPr>
          <w:rFonts w:ascii="Arial" w:hAnsi="Arial" w:cs="Arial"/>
          <w:sz w:val="24"/>
        </w:rPr>
        <w:sym w:font="Symbol" w:char="F041"/>
      </w:r>
      <w:r>
        <w:rPr>
          <w:rFonts w:ascii="Arial" w:hAnsi="Arial" w:cs="Arial"/>
          <w:sz w:val="24"/>
        </w:rPr>
        <w:sym w:font="Symbol" w:char="F049"/>
      </w:r>
      <w:r>
        <w:rPr>
          <w:rFonts w:ascii="Arial" w:hAnsi="Arial" w:cs="Arial"/>
          <w:sz w:val="24"/>
        </w:rPr>
        <w:sym w:font="Symbol" w:char="F04D"/>
      </w:r>
      <w:r>
        <w:rPr>
          <w:rFonts w:ascii="Arial" w:hAnsi="Arial" w:cs="Arial"/>
          <w:sz w:val="24"/>
        </w:rPr>
        <w:sym w:font="Symbol" w:char="F04F"/>
      </w:r>
      <w:r>
        <w:rPr>
          <w:rFonts w:ascii="Arial" w:hAnsi="Arial" w:cs="Arial"/>
          <w:sz w:val="24"/>
        </w:rPr>
        <w:sym w:font="Symbol" w:char="F04E"/>
      </w:r>
      <w:r>
        <w:rPr>
          <w:rFonts w:ascii="Arial" w:hAnsi="Arial" w:cs="Arial"/>
          <w:sz w:val="24"/>
        </w:rPr>
        <w:sym w:font="Symbol" w:char="F049"/>
      </w:r>
      <w:r>
        <w:rPr>
          <w:rFonts w:ascii="Arial" w:hAnsi="Arial" w:cs="Arial"/>
          <w:sz w:val="24"/>
        </w:rPr>
        <w:sym w:font="Symbol" w:char="F045"/>
      </w:r>
      <w:r w:rsidRPr="00B41E7A">
        <w:rPr>
          <w:rFonts w:ascii="Arial" w:hAnsi="Arial" w:cs="Arial"/>
          <w:sz w:val="24"/>
          <w:lang w:val="en-US"/>
        </w:rPr>
        <w:t xml:space="preserve">. </w:t>
      </w:r>
      <w:r>
        <w:rPr>
          <w:rFonts w:ascii="Arial" w:hAnsi="Arial" w:cs="Arial"/>
          <w:sz w:val="24"/>
          <w:lang w:val="en-US"/>
        </w:rPr>
        <w:t xml:space="preserve">An Inquiry into a mode of Apostrophe in old Greek Literature. Uppsala, 1955; Detienne M. La notion de </w:t>
      </w:r>
      <w:r>
        <w:rPr>
          <w:rFonts w:ascii="Arial" w:hAnsi="Arial" w:cs="Arial"/>
          <w:sz w:val="24"/>
        </w:rPr>
        <w:sym w:font="Times New Roman" w:char="0064"/>
      </w:r>
      <w:r>
        <w:rPr>
          <w:rFonts w:ascii="Arial" w:hAnsi="Arial" w:cs="Arial"/>
          <w:sz w:val="24"/>
        </w:rPr>
        <w:sym w:font="Times New Roman" w:char="0061"/>
      </w:r>
      <w:r>
        <w:rPr>
          <w:rFonts w:ascii="Arial" w:hAnsi="Arial" w:cs="Arial"/>
          <w:sz w:val="24"/>
        </w:rPr>
        <w:sym w:font="Times New Roman" w:char="0457"/>
      </w:r>
      <w:r>
        <w:rPr>
          <w:rFonts w:ascii="Arial" w:hAnsi="Arial" w:cs="Arial"/>
          <w:sz w:val="24"/>
        </w:rPr>
        <w:sym w:font="Symbol" w:char="F06D"/>
      </w:r>
      <w:r>
        <w:rPr>
          <w:rFonts w:ascii="Arial" w:hAnsi="Arial" w:cs="Arial"/>
          <w:sz w:val="24"/>
        </w:rPr>
        <w:sym w:font="Times New Roman" w:char="00F4"/>
      </w:r>
      <w:r>
        <w:rPr>
          <w:rFonts w:ascii="Arial" w:hAnsi="Arial" w:cs="Arial"/>
          <w:sz w:val="24"/>
        </w:rPr>
        <w:sym w:font="Times New Roman" w:char="006E"/>
      </w:r>
      <w:r>
        <w:rPr>
          <w:rFonts w:ascii="Arial" w:hAnsi="Arial" w:cs="Arial"/>
          <w:sz w:val="24"/>
          <w:lang w:val="en-US"/>
        </w:rPr>
        <w:t xml:space="preserve"> dans le pythagorisme ancien. Paris, 1963; Gernet L. Le g</w:t>
      </w:r>
      <w:r>
        <w:rPr>
          <w:rFonts w:ascii="Arial" w:hAnsi="Arial" w:cs="Arial"/>
          <w:sz w:val="24"/>
        </w:rPr>
        <w:sym w:font="Times New Roman" w:char="00E9"/>
      </w:r>
      <w:r>
        <w:rPr>
          <w:rFonts w:ascii="Arial" w:hAnsi="Arial" w:cs="Arial"/>
          <w:sz w:val="24"/>
          <w:lang w:val="en-US"/>
        </w:rPr>
        <w:t>nie grec dans la religion. Paris, 1932; La notion du devin depuis Hom</w:t>
      </w:r>
      <w:r>
        <w:rPr>
          <w:rFonts w:ascii="Arial" w:hAnsi="Arial" w:cs="Arial"/>
          <w:sz w:val="24"/>
        </w:rPr>
        <w:sym w:font="Times New Roman" w:char="00E9"/>
      </w:r>
      <w:r>
        <w:rPr>
          <w:rFonts w:ascii="Arial" w:hAnsi="Arial" w:cs="Arial"/>
          <w:sz w:val="24"/>
          <w:lang w:val="en-US"/>
        </w:rPr>
        <w:t>r jusqu</w:t>
      </w:r>
      <w:r>
        <w:rPr>
          <w:rFonts w:ascii="Arial" w:hAnsi="Arial" w:cs="Arial"/>
          <w:sz w:val="24"/>
        </w:rPr>
        <w:sym w:font="Times New Roman" w:char="2019"/>
      </w:r>
      <w:r>
        <w:rPr>
          <w:rFonts w:ascii="Arial" w:hAnsi="Arial" w:cs="Arial"/>
          <w:sz w:val="24"/>
        </w:rPr>
        <w:sym w:font="Times New Roman" w:char="00E1"/>
      </w:r>
      <w:r>
        <w:rPr>
          <w:rFonts w:ascii="Arial" w:hAnsi="Arial" w:cs="Arial"/>
          <w:sz w:val="24"/>
          <w:lang w:val="en-US"/>
        </w:rPr>
        <w:t xml:space="preserve">  Platon. Gen</w:t>
      </w:r>
      <w:r>
        <w:rPr>
          <w:rFonts w:ascii="Arial" w:hAnsi="Arial" w:cs="Arial"/>
          <w:sz w:val="24"/>
        </w:rPr>
        <w:sym w:font="Times New Roman" w:char="00E9"/>
      </w:r>
      <w:r>
        <w:rPr>
          <w:rFonts w:ascii="Arial" w:hAnsi="Arial" w:cs="Arial"/>
          <w:sz w:val="24"/>
          <w:lang w:val="en-US"/>
        </w:rPr>
        <w:t>ve, 1952; Usener H. G</w:t>
      </w:r>
      <w:r>
        <w:rPr>
          <w:rFonts w:ascii="Arial" w:hAnsi="Arial" w:cs="Arial"/>
          <w:sz w:val="24"/>
        </w:rPr>
        <w:sym w:font="Times New Roman" w:char="00F6"/>
      </w:r>
      <w:r>
        <w:rPr>
          <w:rFonts w:ascii="Arial" w:hAnsi="Arial" w:cs="Arial"/>
          <w:sz w:val="24"/>
          <w:lang w:val="en-US"/>
        </w:rPr>
        <w:t>tternamen. Versuch einer Lehre von der religi</w:t>
      </w:r>
      <w:r>
        <w:rPr>
          <w:rFonts w:ascii="Arial" w:hAnsi="Arial" w:cs="Arial"/>
          <w:sz w:val="24"/>
        </w:rPr>
        <w:sym w:font="Times New Roman" w:char="00F6"/>
      </w:r>
      <w:r>
        <w:rPr>
          <w:rFonts w:ascii="Arial" w:hAnsi="Arial" w:cs="Arial"/>
          <w:sz w:val="24"/>
          <w:lang w:val="en-US"/>
        </w:rPr>
        <w:t>sen Bergiffsbildung. Bonn</w:t>
      </w:r>
      <w:r w:rsidRPr="00B41E7A">
        <w:rPr>
          <w:rFonts w:ascii="Arial" w:hAnsi="Arial" w:cs="Arial"/>
          <w:sz w:val="24"/>
        </w:rPr>
        <w:t xml:space="preserve">, 1896. </w:t>
      </w:r>
    </w:p>
  </w:footnote>
  <w:footnote w:id="8">
    <w:p w:rsidR="00B41E7A" w:rsidRDefault="00B41E7A" w:rsidP="00B41E7A">
      <w:pPr>
        <w:pStyle w:val="a5"/>
        <w:tabs>
          <w:tab w:val="left" w:pos="1418"/>
        </w:tabs>
        <w:ind w:right="-1050"/>
        <w:jc w:val="both"/>
        <w:rPr>
          <w:rFonts w:ascii="Arial" w:hAnsi="Arial" w:cs="Arial"/>
          <w:sz w:val="24"/>
        </w:rPr>
      </w:pPr>
      <w:r>
        <w:rPr>
          <w:rStyle w:val="a7"/>
          <w:rFonts w:ascii="Arial" w:hAnsi="Arial" w:cs="Arial"/>
          <w:sz w:val="24"/>
        </w:rPr>
        <w:footnoteRef/>
      </w:r>
      <w:r w:rsidRPr="00B41E7A">
        <w:rPr>
          <w:rFonts w:ascii="Arial" w:hAnsi="Arial" w:cs="Arial"/>
          <w:sz w:val="24"/>
        </w:rPr>
        <w:t xml:space="preserve"> </w:t>
      </w:r>
      <w:r>
        <w:rPr>
          <w:rFonts w:ascii="Arial" w:hAnsi="Arial" w:cs="Arial"/>
          <w:sz w:val="24"/>
          <w:lang w:val="en-US"/>
        </w:rPr>
        <w:t>Usener</w:t>
      </w:r>
      <w:r w:rsidRPr="00B41E7A">
        <w:rPr>
          <w:rFonts w:ascii="Arial" w:hAnsi="Arial" w:cs="Arial"/>
          <w:sz w:val="24"/>
        </w:rPr>
        <w:t xml:space="preserve"> </w:t>
      </w:r>
      <w:r>
        <w:rPr>
          <w:rFonts w:ascii="Arial" w:hAnsi="Arial" w:cs="Arial"/>
          <w:sz w:val="24"/>
          <w:lang w:val="en-US"/>
        </w:rPr>
        <w:t>H</w:t>
      </w:r>
      <w:r w:rsidRPr="00B41E7A">
        <w:rPr>
          <w:rFonts w:ascii="Arial" w:hAnsi="Arial" w:cs="Arial"/>
          <w:sz w:val="24"/>
        </w:rPr>
        <w:t xml:space="preserve">. </w:t>
      </w:r>
      <w:r>
        <w:rPr>
          <w:rFonts w:ascii="Arial" w:hAnsi="Arial" w:cs="Arial"/>
          <w:sz w:val="24"/>
          <w:lang w:val="en-US"/>
        </w:rPr>
        <w:t>G</w:t>
      </w:r>
      <w:r>
        <w:rPr>
          <w:rFonts w:ascii="Arial" w:hAnsi="Arial" w:cs="Arial"/>
          <w:sz w:val="24"/>
        </w:rPr>
        <w:sym w:font="Times New Roman" w:char="00F6"/>
      </w:r>
      <w:r>
        <w:rPr>
          <w:rFonts w:ascii="Arial" w:hAnsi="Arial" w:cs="Arial"/>
          <w:sz w:val="24"/>
          <w:lang w:val="en-US"/>
        </w:rPr>
        <w:t>tternamen</w:t>
      </w:r>
      <w:r w:rsidRPr="00B41E7A">
        <w:rPr>
          <w:rFonts w:ascii="Arial" w:hAnsi="Arial" w:cs="Arial"/>
          <w:sz w:val="24"/>
        </w:rPr>
        <w:t xml:space="preserve">. </w:t>
      </w:r>
      <w:r>
        <w:rPr>
          <w:rFonts w:ascii="Arial" w:hAnsi="Arial" w:cs="Arial"/>
          <w:sz w:val="24"/>
        </w:rPr>
        <w:t>S.248.</w:t>
      </w:r>
    </w:p>
  </w:footnote>
  <w:footnote w:id="9">
    <w:p w:rsidR="00B41E7A" w:rsidRDefault="00B41E7A" w:rsidP="00B41E7A">
      <w:pPr>
        <w:pStyle w:val="a5"/>
        <w:tabs>
          <w:tab w:val="left" w:pos="1418"/>
        </w:tabs>
        <w:ind w:right="-1050"/>
        <w:jc w:val="both"/>
        <w:rPr>
          <w:rFonts w:ascii="Arial" w:hAnsi="Arial" w:cs="Arial"/>
          <w:sz w:val="24"/>
          <w:lang w:val="en-US"/>
        </w:rPr>
      </w:pPr>
      <w:r>
        <w:rPr>
          <w:rStyle w:val="a7"/>
          <w:rFonts w:ascii="Arial" w:hAnsi="Arial" w:cs="Arial"/>
          <w:sz w:val="24"/>
        </w:rPr>
        <w:footnoteRef/>
      </w:r>
      <w:r>
        <w:rPr>
          <w:rFonts w:ascii="Arial" w:hAnsi="Arial" w:cs="Arial"/>
          <w:sz w:val="24"/>
        </w:rPr>
        <w:t xml:space="preserve"> Лосев А.Ф. Античная мифология в ее историческом развитии // Лосев А.Ф. Мифология греков и римлян / Сост. А.А.Тахо-Годи. М., 1996. С</w:t>
      </w:r>
      <w:r>
        <w:rPr>
          <w:rFonts w:ascii="Arial" w:hAnsi="Arial" w:cs="Arial"/>
          <w:sz w:val="24"/>
          <w:lang w:val="en-US"/>
        </w:rPr>
        <w:t>.69.</w:t>
      </w:r>
    </w:p>
  </w:footnote>
  <w:footnote w:id="10">
    <w:p w:rsidR="00B41E7A" w:rsidRDefault="00B41E7A" w:rsidP="00B41E7A">
      <w:pPr>
        <w:pStyle w:val="a5"/>
        <w:tabs>
          <w:tab w:val="left" w:pos="1418"/>
        </w:tabs>
        <w:ind w:right="-1050"/>
        <w:jc w:val="both"/>
        <w:rPr>
          <w:rFonts w:ascii="Arial" w:hAnsi="Arial" w:cs="Arial"/>
          <w:sz w:val="24"/>
          <w:lang w:val="en-US"/>
        </w:rPr>
      </w:pPr>
      <w:r>
        <w:rPr>
          <w:rStyle w:val="a7"/>
          <w:rFonts w:ascii="Arial" w:hAnsi="Arial" w:cs="Arial"/>
          <w:sz w:val="24"/>
        </w:rPr>
        <w:footnoteRef/>
      </w:r>
      <w:r>
        <w:rPr>
          <w:rFonts w:ascii="Arial" w:hAnsi="Arial" w:cs="Arial"/>
          <w:sz w:val="24"/>
          <w:lang w:val="en-US"/>
        </w:rPr>
        <w:t xml:space="preserve"> La notion du devin depuis Hom</w:t>
      </w:r>
      <w:r>
        <w:rPr>
          <w:rFonts w:ascii="Arial" w:hAnsi="Arial" w:cs="Arial"/>
          <w:sz w:val="24"/>
        </w:rPr>
        <w:sym w:font="Times New Roman" w:char="00E9"/>
      </w:r>
      <w:r>
        <w:rPr>
          <w:rFonts w:ascii="Arial" w:hAnsi="Arial" w:cs="Arial"/>
          <w:sz w:val="24"/>
          <w:lang w:val="en-US"/>
        </w:rPr>
        <w:t>r jusqu</w:t>
      </w:r>
      <w:r>
        <w:rPr>
          <w:rFonts w:ascii="Arial" w:hAnsi="Arial" w:cs="Arial"/>
          <w:sz w:val="24"/>
        </w:rPr>
        <w:sym w:font="Times New Roman" w:char="2019"/>
      </w:r>
      <w:r>
        <w:rPr>
          <w:rFonts w:ascii="Arial" w:hAnsi="Arial" w:cs="Arial"/>
          <w:sz w:val="24"/>
        </w:rPr>
        <w:sym w:font="Times New Roman" w:char="00E1"/>
      </w:r>
      <w:r>
        <w:rPr>
          <w:rFonts w:ascii="Arial" w:hAnsi="Arial" w:cs="Arial"/>
          <w:sz w:val="24"/>
          <w:lang w:val="en-US"/>
        </w:rPr>
        <w:t xml:space="preserve">  Platon. Gen</w:t>
      </w:r>
      <w:r>
        <w:rPr>
          <w:rFonts w:ascii="Arial" w:hAnsi="Arial" w:cs="Arial"/>
          <w:sz w:val="24"/>
        </w:rPr>
        <w:sym w:font="Times New Roman" w:char="00E9"/>
      </w:r>
      <w:r>
        <w:rPr>
          <w:rFonts w:ascii="Arial" w:hAnsi="Arial" w:cs="Arial"/>
          <w:sz w:val="24"/>
          <w:lang w:val="en-US"/>
        </w:rPr>
        <w:t>ve, 1952. P.52.</w:t>
      </w:r>
    </w:p>
  </w:footnote>
  <w:footnote w:id="11">
    <w:p w:rsidR="00B41E7A" w:rsidRDefault="00B41E7A" w:rsidP="00B41E7A">
      <w:pPr>
        <w:pStyle w:val="a5"/>
        <w:tabs>
          <w:tab w:val="left" w:pos="1418"/>
        </w:tabs>
        <w:ind w:right="-1050"/>
        <w:jc w:val="both"/>
        <w:rPr>
          <w:rFonts w:ascii="Arial" w:hAnsi="Arial" w:cs="Arial"/>
          <w:sz w:val="24"/>
        </w:rPr>
      </w:pPr>
      <w:r>
        <w:rPr>
          <w:rStyle w:val="a7"/>
          <w:rFonts w:ascii="Arial" w:hAnsi="Arial" w:cs="Arial"/>
          <w:sz w:val="24"/>
        </w:rPr>
        <w:footnoteRef/>
      </w:r>
      <w:r>
        <w:rPr>
          <w:rFonts w:ascii="Arial" w:hAnsi="Arial" w:cs="Arial"/>
          <w:sz w:val="24"/>
          <w:lang w:val="en-US"/>
        </w:rPr>
        <w:t xml:space="preserve"> Detienne M. La notion de </w:t>
      </w:r>
      <w:r>
        <w:rPr>
          <w:rFonts w:ascii="Arial" w:hAnsi="Arial" w:cs="Arial"/>
          <w:sz w:val="24"/>
        </w:rPr>
        <w:sym w:font="Times New Roman" w:char="0064"/>
      </w:r>
      <w:r>
        <w:rPr>
          <w:rFonts w:ascii="Arial" w:hAnsi="Arial" w:cs="Arial"/>
          <w:sz w:val="24"/>
        </w:rPr>
        <w:sym w:font="Times New Roman" w:char="0061"/>
      </w:r>
      <w:r>
        <w:rPr>
          <w:rFonts w:ascii="Arial" w:hAnsi="Arial" w:cs="Arial"/>
          <w:sz w:val="24"/>
        </w:rPr>
        <w:sym w:font="Times New Roman" w:char="0457"/>
      </w:r>
      <w:r>
        <w:rPr>
          <w:rFonts w:ascii="Arial" w:hAnsi="Arial" w:cs="Arial"/>
          <w:sz w:val="24"/>
        </w:rPr>
        <w:sym w:font="Symbol" w:char="F06D"/>
      </w:r>
      <w:r>
        <w:rPr>
          <w:rFonts w:ascii="Arial" w:hAnsi="Arial" w:cs="Arial"/>
          <w:sz w:val="24"/>
        </w:rPr>
        <w:sym w:font="Times New Roman" w:char="00F4"/>
      </w:r>
      <w:r>
        <w:rPr>
          <w:rFonts w:ascii="Arial" w:hAnsi="Arial" w:cs="Arial"/>
          <w:sz w:val="24"/>
        </w:rPr>
        <w:sym w:font="Times New Roman" w:char="006E"/>
      </w:r>
      <w:r>
        <w:rPr>
          <w:rFonts w:ascii="Arial" w:hAnsi="Arial" w:cs="Arial"/>
          <w:sz w:val="24"/>
          <w:lang w:val="en-US"/>
        </w:rPr>
        <w:t xml:space="preserve"> dans le pythagorisme ancien. </w:t>
      </w:r>
      <w:r>
        <w:rPr>
          <w:rFonts w:ascii="Arial" w:hAnsi="Arial" w:cs="Arial"/>
          <w:sz w:val="24"/>
        </w:rPr>
        <w:t>Paris, 1963. P.29.</w:t>
      </w:r>
    </w:p>
  </w:footnote>
  <w:footnote w:id="12">
    <w:p w:rsidR="00B41E7A" w:rsidRDefault="00B41E7A" w:rsidP="00B41E7A">
      <w:pPr>
        <w:pStyle w:val="a5"/>
        <w:tabs>
          <w:tab w:val="left" w:pos="1418"/>
        </w:tabs>
        <w:ind w:right="-1050"/>
        <w:jc w:val="both"/>
        <w:rPr>
          <w:rFonts w:ascii="Arial" w:hAnsi="Arial" w:cs="Arial"/>
          <w:sz w:val="24"/>
        </w:rPr>
      </w:pPr>
      <w:r>
        <w:rPr>
          <w:rStyle w:val="a7"/>
          <w:rFonts w:ascii="Arial" w:hAnsi="Arial" w:cs="Arial"/>
          <w:sz w:val="24"/>
        </w:rPr>
        <w:footnoteRef/>
      </w:r>
      <w:r>
        <w:rPr>
          <w:rFonts w:ascii="Arial" w:hAnsi="Arial" w:cs="Arial"/>
          <w:sz w:val="24"/>
        </w:rPr>
        <w:t xml:space="preserve"> Орфические гимны. К Мусею 12 (Цит. по: Античные гимны. М., 1988).</w:t>
      </w:r>
    </w:p>
  </w:footnote>
  <w:footnote w:id="13">
    <w:p w:rsidR="00B41E7A" w:rsidRDefault="00B41E7A" w:rsidP="00B41E7A">
      <w:pPr>
        <w:pStyle w:val="a5"/>
        <w:tabs>
          <w:tab w:val="left" w:pos="1418"/>
        </w:tabs>
        <w:ind w:right="-1050"/>
        <w:jc w:val="both"/>
        <w:rPr>
          <w:rFonts w:ascii="Arial" w:hAnsi="Arial" w:cs="Arial"/>
          <w:sz w:val="24"/>
        </w:rPr>
      </w:pPr>
      <w:r>
        <w:rPr>
          <w:rStyle w:val="a7"/>
          <w:rFonts w:ascii="Arial" w:hAnsi="Arial" w:cs="Arial"/>
          <w:sz w:val="24"/>
        </w:rPr>
        <w:footnoteRef/>
      </w:r>
      <w:r>
        <w:rPr>
          <w:rFonts w:ascii="Arial" w:hAnsi="Arial" w:cs="Arial"/>
          <w:sz w:val="24"/>
        </w:rPr>
        <w:t xml:space="preserve"> Орфические гимны. Урану 9.</w:t>
      </w:r>
    </w:p>
  </w:footnote>
  <w:footnote w:id="14">
    <w:p w:rsidR="00B41E7A" w:rsidRDefault="00B41E7A" w:rsidP="00B41E7A">
      <w:pPr>
        <w:pStyle w:val="a5"/>
        <w:tabs>
          <w:tab w:val="left" w:pos="1418"/>
        </w:tabs>
        <w:ind w:right="-1050"/>
        <w:jc w:val="both"/>
        <w:rPr>
          <w:rFonts w:ascii="Arial" w:hAnsi="Arial" w:cs="Arial"/>
          <w:sz w:val="24"/>
        </w:rPr>
      </w:pPr>
      <w:r>
        <w:rPr>
          <w:rStyle w:val="a7"/>
          <w:rFonts w:ascii="Arial" w:hAnsi="Arial" w:cs="Arial"/>
          <w:sz w:val="24"/>
        </w:rPr>
        <w:footnoteRef/>
      </w:r>
      <w:r>
        <w:rPr>
          <w:rFonts w:ascii="Arial" w:hAnsi="Arial" w:cs="Arial"/>
          <w:sz w:val="24"/>
        </w:rPr>
        <w:t xml:space="preserve"> Орфические гимны. Деметре Элевсинской 1.</w:t>
      </w:r>
    </w:p>
  </w:footnote>
  <w:footnote w:id="15">
    <w:p w:rsidR="00B41E7A" w:rsidRDefault="00B41E7A" w:rsidP="00B41E7A">
      <w:pPr>
        <w:pStyle w:val="a5"/>
        <w:tabs>
          <w:tab w:val="left" w:pos="1418"/>
        </w:tabs>
        <w:ind w:right="-1050"/>
        <w:jc w:val="both"/>
        <w:rPr>
          <w:rFonts w:ascii="Arial" w:hAnsi="Arial" w:cs="Arial"/>
          <w:sz w:val="24"/>
        </w:rPr>
      </w:pPr>
      <w:r>
        <w:rPr>
          <w:rStyle w:val="a7"/>
          <w:rFonts w:ascii="Arial" w:hAnsi="Arial" w:cs="Arial"/>
          <w:sz w:val="24"/>
        </w:rPr>
        <w:footnoteRef/>
      </w:r>
      <w:r>
        <w:rPr>
          <w:rFonts w:ascii="Arial" w:hAnsi="Arial" w:cs="Arial"/>
          <w:sz w:val="24"/>
        </w:rPr>
        <w:t xml:space="preserve"> Орфические гимны. Афине 14.</w:t>
      </w:r>
    </w:p>
  </w:footnote>
  <w:footnote w:id="16">
    <w:p w:rsidR="00B41E7A" w:rsidRDefault="00B41E7A" w:rsidP="00B41E7A">
      <w:pPr>
        <w:pStyle w:val="a5"/>
        <w:tabs>
          <w:tab w:val="left" w:pos="1418"/>
        </w:tabs>
        <w:ind w:right="-1050"/>
        <w:jc w:val="both"/>
        <w:rPr>
          <w:rFonts w:ascii="Arial" w:hAnsi="Arial" w:cs="Arial"/>
          <w:sz w:val="24"/>
        </w:rPr>
      </w:pPr>
      <w:r>
        <w:rPr>
          <w:rStyle w:val="a7"/>
          <w:rFonts w:ascii="Arial" w:hAnsi="Arial" w:cs="Arial"/>
          <w:sz w:val="24"/>
        </w:rPr>
        <w:footnoteRef/>
      </w:r>
      <w:r>
        <w:rPr>
          <w:rFonts w:ascii="Arial" w:hAnsi="Arial" w:cs="Arial"/>
          <w:sz w:val="24"/>
        </w:rPr>
        <w:t xml:space="preserve"> Орфические гимны. Артемиде 9.</w:t>
      </w:r>
    </w:p>
  </w:footnote>
  <w:footnote w:id="17">
    <w:p w:rsidR="00B41E7A" w:rsidRDefault="00B41E7A" w:rsidP="00B41E7A">
      <w:pPr>
        <w:pStyle w:val="a5"/>
        <w:tabs>
          <w:tab w:val="left" w:pos="1418"/>
        </w:tabs>
        <w:ind w:right="-1050"/>
        <w:jc w:val="both"/>
        <w:rPr>
          <w:rFonts w:ascii="Arial" w:hAnsi="Arial" w:cs="Arial"/>
          <w:sz w:val="24"/>
        </w:rPr>
      </w:pPr>
      <w:r>
        <w:rPr>
          <w:rStyle w:val="a7"/>
          <w:rFonts w:ascii="Arial" w:hAnsi="Arial" w:cs="Arial"/>
          <w:sz w:val="24"/>
        </w:rPr>
        <w:footnoteRef/>
      </w:r>
      <w:r>
        <w:rPr>
          <w:rFonts w:ascii="Arial" w:hAnsi="Arial" w:cs="Arial"/>
          <w:sz w:val="24"/>
        </w:rPr>
        <w:t xml:space="preserve"> Плутарх. Греческие вопросы // Плутарх. Застольные беседы. М., 1990. С.224.</w:t>
      </w:r>
    </w:p>
  </w:footnote>
  <w:footnote w:id="18">
    <w:p w:rsidR="00B41E7A" w:rsidRDefault="00B41E7A" w:rsidP="00B41E7A">
      <w:pPr>
        <w:pStyle w:val="a5"/>
        <w:ind w:right="-1050"/>
        <w:jc w:val="both"/>
        <w:rPr>
          <w:rFonts w:ascii="Arial" w:hAnsi="Arial" w:cs="Arial"/>
          <w:sz w:val="24"/>
        </w:rPr>
      </w:pPr>
      <w:r>
        <w:rPr>
          <w:rStyle w:val="a7"/>
          <w:rFonts w:ascii="Arial" w:hAnsi="Arial" w:cs="Arial"/>
          <w:sz w:val="24"/>
        </w:rPr>
        <w:footnoteRef/>
      </w:r>
      <w:r>
        <w:rPr>
          <w:rFonts w:ascii="Arial" w:hAnsi="Arial" w:cs="Arial"/>
          <w:sz w:val="24"/>
        </w:rPr>
        <w:t xml:space="preserve"> Нильссон М. Греческая народная религия. СПб., 1998. – С. 151. См. также: Бенвенист Э. Словарь… – С. 398–399.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C2202C"/>
    <w:lvl w:ilvl="0">
      <w:start w:val="1"/>
      <w:numFmt w:val="bullet"/>
      <w:pStyle w:val="a"/>
      <w:lvlText w:val=""/>
      <w:lvlJc w:val="left"/>
      <w:pPr>
        <w:tabs>
          <w:tab w:val="num" w:pos="360"/>
        </w:tabs>
        <w:ind w:left="360" w:hanging="360"/>
      </w:pPr>
      <w:rPr>
        <w:rFonts w:ascii="Symbol" w:hAnsi="Symbol" w:hint="default"/>
      </w:rPr>
    </w:lvl>
  </w:abstractNum>
  <w:abstractNum w:abstractNumId="1">
    <w:nsid w:val="2D9E32D1"/>
    <w:multiLevelType w:val="hybridMultilevel"/>
    <w:tmpl w:val="DEB20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00639C"/>
    <w:rsid w:val="0000639C"/>
    <w:rsid w:val="004079F3"/>
    <w:rsid w:val="006A205A"/>
    <w:rsid w:val="00893B89"/>
    <w:rsid w:val="00AD0B2D"/>
    <w:rsid w:val="00B22DC4"/>
    <w:rsid w:val="00B41E7A"/>
    <w:rsid w:val="00D85D67"/>
    <w:rsid w:val="00EE5C00"/>
    <w:rsid w:val="00F76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3B89"/>
  </w:style>
  <w:style w:type="paragraph" w:styleId="2">
    <w:name w:val="heading 2"/>
    <w:basedOn w:val="a0"/>
    <w:link w:val="20"/>
    <w:uiPriority w:val="9"/>
    <w:qFormat/>
    <w:rsid w:val="00B41E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0639C"/>
    <w:pPr>
      <w:ind w:left="720"/>
      <w:contextualSpacing/>
    </w:pPr>
  </w:style>
  <w:style w:type="paragraph" w:styleId="a5">
    <w:name w:val="footnote text"/>
    <w:basedOn w:val="a0"/>
    <w:link w:val="a6"/>
    <w:semiHidden/>
    <w:rsid w:val="0000639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semiHidden/>
    <w:rsid w:val="0000639C"/>
    <w:rPr>
      <w:rFonts w:ascii="Times New Roman" w:eastAsia="Times New Roman" w:hAnsi="Times New Roman" w:cs="Times New Roman"/>
      <w:sz w:val="20"/>
      <w:szCs w:val="20"/>
      <w:lang w:eastAsia="ru-RU"/>
    </w:rPr>
  </w:style>
  <w:style w:type="character" w:styleId="a7">
    <w:name w:val="footnote reference"/>
    <w:basedOn w:val="a1"/>
    <w:semiHidden/>
    <w:rsid w:val="0000639C"/>
    <w:rPr>
      <w:vertAlign w:val="superscript"/>
    </w:rPr>
  </w:style>
  <w:style w:type="paragraph" w:styleId="a8">
    <w:name w:val="Body Text Indent"/>
    <w:basedOn w:val="a0"/>
    <w:link w:val="a9"/>
    <w:semiHidden/>
    <w:rsid w:val="00B41E7A"/>
    <w:pPr>
      <w:spacing w:after="0" w:line="240" w:lineRule="auto"/>
      <w:ind w:right="-483" w:firstLine="567"/>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1"/>
    <w:link w:val="a8"/>
    <w:semiHidden/>
    <w:rsid w:val="00B41E7A"/>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B41E7A"/>
    <w:rPr>
      <w:rFonts w:ascii="Times New Roman" w:eastAsia="Times New Roman" w:hAnsi="Times New Roman" w:cs="Times New Roman"/>
      <w:b/>
      <w:bCs/>
      <w:sz w:val="36"/>
      <w:szCs w:val="36"/>
      <w:lang w:eastAsia="ru-RU"/>
    </w:rPr>
  </w:style>
  <w:style w:type="paragraph" w:styleId="aa">
    <w:name w:val="Normal (Web)"/>
    <w:basedOn w:val="a0"/>
    <w:uiPriority w:val="99"/>
    <w:semiHidden/>
    <w:unhideWhenUsed/>
    <w:rsid w:val="00B41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1"/>
    <w:uiPriority w:val="22"/>
    <w:qFormat/>
    <w:rsid w:val="00B41E7A"/>
    <w:rPr>
      <w:b/>
      <w:bCs/>
    </w:rPr>
  </w:style>
  <w:style w:type="character" w:customStyle="1" w:styleId="apple-converted-space">
    <w:name w:val="apple-converted-space"/>
    <w:basedOn w:val="a1"/>
    <w:rsid w:val="00B41E7A"/>
  </w:style>
  <w:style w:type="character" w:styleId="ac">
    <w:name w:val="Hyperlink"/>
    <w:basedOn w:val="a1"/>
    <w:uiPriority w:val="99"/>
    <w:semiHidden/>
    <w:unhideWhenUsed/>
    <w:rsid w:val="00B41E7A"/>
    <w:rPr>
      <w:color w:val="0000FF"/>
      <w:u w:val="single"/>
    </w:rPr>
  </w:style>
  <w:style w:type="paragraph" w:styleId="HTML">
    <w:name w:val="HTML Preformatted"/>
    <w:basedOn w:val="a0"/>
    <w:link w:val="HTML0"/>
    <w:uiPriority w:val="99"/>
    <w:semiHidden/>
    <w:unhideWhenUsed/>
    <w:rsid w:val="00F7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76CD3"/>
    <w:rPr>
      <w:rFonts w:ascii="Courier New" w:eastAsia="Times New Roman" w:hAnsi="Courier New" w:cs="Courier New"/>
      <w:sz w:val="20"/>
      <w:szCs w:val="20"/>
      <w:lang w:eastAsia="ru-RU"/>
    </w:rPr>
  </w:style>
  <w:style w:type="paragraph" w:styleId="a">
    <w:name w:val="List Bullet"/>
    <w:basedOn w:val="a0"/>
    <w:uiPriority w:val="99"/>
    <w:semiHidden/>
    <w:unhideWhenUsed/>
    <w:rsid w:val="00D85D67"/>
    <w:pPr>
      <w:numPr>
        <w:numId w:val="2"/>
      </w:numPr>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14662460">
      <w:bodyDiv w:val="1"/>
      <w:marLeft w:val="0"/>
      <w:marRight w:val="0"/>
      <w:marTop w:val="0"/>
      <w:marBottom w:val="0"/>
      <w:divBdr>
        <w:top w:val="none" w:sz="0" w:space="0" w:color="auto"/>
        <w:left w:val="none" w:sz="0" w:space="0" w:color="auto"/>
        <w:bottom w:val="none" w:sz="0" w:space="0" w:color="auto"/>
        <w:right w:val="none" w:sz="0" w:space="0" w:color="auto"/>
      </w:divBdr>
    </w:div>
    <w:div w:id="293944429">
      <w:bodyDiv w:val="1"/>
      <w:marLeft w:val="0"/>
      <w:marRight w:val="0"/>
      <w:marTop w:val="0"/>
      <w:marBottom w:val="0"/>
      <w:divBdr>
        <w:top w:val="none" w:sz="0" w:space="0" w:color="auto"/>
        <w:left w:val="none" w:sz="0" w:space="0" w:color="auto"/>
        <w:bottom w:val="none" w:sz="0" w:space="0" w:color="auto"/>
        <w:right w:val="none" w:sz="0" w:space="0" w:color="auto"/>
      </w:divBdr>
    </w:div>
    <w:div w:id="842549782">
      <w:bodyDiv w:val="1"/>
      <w:marLeft w:val="0"/>
      <w:marRight w:val="0"/>
      <w:marTop w:val="0"/>
      <w:marBottom w:val="0"/>
      <w:divBdr>
        <w:top w:val="none" w:sz="0" w:space="0" w:color="auto"/>
        <w:left w:val="none" w:sz="0" w:space="0" w:color="auto"/>
        <w:bottom w:val="none" w:sz="0" w:space="0" w:color="auto"/>
        <w:right w:val="none" w:sz="0" w:space="0" w:color="auto"/>
      </w:divBdr>
    </w:div>
    <w:div w:id="1260598546">
      <w:bodyDiv w:val="1"/>
      <w:marLeft w:val="0"/>
      <w:marRight w:val="0"/>
      <w:marTop w:val="0"/>
      <w:marBottom w:val="0"/>
      <w:divBdr>
        <w:top w:val="none" w:sz="0" w:space="0" w:color="auto"/>
        <w:left w:val="none" w:sz="0" w:space="0" w:color="auto"/>
        <w:bottom w:val="none" w:sz="0" w:space="0" w:color="auto"/>
        <w:right w:val="none" w:sz="0" w:space="0" w:color="auto"/>
      </w:divBdr>
    </w:div>
    <w:div w:id="1342046935">
      <w:bodyDiv w:val="1"/>
      <w:marLeft w:val="0"/>
      <w:marRight w:val="0"/>
      <w:marTop w:val="0"/>
      <w:marBottom w:val="0"/>
      <w:divBdr>
        <w:top w:val="none" w:sz="0" w:space="0" w:color="auto"/>
        <w:left w:val="none" w:sz="0" w:space="0" w:color="auto"/>
        <w:bottom w:val="none" w:sz="0" w:space="0" w:color="auto"/>
        <w:right w:val="none" w:sz="0" w:space="0" w:color="auto"/>
      </w:divBdr>
    </w:div>
    <w:div w:id="13457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shloeproshlo.ru/rus-i-orda/moskva-kreml/istoriya-car-pushki-i-starinnyx-pushek-v-moskve.html" TargetMode="External"/><Relationship Id="rId13" Type="http://schemas.openxmlformats.org/officeDocument/2006/relationships/hyperlink" Target="http://proshloeproshlo.ru/rim-i-vatikan/tajna-biblioteki-vatikana.html" TargetMode="External"/><Relationship Id="rId3" Type="http://schemas.openxmlformats.org/officeDocument/2006/relationships/settings" Target="settings.xml"/><Relationship Id="rId7" Type="http://schemas.openxmlformats.org/officeDocument/2006/relationships/hyperlink" Target="http://proshloeproshlo.ru/rus-i-orda/moskva-kreml/istoriya-car-kolokola-v-moskve.html" TargetMode="External"/><Relationship Id="rId12" Type="http://schemas.openxmlformats.org/officeDocument/2006/relationships/hyperlink" Target="http://proshloeproshlo.ru/rus-i-orda/meteority/izgotovlenie-bulatnoj-stali-uzor-na-stali-bulatnyx-nozhej.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shloeproshlo.ru/egipet/bonapart-i-grobnica-tutanxamona.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oshloeproshlo.ru/rus-i-orda/velikaya-tajna-arkaima-drevnij-gorod-arkaim-stoyashhij-u-solnca.html" TargetMode="External"/><Relationship Id="rId4" Type="http://schemas.openxmlformats.org/officeDocument/2006/relationships/webSettings" Target="webSettings.xml"/><Relationship Id="rId9" Type="http://schemas.openxmlformats.org/officeDocument/2006/relationships/hyperlink" Target="http://proshloeproshlo.ru/rim-i-vatikan/istoriya-kolizeya-v-rime-%e2%80%93-italiya-kolizej-amfiteatr-flaviy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7100</Words>
  <Characters>40476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Игорёша</dc:creator>
  <cp:lastModifiedBy>Игорёша</cp:lastModifiedBy>
  <cp:revision>3</cp:revision>
  <dcterms:created xsi:type="dcterms:W3CDTF">2012-10-07T08:07:00Z</dcterms:created>
  <dcterms:modified xsi:type="dcterms:W3CDTF">2012-10-07T09:53:00Z</dcterms:modified>
</cp:coreProperties>
</file>