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65" w:rsidRPr="00D97765" w:rsidRDefault="00D97765" w:rsidP="00D97765">
      <w:pPr>
        <w:pStyle w:val="Default"/>
        <w:rPr>
          <w:b/>
          <w:sz w:val="28"/>
          <w:szCs w:val="28"/>
        </w:rPr>
      </w:pPr>
      <w:r w:rsidRPr="00D97765">
        <w:rPr>
          <w:b/>
        </w:rPr>
        <w:t xml:space="preserve">          </w:t>
      </w:r>
      <w:r w:rsidRPr="00D97765">
        <w:rPr>
          <w:b/>
          <w:sz w:val="28"/>
          <w:szCs w:val="28"/>
        </w:rPr>
        <w:t xml:space="preserve">                                             СПЕЦИФИКАЦИЯ</w:t>
      </w:r>
    </w:p>
    <w:p w:rsidR="00D97765" w:rsidRDefault="00D97765" w:rsidP="00B754E7">
      <w:pPr>
        <w:pStyle w:val="Default"/>
        <w:jc w:val="center"/>
        <w:rPr>
          <w:b/>
          <w:sz w:val="28"/>
          <w:szCs w:val="28"/>
        </w:rPr>
      </w:pPr>
      <w:r w:rsidRPr="00D97765">
        <w:rPr>
          <w:b/>
          <w:sz w:val="28"/>
          <w:szCs w:val="28"/>
        </w:rPr>
        <w:t>контрольно- измерительной работы для проведения промежуточной аттестации по РУССКОМУ ЯЗЫКУ в 8 классе</w:t>
      </w:r>
      <w:r w:rsidR="00B754E7">
        <w:rPr>
          <w:b/>
          <w:sz w:val="28"/>
          <w:szCs w:val="28"/>
        </w:rPr>
        <w:t xml:space="preserve"> </w:t>
      </w:r>
    </w:p>
    <w:p w:rsidR="00D97765" w:rsidRPr="00D97765" w:rsidRDefault="00D97765" w:rsidP="00D97765">
      <w:pPr>
        <w:pStyle w:val="Default"/>
        <w:ind w:left="1035"/>
        <w:rPr>
          <w:b/>
          <w:sz w:val="28"/>
          <w:szCs w:val="28"/>
        </w:rPr>
      </w:pPr>
    </w:p>
    <w:p w:rsidR="00D97765" w:rsidRDefault="00D97765" w:rsidP="00D97765">
      <w:pPr>
        <w:pStyle w:val="Default"/>
        <w:numPr>
          <w:ilvl w:val="0"/>
          <w:numId w:val="6"/>
        </w:numPr>
        <w:ind w:left="284" w:firstLine="76"/>
        <w:rPr>
          <w:sz w:val="28"/>
          <w:szCs w:val="28"/>
        </w:rPr>
      </w:pPr>
      <w:r w:rsidRPr="00D97765">
        <w:rPr>
          <w:b/>
          <w:sz w:val="28"/>
          <w:szCs w:val="28"/>
        </w:rPr>
        <w:t xml:space="preserve">Назначение  работы </w:t>
      </w:r>
      <w:r w:rsidRPr="00D97765">
        <w:rPr>
          <w:sz w:val="28"/>
          <w:szCs w:val="28"/>
        </w:rPr>
        <w:t xml:space="preserve">– выявить и оценить степень соответствия подготовки учащихся 8 классов образовательных организаций требованиям государственного образовательного стандарта основного общего образования по РУССКОМУ ЯЗЫКУ. </w:t>
      </w:r>
    </w:p>
    <w:p w:rsidR="00D97765" w:rsidRPr="00D97765" w:rsidRDefault="00D97765" w:rsidP="00D97765">
      <w:pPr>
        <w:pStyle w:val="Default"/>
        <w:ind w:left="720"/>
        <w:rPr>
          <w:sz w:val="28"/>
          <w:szCs w:val="28"/>
        </w:rPr>
      </w:pPr>
    </w:p>
    <w:p w:rsidR="00D97765" w:rsidRPr="00D97765" w:rsidRDefault="00D97765" w:rsidP="00D97765">
      <w:pPr>
        <w:pStyle w:val="Default"/>
        <w:numPr>
          <w:ilvl w:val="0"/>
          <w:numId w:val="6"/>
        </w:numPr>
        <w:ind w:left="284" w:firstLine="0"/>
        <w:rPr>
          <w:b/>
          <w:sz w:val="28"/>
          <w:szCs w:val="28"/>
        </w:rPr>
      </w:pPr>
      <w:r w:rsidRPr="00D97765">
        <w:rPr>
          <w:b/>
          <w:sz w:val="28"/>
          <w:szCs w:val="28"/>
        </w:rPr>
        <w:t>Нормативно-правовая база:</w:t>
      </w:r>
    </w:p>
    <w:p w:rsidR="00D97765" w:rsidRDefault="00D97765" w:rsidP="00D97765">
      <w:pPr>
        <w:pStyle w:val="Default"/>
        <w:ind w:left="284"/>
        <w:rPr>
          <w:sz w:val="28"/>
          <w:szCs w:val="28"/>
        </w:rPr>
      </w:pPr>
      <w:r w:rsidRPr="00D97765">
        <w:rPr>
          <w:sz w:val="28"/>
          <w:szCs w:val="28"/>
        </w:rPr>
        <w:t>Документы, определяющие нормативно-правовую базу аттестационной работы: Федеральный компонент государственного стандарта общего образования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года № 1089), Закон Российской Федерации «Об образовании в РФ».</w:t>
      </w:r>
    </w:p>
    <w:p w:rsidR="00D97765" w:rsidRPr="00D97765" w:rsidRDefault="00D97765" w:rsidP="00D97765">
      <w:pPr>
        <w:pStyle w:val="Default"/>
        <w:ind w:left="1080"/>
        <w:rPr>
          <w:b/>
          <w:sz w:val="28"/>
          <w:szCs w:val="28"/>
        </w:rPr>
      </w:pPr>
    </w:p>
    <w:p w:rsidR="008E4B35" w:rsidRPr="00D97765" w:rsidRDefault="00D97765" w:rsidP="00D97765">
      <w:pPr>
        <w:pStyle w:val="Default"/>
        <w:rPr>
          <w:b/>
          <w:sz w:val="28"/>
          <w:szCs w:val="28"/>
        </w:rPr>
      </w:pPr>
      <w:r w:rsidRPr="00D97765">
        <w:rPr>
          <w:b/>
          <w:sz w:val="28"/>
          <w:szCs w:val="28"/>
        </w:rPr>
        <w:t xml:space="preserve">   3. Характеристика структуры и содержания работы </w:t>
      </w:r>
    </w:p>
    <w:p w:rsidR="008E4B35" w:rsidRPr="00D97765" w:rsidRDefault="008E4B35" w:rsidP="00D97765">
      <w:pPr>
        <w:pStyle w:val="Default"/>
        <w:rPr>
          <w:sz w:val="28"/>
          <w:szCs w:val="28"/>
        </w:rPr>
      </w:pPr>
      <w:r w:rsidRPr="00D97765">
        <w:rPr>
          <w:sz w:val="28"/>
          <w:szCs w:val="28"/>
        </w:rPr>
        <w:t xml:space="preserve"> Промежуточная аттестационная работа по русскому языку, состоит  из диктанта (124 </w:t>
      </w:r>
      <w:r w:rsidR="00D97765">
        <w:rPr>
          <w:sz w:val="28"/>
          <w:szCs w:val="28"/>
        </w:rPr>
        <w:t xml:space="preserve">    </w:t>
      </w:r>
      <w:r w:rsidRPr="00D97765">
        <w:rPr>
          <w:sz w:val="28"/>
          <w:szCs w:val="28"/>
        </w:rPr>
        <w:t>слов</w:t>
      </w:r>
      <w:r w:rsidR="00803C7B">
        <w:rPr>
          <w:sz w:val="28"/>
          <w:szCs w:val="28"/>
        </w:rPr>
        <w:t>а)  и дополнительных двух заданий</w:t>
      </w:r>
    </w:p>
    <w:p w:rsidR="008E4B35" w:rsidRPr="00D97765" w:rsidRDefault="008E4B35" w:rsidP="008E4B35">
      <w:pPr>
        <w:pStyle w:val="Default"/>
        <w:rPr>
          <w:sz w:val="28"/>
          <w:szCs w:val="28"/>
        </w:rPr>
      </w:pPr>
    </w:p>
    <w:p w:rsidR="008E4B35" w:rsidRPr="00D97765" w:rsidRDefault="008E4B35" w:rsidP="008E4B35">
      <w:pPr>
        <w:pStyle w:val="Default"/>
        <w:rPr>
          <w:sz w:val="28"/>
          <w:szCs w:val="28"/>
        </w:rPr>
      </w:pPr>
      <w:r w:rsidRPr="00D97765">
        <w:rPr>
          <w:b/>
          <w:sz w:val="28"/>
          <w:szCs w:val="28"/>
        </w:rPr>
        <w:t>4. Время выполнения</w:t>
      </w:r>
      <w:r w:rsidRPr="00D97765">
        <w:rPr>
          <w:sz w:val="28"/>
          <w:szCs w:val="28"/>
        </w:rPr>
        <w:t xml:space="preserve"> – </w:t>
      </w:r>
      <w:r w:rsidR="00D97765" w:rsidRPr="00D97765">
        <w:rPr>
          <w:sz w:val="28"/>
          <w:szCs w:val="28"/>
        </w:rPr>
        <w:t>45</w:t>
      </w:r>
      <w:r w:rsidRPr="00D97765">
        <w:rPr>
          <w:sz w:val="28"/>
          <w:szCs w:val="28"/>
        </w:rPr>
        <w:t xml:space="preserve"> минут </w:t>
      </w:r>
    </w:p>
    <w:p w:rsidR="008E4B35" w:rsidRPr="00D97765" w:rsidRDefault="008E4B35" w:rsidP="008E4B35">
      <w:pPr>
        <w:pStyle w:val="Default"/>
        <w:jc w:val="both"/>
        <w:rPr>
          <w:sz w:val="28"/>
          <w:szCs w:val="28"/>
        </w:rPr>
      </w:pPr>
    </w:p>
    <w:p w:rsidR="008E4B35" w:rsidRPr="00D97765" w:rsidRDefault="00ED395C" w:rsidP="00D97765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30FC7" w:rsidRPr="00D97765">
        <w:rPr>
          <w:b/>
          <w:sz w:val="28"/>
          <w:szCs w:val="28"/>
        </w:rPr>
        <w:t>. Система оце</w:t>
      </w:r>
      <w:r>
        <w:rPr>
          <w:b/>
          <w:sz w:val="28"/>
          <w:szCs w:val="28"/>
        </w:rPr>
        <w:t>нивания работы  и дополнительного задания</w:t>
      </w:r>
      <w:r w:rsidR="008E4B35" w:rsidRPr="00D97765">
        <w:rPr>
          <w:b/>
          <w:sz w:val="28"/>
          <w:szCs w:val="28"/>
        </w:rPr>
        <w:t xml:space="preserve"> </w:t>
      </w:r>
    </w:p>
    <w:p w:rsidR="00D97765" w:rsidRPr="002C0FD7" w:rsidRDefault="00D97765" w:rsidP="00D97765">
      <w:pPr>
        <w:pStyle w:val="a6"/>
        <w:shd w:val="clear" w:color="auto" w:fill="FFFFFF"/>
        <w:spacing w:before="100" w:beforeAutospacing="1" w:after="0" w:line="230" w:lineRule="atLeast"/>
        <w:ind w:left="284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Диктант</w:t>
      </w:r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одна из основных форм проверки орфографической и пунктуационной грамотности. Для диктантов целесообразно использовать связные тексты, которые должны отвечать нормам современного литературного языка, быть доступными по содержанию учащимся данного класса.</w:t>
      </w:r>
    </w:p>
    <w:p w:rsidR="00D97765" w:rsidRPr="002C0FD7" w:rsidRDefault="00D97765" w:rsidP="00D97765">
      <w:pPr>
        <w:pStyle w:val="a6"/>
        <w:shd w:val="clear" w:color="auto" w:fill="FFFFFF"/>
        <w:spacing w:before="100" w:beforeAutospacing="1" w:after="0" w:line="2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диктанта устанавливается:</w:t>
      </w:r>
      <w:r w:rsidR="00817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8 –</w:t>
      </w:r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</w:t>
      </w:r>
      <w:r w:rsidR="00817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- 150</w:t>
      </w:r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(При подсчете слов учитываются как </w:t>
      </w:r>
      <w:proofErr w:type="gramStart"/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</w:t>
      </w:r>
      <w:proofErr w:type="gramEnd"/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служебные слова.)</w:t>
      </w:r>
    </w:p>
    <w:p w:rsidR="00D97765" w:rsidRPr="002C0FD7" w:rsidRDefault="00D97765" w:rsidP="00D97765">
      <w:pPr>
        <w:pStyle w:val="a6"/>
        <w:shd w:val="clear" w:color="auto" w:fill="FFFFFF"/>
        <w:spacing w:before="100" w:beforeAutospacing="1" w:after="0" w:line="230" w:lineRule="atLeast"/>
        <w:ind w:left="284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Диктант, имеющий целью проверку подготовки учащихся по определенной теме, должен включать основные орфограммы или </w:t>
      </w:r>
      <w:proofErr w:type="spellStart"/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пунктограммы</w:t>
      </w:r>
      <w:proofErr w:type="spellEnd"/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темы, а также обеспечивать выявление прочности ранее приобретенных навыков. Итоговые диктанты, проводимые в конце четверти и года, проверяют подготовку учащихся, как правило, по всем изученным темам.</w:t>
      </w:r>
    </w:p>
    <w:p w:rsidR="00D97765" w:rsidRPr="002C0FD7" w:rsidRDefault="00D97765" w:rsidP="00D97765">
      <w:pPr>
        <w:pStyle w:val="a6"/>
        <w:shd w:val="clear" w:color="auto" w:fill="FFFFFF"/>
        <w:spacing w:before="100" w:beforeAutospacing="1" w:after="0" w:line="230" w:lineRule="atLeast"/>
        <w:ind w:left="284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контрольных диктантов следует подбирать такие тексты, в которых изучаемые в данной теме орфограммы и </w:t>
      </w:r>
      <w:proofErr w:type="spellStart"/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пунктограммы</w:t>
      </w:r>
      <w:proofErr w:type="spellEnd"/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бы представлены не менее 2-3 случаями. Из изученных ранее орфограмм и </w:t>
      </w:r>
      <w:proofErr w:type="spellStart"/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</w:t>
      </w:r>
      <w:proofErr w:type="spellEnd"/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включаются основные: они должны быть представлены 1-3 случаями. В целом количество проверяемых орфограмм не</w:t>
      </w:r>
      <w:r w:rsidR="00817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превышать в 8 классе 24 </w:t>
      </w:r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</w:t>
      </w:r>
      <w:r w:rsidR="00817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орфограмм и 10</w:t>
      </w:r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</w:t>
      </w:r>
      <w:proofErr w:type="spellEnd"/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7765" w:rsidRPr="002C0FD7" w:rsidRDefault="00D97765" w:rsidP="00D97765">
      <w:pPr>
        <w:pStyle w:val="a6"/>
        <w:shd w:val="clear" w:color="auto" w:fill="FFFFFF"/>
        <w:spacing w:before="100" w:beforeAutospacing="1" w:after="0" w:line="230" w:lineRule="atLeast"/>
        <w:ind w:left="284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 контрольных диктантов могут включаться только те вновь изученные орфограммы, которые в достаточной мере закреплялись (не менее чем на 2-3 предыдущих уроках).</w:t>
      </w:r>
    </w:p>
    <w:p w:rsidR="00D97765" w:rsidRPr="002C0FD7" w:rsidRDefault="008179E0" w:rsidP="00D97765">
      <w:pPr>
        <w:pStyle w:val="a6"/>
        <w:shd w:val="clear" w:color="auto" w:fill="FFFFFF"/>
        <w:spacing w:before="100" w:beforeAutospacing="1" w:after="0" w:line="230" w:lineRule="atLeast"/>
        <w:ind w:left="284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диктантах должно быть в 8 - 9 классах – не более 10</w:t>
      </w:r>
      <w:r w:rsidR="00D97765"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слов, с непроверяемыми и трудно проверяемыми написаниями, правописанию которых ученики специально обучались.</w:t>
      </w:r>
    </w:p>
    <w:p w:rsidR="00D97765" w:rsidRPr="002C0FD7" w:rsidRDefault="00D97765" w:rsidP="00D97765">
      <w:pPr>
        <w:pStyle w:val="a6"/>
        <w:shd w:val="clear" w:color="auto" w:fill="FFFFFF"/>
        <w:spacing w:before="100" w:beforeAutospacing="1" w:after="0" w:line="230" w:lineRule="atLeast"/>
        <w:ind w:left="284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диктанта исправляются, но не учитываются орфографические и пунктуационные ошибки:</w:t>
      </w:r>
    </w:p>
    <w:p w:rsidR="00D97765" w:rsidRPr="002C0FD7" w:rsidRDefault="00D97765" w:rsidP="00D97765">
      <w:pPr>
        <w:pStyle w:val="a6"/>
        <w:shd w:val="clear" w:color="auto" w:fill="FFFFFF"/>
        <w:spacing w:before="100" w:beforeAutospacing="1" w:after="0" w:line="2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переносе слов;</w:t>
      </w:r>
    </w:p>
    <w:p w:rsidR="00D97765" w:rsidRPr="002C0FD7" w:rsidRDefault="00D97765" w:rsidP="00D97765">
      <w:pPr>
        <w:pStyle w:val="a6"/>
        <w:shd w:val="clear" w:color="auto" w:fill="FFFFFF"/>
        <w:spacing w:before="100" w:beforeAutospacing="1" w:after="0" w:line="2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правила, которые не включены в школьную программу;</w:t>
      </w:r>
    </w:p>
    <w:p w:rsidR="00D97765" w:rsidRPr="002C0FD7" w:rsidRDefault="00D97765" w:rsidP="00D97765">
      <w:pPr>
        <w:pStyle w:val="a6"/>
        <w:shd w:val="clear" w:color="auto" w:fill="FFFFFF"/>
        <w:spacing w:before="100" w:beforeAutospacing="1" w:after="0" w:line="2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еще не изученные правила;</w:t>
      </w:r>
    </w:p>
    <w:p w:rsidR="00D97765" w:rsidRPr="002C0FD7" w:rsidRDefault="00D97765" w:rsidP="00D97765">
      <w:pPr>
        <w:pStyle w:val="a6"/>
        <w:shd w:val="clear" w:color="auto" w:fill="FFFFFF"/>
        <w:spacing w:before="100" w:beforeAutospacing="1" w:after="0" w:line="2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словах с непроверяемыми написаниями, над которыми не проводилась специальная работа;</w:t>
      </w:r>
    </w:p>
    <w:p w:rsidR="00D97765" w:rsidRPr="002C0FD7" w:rsidRDefault="00D97765" w:rsidP="00D97765">
      <w:pPr>
        <w:pStyle w:val="a6"/>
        <w:shd w:val="clear" w:color="auto" w:fill="FFFFFF"/>
        <w:spacing w:before="100" w:beforeAutospacing="1" w:after="0" w:line="2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передаче авторской пунктуации.</w:t>
      </w:r>
    </w:p>
    <w:p w:rsidR="00D97765" w:rsidRPr="002C0FD7" w:rsidRDefault="00D97765" w:rsidP="00D97765">
      <w:pPr>
        <w:pStyle w:val="a6"/>
        <w:shd w:val="clear" w:color="auto" w:fill="FFFFFF"/>
        <w:spacing w:before="100" w:beforeAutospacing="1" w:after="0" w:line="230" w:lineRule="atLeast"/>
        <w:ind w:left="284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Исправляются, но не учитываются описки, неправильные написания, искажающие звуковой облик слова, например: «</w:t>
      </w:r>
      <w:proofErr w:type="spellStart"/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рапотает</w:t>
      </w:r>
      <w:proofErr w:type="spellEnd"/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gramStart"/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proofErr w:type="gramEnd"/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работает), «</w:t>
      </w:r>
      <w:proofErr w:type="spellStart"/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дулпо</w:t>
      </w:r>
      <w:proofErr w:type="spellEnd"/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(вместо дупло), «</w:t>
      </w:r>
      <w:proofErr w:type="spellStart"/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мемля</w:t>
      </w:r>
      <w:proofErr w:type="spellEnd"/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(вместо земля).</w:t>
      </w:r>
    </w:p>
    <w:p w:rsidR="00D97765" w:rsidRDefault="00D97765" w:rsidP="00D97765">
      <w:pPr>
        <w:pStyle w:val="a6"/>
        <w:shd w:val="clear" w:color="auto" w:fill="FFFFFF"/>
        <w:spacing w:before="100" w:beforeAutospacing="1" w:after="0" w:line="230" w:lineRule="atLeast"/>
        <w:ind w:left="284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диктантов важно также учитывать характер ошибки. Среди ошибок следует выделять негрубые, то есть не имеющие существенного значения для характеристики грамотности.</w:t>
      </w:r>
    </w:p>
    <w:p w:rsidR="00D9718D" w:rsidRDefault="00D97765" w:rsidP="00D97765">
      <w:pPr>
        <w:pStyle w:val="a6"/>
        <w:shd w:val="clear" w:color="auto" w:fill="FFFFFF"/>
        <w:spacing w:before="100" w:beforeAutospacing="1" w:after="0" w:line="230" w:lineRule="atLeast"/>
        <w:ind w:left="284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подсчете ошибок две негрубые считаются за одну. </w:t>
      </w:r>
    </w:p>
    <w:p w:rsidR="00D97765" w:rsidRPr="002C0FD7" w:rsidRDefault="00D97765" w:rsidP="00D97765">
      <w:pPr>
        <w:pStyle w:val="a6"/>
        <w:shd w:val="clear" w:color="auto" w:fill="FFFFFF"/>
        <w:spacing w:before="100" w:beforeAutospacing="1" w:after="0" w:line="230" w:lineRule="atLeast"/>
        <w:ind w:left="284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негрубым относятся ошибки:</w:t>
      </w:r>
    </w:p>
    <w:p w:rsidR="00D97765" w:rsidRPr="002C0FD7" w:rsidRDefault="00D97765" w:rsidP="00D97765">
      <w:pPr>
        <w:pStyle w:val="a6"/>
        <w:shd w:val="clear" w:color="auto" w:fill="FFFFFF"/>
        <w:spacing w:before="100" w:beforeAutospacing="1" w:after="0" w:line="2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исключениях из правил;</w:t>
      </w:r>
    </w:p>
    <w:p w:rsidR="00D97765" w:rsidRPr="002C0FD7" w:rsidRDefault="00D97765" w:rsidP="00D97765">
      <w:pPr>
        <w:pStyle w:val="a6"/>
        <w:shd w:val="clear" w:color="auto" w:fill="FFFFFF"/>
        <w:spacing w:before="100" w:beforeAutospacing="1" w:after="0" w:line="2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написании большой буквы в составных собственных наименованиях;</w:t>
      </w:r>
    </w:p>
    <w:p w:rsidR="00D97765" w:rsidRPr="002C0FD7" w:rsidRDefault="00D97765" w:rsidP="00D97765">
      <w:pPr>
        <w:pStyle w:val="a6"/>
        <w:shd w:val="clear" w:color="auto" w:fill="FFFFFF"/>
        <w:spacing w:before="100" w:beforeAutospacing="1" w:after="0" w:line="2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слитного 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</w:p>
    <w:p w:rsidR="00D97765" w:rsidRPr="002C0FD7" w:rsidRDefault="00D97765" w:rsidP="00D97765">
      <w:pPr>
        <w:pStyle w:val="a6"/>
        <w:shd w:val="clear" w:color="auto" w:fill="FFFFFF"/>
        <w:spacing w:before="100" w:beforeAutospacing="1" w:after="0" w:line="2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раздельного и слитного написания «не» с прилагательными и причастиями, выступающими в роли сказуемого;</w:t>
      </w:r>
    </w:p>
    <w:p w:rsidR="00D97765" w:rsidRPr="002C0FD7" w:rsidRDefault="00D97765" w:rsidP="00D97765">
      <w:pPr>
        <w:pStyle w:val="a6"/>
        <w:shd w:val="clear" w:color="auto" w:fill="FFFFFF"/>
        <w:spacing w:before="100" w:beforeAutospacing="1" w:after="0" w:line="2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написании ы и </w:t>
      </w:r>
      <w:proofErr w:type="spellStart"/>
      <w:proofErr w:type="gramStart"/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proofErr w:type="gramEnd"/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приставок;</w:t>
      </w:r>
    </w:p>
    <w:p w:rsidR="00D97765" w:rsidRPr="002C0FD7" w:rsidRDefault="00D97765" w:rsidP="00D97765">
      <w:pPr>
        <w:pStyle w:val="a6"/>
        <w:shd w:val="clear" w:color="auto" w:fill="FFFFFF"/>
        <w:spacing w:before="100" w:beforeAutospacing="1" w:after="0" w:line="2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трудного различия не и ни (Куда он только не обращался!</w:t>
      </w:r>
      <w:proofErr w:type="gramEnd"/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он ни обращался, никто не мог дать ему ответ. Никто иной не …; не кто иной как; ничто иное не…; не что </w:t>
      </w:r>
      <w:proofErr w:type="gramStart"/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иное</w:t>
      </w:r>
      <w:proofErr w:type="gramEnd"/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др.);</w:t>
      </w:r>
    </w:p>
    <w:p w:rsidR="00D97765" w:rsidRPr="002C0FD7" w:rsidRDefault="00D97765" w:rsidP="00D97765">
      <w:pPr>
        <w:pStyle w:val="a6"/>
        <w:shd w:val="clear" w:color="auto" w:fill="FFFFFF"/>
        <w:spacing w:before="100" w:beforeAutospacing="1" w:after="0" w:line="2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собственных именах нерусского происхождения;</w:t>
      </w:r>
    </w:p>
    <w:p w:rsidR="00D97765" w:rsidRPr="002C0FD7" w:rsidRDefault="00D97765" w:rsidP="00D97765">
      <w:pPr>
        <w:pStyle w:val="a6"/>
        <w:shd w:val="clear" w:color="auto" w:fill="FFFFFF"/>
        <w:spacing w:before="100" w:beforeAutospacing="1" w:after="0" w:line="2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когда вместо одного знака препинания поставлен другой;</w:t>
      </w:r>
    </w:p>
    <w:p w:rsidR="00D97765" w:rsidRPr="002C0FD7" w:rsidRDefault="00D97765" w:rsidP="00D97765">
      <w:pPr>
        <w:pStyle w:val="a6"/>
        <w:shd w:val="clear" w:color="auto" w:fill="FFFFFF"/>
        <w:spacing w:before="100" w:beforeAutospacing="1" w:after="0" w:line="23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пропуске одного из сочетающихся знаков препинания или в нарушении их последовательности.</w:t>
      </w:r>
    </w:p>
    <w:p w:rsidR="00D97765" w:rsidRPr="002C0FD7" w:rsidRDefault="00D97765" w:rsidP="00D97765">
      <w:pPr>
        <w:pStyle w:val="a6"/>
        <w:shd w:val="clear" w:color="auto" w:fill="FFFFFF"/>
        <w:spacing w:before="100" w:beforeAutospacing="1" w:after="0" w:line="230" w:lineRule="atLeast"/>
        <w:ind w:left="284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учитывать также повторяемость и однотипность ошибок. Если ошибка повторяется в одном и том же слове или в корне однокоренных слов, то она считается за одну ошибку. </w:t>
      </w:r>
      <w:proofErr w:type="gramStart"/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Однотипными считаются ошибки на одно правило, если условия выбора правильного написания заключены в грамматических (в армии, в роще; колют, борются) в фонетических (пирожок, сверчок) особенностях данного слова.</w:t>
      </w:r>
      <w:proofErr w:type="gramEnd"/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считаются однотипными ошибками на такое правило, в котором для выяснения правильного написания одного слова требуется подобрать другое (опорное) слово или его форму (вода – воды, рот – ротик, грустный – грустить, резкий – резок).</w:t>
      </w:r>
      <w:proofErr w:type="gramEnd"/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Первые три однотипные ошибки считаются за одну ошибку, каждая следующая подобная ошибка учитывается как самостоятельная. Примечание. Если в одном непроверяемом слове допущены 2 и более ошибок, то все они считаются за одну ошибку.</w:t>
      </w:r>
    </w:p>
    <w:p w:rsidR="00D97765" w:rsidRPr="002C0FD7" w:rsidRDefault="00D97765" w:rsidP="00D97765">
      <w:pPr>
        <w:pStyle w:val="a6"/>
        <w:shd w:val="clear" w:color="auto" w:fill="FFFFFF"/>
        <w:spacing w:before="100" w:beforeAutospacing="1" w:after="0" w:line="230" w:lineRule="atLeast"/>
        <w:ind w:left="284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в контрольном диктанте более 5 поправок (исправление неверного написания на верное) оценка снижается на 1 балл.</w:t>
      </w:r>
      <w:proofErr w:type="gramEnd"/>
      <w:r w:rsidRPr="002C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Отличная оценка не выставляется при наличии 3-х и более исправлений.</w:t>
      </w:r>
    </w:p>
    <w:p w:rsidR="00D97765" w:rsidRDefault="00D97765" w:rsidP="00D97765">
      <w:pPr>
        <w:pStyle w:val="a6"/>
        <w:shd w:val="clear" w:color="auto" w:fill="FFFFFF"/>
        <w:spacing w:before="100" w:beforeAutospacing="1" w:after="0" w:line="230" w:lineRule="atLeast"/>
        <w:ind w:left="284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комплексной контрольной работе, состоящей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диктанта и дополнительного</w:t>
      </w:r>
      <w:r w:rsidRPr="007B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задания, выставляются две оценки за каждый вид работы.</w:t>
      </w:r>
    </w:p>
    <w:p w:rsidR="002E4F7F" w:rsidRDefault="002E4F7F" w:rsidP="00D97765">
      <w:pPr>
        <w:pStyle w:val="a6"/>
        <w:shd w:val="clear" w:color="auto" w:fill="FFFFFF"/>
        <w:spacing w:before="100" w:beforeAutospacing="1" w:after="0" w:line="230" w:lineRule="atLeast"/>
        <w:ind w:left="284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F7F" w:rsidRDefault="002E4F7F" w:rsidP="00D97765">
      <w:pPr>
        <w:pStyle w:val="a6"/>
        <w:shd w:val="clear" w:color="auto" w:fill="FFFFFF"/>
        <w:spacing w:before="100" w:beforeAutospacing="1" w:after="0" w:line="230" w:lineRule="atLeast"/>
        <w:ind w:left="284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765" w:rsidRDefault="00D97765" w:rsidP="00D97765">
      <w:pPr>
        <w:pStyle w:val="a6"/>
        <w:shd w:val="clear" w:color="auto" w:fill="FFFFFF"/>
        <w:spacing w:before="100" w:beforeAutospacing="1" w:after="0" w:line="230" w:lineRule="atLeast"/>
        <w:ind w:left="284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F7F" w:rsidRDefault="002E4F7F" w:rsidP="00D97765">
      <w:pPr>
        <w:pStyle w:val="a6"/>
        <w:shd w:val="clear" w:color="auto" w:fill="FFFFFF"/>
        <w:spacing w:before="100" w:beforeAutospacing="1" w:after="0" w:line="230" w:lineRule="atLeast"/>
        <w:ind w:left="284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F7F" w:rsidRDefault="002E4F7F" w:rsidP="00D97765">
      <w:pPr>
        <w:pStyle w:val="a6"/>
        <w:shd w:val="clear" w:color="auto" w:fill="FFFFFF"/>
        <w:spacing w:before="100" w:beforeAutospacing="1" w:after="0" w:line="230" w:lineRule="atLeast"/>
        <w:ind w:left="284"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765" w:rsidRPr="00BB7D36" w:rsidRDefault="00D97765" w:rsidP="00D97765">
      <w:pPr>
        <w:pStyle w:val="a6"/>
        <w:shd w:val="clear" w:color="auto" w:fill="FFFFFF"/>
        <w:spacing w:before="100" w:beforeAutospacing="1" w:after="0" w:line="23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4F7F" w:rsidRDefault="002E4F7F" w:rsidP="00D97765">
      <w:pPr>
        <w:pStyle w:val="a6"/>
        <w:shd w:val="clear" w:color="auto" w:fill="FFFFFF"/>
        <w:spacing w:before="100" w:beforeAutospacing="1" w:after="0" w:line="230" w:lineRule="atLeast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</w:p>
    <w:p w:rsidR="008820DF" w:rsidRDefault="00D97765" w:rsidP="00D97765">
      <w:pPr>
        <w:pStyle w:val="a6"/>
        <w:shd w:val="clear" w:color="auto" w:fill="FFFFFF"/>
        <w:spacing w:before="100" w:beforeAutospacing="1" w:after="0" w:line="230" w:lineRule="atLeast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EA3654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Критерии оценивания контрольной р</w:t>
      </w:r>
      <w:r w:rsidR="008820D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аботы </w:t>
      </w:r>
    </w:p>
    <w:p w:rsidR="00D97765" w:rsidRDefault="008820DF" w:rsidP="00D97765">
      <w:pPr>
        <w:pStyle w:val="a6"/>
        <w:shd w:val="clear" w:color="auto" w:fill="FFFFFF"/>
        <w:spacing w:before="100" w:beforeAutospacing="1" w:after="0" w:line="230" w:lineRule="atLeast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(диктант с дополнительными</w:t>
      </w:r>
      <w:r w:rsidR="00D97765" w:rsidRPr="00EA3654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заданиями)</w:t>
      </w:r>
    </w:p>
    <w:p w:rsidR="00D97765" w:rsidRPr="00EA3654" w:rsidRDefault="00D97765" w:rsidP="00D97765">
      <w:pPr>
        <w:pStyle w:val="a6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0"/>
        <w:gridCol w:w="5795"/>
        <w:gridCol w:w="3226"/>
      </w:tblGrid>
      <w:tr w:rsidR="00D97765" w:rsidRPr="00914373" w:rsidTr="00472404">
        <w:trPr>
          <w:trHeight w:val="241"/>
        </w:trPr>
        <w:tc>
          <w:tcPr>
            <w:tcW w:w="2040" w:type="dxa"/>
          </w:tcPr>
          <w:p w:rsidR="00D97765" w:rsidRPr="00914373" w:rsidRDefault="00D97765" w:rsidP="00472404">
            <w:pPr>
              <w:pStyle w:val="a6"/>
              <w:shd w:val="clear" w:color="auto" w:fill="FFFFFF"/>
              <w:spacing w:before="100" w:beforeAutospacing="1" w:after="0" w:line="23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91437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8460" w:type="dxa"/>
          </w:tcPr>
          <w:p w:rsidR="00D97765" w:rsidRPr="00914373" w:rsidRDefault="00D97765" w:rsidP="00472404">
            <w:pPr>
              <w:pStyle w:val="a6"/>
              <w:shd w:val="clear" w:color="auto" w:fill="FFFFFF"/>
              <w:spacing w:before="100" w:beforeAutospacing="1" w:after="0" w:line="23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91437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Число ошибок (орфографических / пунктуационных)</w:t>
            </w:r>
          </w:p>
        </w:tc>
        <w:tc>
          <w:tcPr>
            <w:tcW w:w="4139" w:type="dxa"/>
          </w:tcPr>
          <w:p w:rsidR="00D97765" w:rsidRPr="00914373" w:rsidRDefault="00D97765" w:rsidP="00472404">
            <w:pPr>
              <w:pStyle w:val="a6"/>
              <w:shd w:val="clear" w:color="auto" w:fill="FFFFFF"/>
              <w:spacing w:before="100" w:beforeAutospacing="1" w:after="0" w:line="230" w:lineRule="atLeast"/>
              <w:ind w:left="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Грамматические задания</w:t>
            </w:r>
          </w:p>
        </w:tc>
      </w:tr>
      <w:tr w:rsidR="00D97765" w:rsidRPr="00914373" w:rsidTr="00472404">
        <w:trPr>
          <w:trHeight w:val="259"/>
        </w:trPr>
        <w:tc>
          <w:tcPr>
            <w:tcW w:w="2040" w:type="dxa"/>
          </w:tcPr>
          <w:p w:rsidR="00D97765" w:rsidRPr="00914373" w:rsidRDefault="00D97765" w:rsidP="00472404">
            <w:pPr>
              <w:pStyle w:val="a6"/>
              <w:shd w:val="clear" w:color="auto" w:fill="FFFFFF"/>
              <w:spacing w:before="100" w:beforeAutospacing="1" w:after="0" w:line="23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91437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460" w:type="dxa"/>
          </w:tcPr>
          <w:p w:rsidR="00D97765" w:rsidRPr="00914373" w:rsidRDefault="00D97765" w:rsidP="00472404">
            <w:pPr>
              <w:pStyle w:val="a6"/>
              <w:shd w:val="clear" w:color="auto" w:fill="FFFFFF"/>
              <w:spacing w:before="100" w:beforeAutospacing="1" w:after="0" w:line="23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91437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0/0, 0/1, 1/0 (негрубая ошибка)</w:t>
            </w:r>
          </w:p>
        </w:tc>
        <w:tc>
          <w:tcPr>
            <w:tcW w:w="4139" w:type="dxa"/>
          </w:tcPr>
          <w:p w:rsidR="00D97765" w:rsidRPr="00914373" w:rsidRDefault="00D97765" w:rsidP="00472404">
            <w:pPr>
              <w:pStyle w:val="a6"/>
              <w:shd w:val="clear" w:color="auto" w:fill="FFFFFF"/>
              <w:spacing w:before="100" w:beforeAutospacing="1" w:after="0" w:line="230" w:lineRule="atLeast"/>
              <w:ind w:left="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Выполнены</w:t>
            </w:r>
            <w:proofErr w:type="gramEnd"/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верно все задания</w:t>
            </w:r>
          </w:p>
        </w:tc>
      </w:tr>
      <w:tr w:rsidR="00D97765" w:rsidRPr="00914373" w:rsidTr="00472404">
        <w:trPr>
          <w:trHeight w:val="291"/>
        </w:trPr>
        <w:tc>
          <w:tcPr>
            <w:tcW w:w="2040" w:type="dxa"/>
          </w:tcPr>
          <w:p w:rsidR="00D97765" w:rsidRPr="00914373" w:rsidRDefault="00D97765" w:rsidP="00472404">
            <w:pPr>
              <w:pStyle w:val="a6"/>
              <w:shd w:val="clear" w:color="auto" w:fill="FFFFFF"/>
              <w:spacing w:before="100" w:beforeAutospacing="1" w:after="0" w:line="23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91437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460" w:type="dxa"/>
          </w:tcPr>
          <w:p w:rsidR="00D97765" w:rsidRDefault="00D97765" w:rsidP="00472404">
            <w:pPr>
              <w:pStyle w:val="a6"/>
              <w:shd w:val="clear" w:color="auto" w:fill="FFFFFF"/>
              <w:spacing w:before="100" w:beforeAutospacing="1" w:after="0" w:line="23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91437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1/0, 1/1, 1/2, 2/1, 2/2, 1/3, 0/4; 3/0, 3/1 </w:t>
            </w:r>
          </w:p>
          <w:p w:rsidR="00D97765" w:rsidRPr="00914373" w:rsidRDefault="00D97765" w:rsidP="00472404">
            <w:pPr>
              <w:pStyle w:val="a6"/>
              <w:shd w:val="clear" w:color="auto" w:fill="FFFFFF"/>
              <w:spacing w:before="100" w:beforeAutospacing="1" w:after="0" w:line="23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91437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(если ошибки однотипные)</w:t>
            </w:r>
          </w:p>
        </w:tc>
        <w:tc>
          <w:tcPr>
            <w:tcW w:w="4139" w:type="dxa"/>
          </w:tcPr>
          <w:p w:rsidR="00D97765" w:rsidRPr="00914373" w:rsidRDefault="00D97765" w:rsidP="00472404">
            <w:pP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Выполнено правильно не менее 3</w:t>
            </w:r>
            <w:r w:rsidRPr="001C0DAA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/4 </w:t>
            </w: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заданий</w:t>
            </w:r>
          </w:p>
        </w:tc>
      </w:tr>
      <w:tr w:rsidR="00D97765" w:rsidRPr="00914373" w:rsidTr="00472404">
        <w:trPr>
          <w:trHeight w:val="551"/>
        </w:trPr>
        <w:tc>
          <w:tcPr>
            <w:tcW w:w="2040" w:type="dxa"/>
          </w:tcPr>
          <w:p w:rsidR="00D97765" w:rsidRPr="00914373" w:rsidRDefault="00D97765" w:rsidP="00472404">
            <w:pPr>
              <w:pStyle w:val="a6"/>
              <w:shd w:val="clear" w:color="auto" w:fill="FFFFFF"/>
              <w:spacing w:before="100" w:beforeAutospacing="1" w:after="0" w:line="23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91437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460" w:type="dxa"/>
          </w:tcPr>
          <w:p w:rsidR="00D97765" w:rsidRDefault="00D97765" w:rsidP="00472404">
            <w:pPr>
              <w:pStyle w:val="a6"/>
              <w:shd w:val="clear" w:color="auto" w:fill="FFFFFF"/>
              <w:spacing w:before="100" w:beforeAutospacing="1" w:after="0" w:line="23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91437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3/0, 3/1, 3/2, 4/4, 3/3, 3/4, 3/5, 0/7, 5/4 (в пятом классе); </w:t>
            </w:r>
          </w:p>
          <w:p w:rsidR="00D97765" w:rsidRPr="00914373" w:rsidRDefault="00D97765" w:rsidP="00472404">
            <w:pPr>
              <w:pStyle w:val="a6"/>
              <w:shd w:val="clear" w:color="auto" w:fill="FFFFFF"/>
              <w:spacing w:before="100" w:beforeAutospacing="1" w:after="0" w:line="23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91437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6/6 (если ошибки однотипные или негрубые)</w:t>
            </w:r>
          </w:p>
        </w:tc>
        <w:tc>
          <w:tcPr>
            <w:tcW w:w="4139" w:type="dxa"/>
          </w:tcPr>
          <w:p w:rsidR="00D97765" w:rsidRPr="00914373" w:rsidRDefault="00D97765" w:rsidP="00472404">
            <w:pP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Правильно выполнено не менее половины заданий</w:t>
            </w:r>
          </w:p>
        </w:tc>
      </w:tr>
      <w:tr w:rsidR="00D97765" w:rsidRPr="00914373" w:rsidTr="00472404">
        <w:trPr>
          <w:trHeight w:val="261"/>
        </w:trPr>
        <w:tc>
          <w:tcPr>
            <w:tcW w:w="2040" w:type="dxa"/>
          </w:tcPr>
          <w:p w:rsidR="00D97765" w:rsidRPr="00914373" w:rsidRDefault="00D97765" w:rsidP="00472404">
            <w:pPr>
              <w:pStyle w:val="a6"/>
              <w:shd w:val="clear" w:color="auto" w:fill="FFFFFF"/>
              <w:spacing w:before="100" w:beforeAutospacing="1" w:after="0" w:line="23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91437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8460" w:type="dxa"/>
          </w:tcPr>
          <w:p w:rsidR="00D97765" w:rsidRPr="00914373" w:rsidRDefault="00D97765" w:rsidP="00472404">
            <w:pPr>
              <w:pStyle w:val="a6"/>
              <w:shd w:val="clear" w:color="auto" w:fill="FFFFFF"/>
              <w:spacing w:before="100" w:beforeAutospacing="1" w:after="0" w:line="23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91437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5/9, 6/8, 7/7, 8/6</w:t>
            </w:r>
          </w:p>
        </w:tc>
        <w:tc>
          <w:tcPr>
            <w:tcW w:w="4139" w:type="dxa"/>
          </w:tcPr>
          <w:p w:rsidR="00D97765" w:rsidRPr="00914373" w:rsidRDefault="00D97765" w:rsidP="00472404">
            <w:pPr>
              <w:pStyle w:val="a6"/>
              <w:shd w:val="clear" w:color="auto" w:fill="FFFFFF"/>
              <w:spacing w:before="100" w:beforeAutospacing="1" w:after="0" w:line="230" w:lineRule="atLeast"/>
              <w:ind w:left="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Не выполнено более половины заданий</w:t>
            </w:r>
          </w:p>
        </w:tc>
      </w:tr>
      <w:tr w:rsidR="00D97765" w:rsidRPr="00914373" w:rsidTr="00472404">
        <w:trPr>
          <w:trHeight w:val="293"/>
        </w:trPr>
        <w:tc>
          <w:tcPr>
            <w:tcW w:w="2040" w:type="dxa"/>
          </w:tcPr>
          <w:p w:rsidR="00D97765" w:rsidRPr="00914373" w:rsidRDefault="00D97765" w:rsidP="00472404">
            <w:pPr>
              <w:pStyle w:val="a6"/>
              <w:shd w:val="clear" w:color="auto" w:fill="FFFFFF"/>
              <w:spacing w:before="100" w:beforeAutospacing="1" w:after="0" w:line="23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91437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«1»</w:t>
            </w:r>
          </w:p>
        </w:tc>
        <w:tc>
          <w:tcPr>
            <w:tcW w:w="8460" w:type="dxa"/>
          </w:tcPr>
          <w:p w:rsidR="00D97765" w:rsidRPr="00914373" w:rsidRDefault="00D97765" w:rsidP="00472404">
            <w:pPr>
              <w:pStyle w:val="a6"/>
              <w:shd w:val="clear" w:color="auto" w:fill="FFFFFF"/>
              <w:spacing w:before="100" w:beforeAutospacing="1" w:after="0" w:line="23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91437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Более чем за отметку «2»</w:t>
            </w:r>
          </w:p>
        </w:tc>
        <w:tc>
          <w:tcPr>
            <w:tcW w:w="4139" w:type="dxa"/>
          </w:tcPr>
          <w:p w:rsidR="00D97765" w:rsidRPr="00914373" w:rsidRDefault="00D97765" w:rsidP="00472404">
            <w:pPr>
              <w:pStyle w:val="a6"/>
              <w:shd w:val="clear" w:color="auto" w:fill="FFFFFF"/>
              <w:spacing w:before="100" w:beforeAutospacing="1" w:after="0" w:line="230" w:lineRule="atLeast"/>
              <w:ind w:left="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Не выполнено ни одно задание</w:t>
            </w:r>
          </w:p>
        </w:tc>
      </w:tr>
    </w:tbl>
    <w:p w:rsidR="00803C7B" w:rsidRPr="007C64AA" w:rsidRDefault="00D97765" w:rsidP="00803C7B">
      <w:pPr>
        <w:shd w:val="clear" w:color="auto" w:fill="FFF4E3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                   </w:t>
      </w:r>
      <w:r w:rsidR="00803C7B" w:rsidRPr="00803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03C7B" w:rsidRPr="007C6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</w:t>
      </w:r>
      <w:r w:rsidR="008820DF" w:rsidRPr="007C6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="00803C7B" w:rsidRPr="007C6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03C7B" w:rsidRPr="007C64AA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Н</w:t>
      </w:r>
      <w:r w:rsidR="00803C7B" w:rsidRPr="007C6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реке.</w:t>
      </w:r>
    </w:p>
    <w:p w:rsidR="00803C7B" w:rsidRPr="008820DF" w:rsidRDefault="00803C7B" w:rsidP="007C64AA">
      <w:pPr>
        <w:pStyle w:val="a6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0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Pr="008820D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Река шла причудливыми изгибами.</w:t>
      </w:r>
      <w:r w:rsidRPr="0080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0D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Над бегущей водой беспрерывно перелетали с берега на берег сверкающие стрекозы, а в вышине неподвижно парили огромные ястребы. Песчаные косы, перемытые речной водой и перевеянные ветром, поросли цветами.</w:t>
      </w:r>
    </w:p>
    <w:p w:rsidR="00803C7B" w:rsidRPr="008820DF" w:rsidRDefault="00803C7B" w:rsidP="007C64AA">
      <w:pPr>
        <w:pStyle w:val="a6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820D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     Сосновые сухие ветки леса по берегам перемешивались с вековыми дубовыми рощами, с зарослями ивы  ольхи. Корабельные сосны, поваленные ветром, лежали через реку над прозрачной водой, как будто медные литые мосты. Лес тянулся почти на двести километров, и не было поблизости никакого жилья. Лишь кое-где на берегах стояли шалаши смолокуров, и изредка тянуло по лесу сладковатым дымком тлеющего смолья.</w:t>
      </w:r>
    </w:p>
    <w:p w:rsidR="00803C7B" w:rsidRDefault="00803C7B" w:rsidP="008820DF">
      <w:pPr>
        <w:pStyle w:val="a6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820D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    Удивительнее всего в этих местах был воздух. В нём была полная и совершенная чистота. Эта удивительная чистота придавала особую резкость всему, что было окружено этим воздухом. Каждая сухая ветка сосны была видна среди тёмной хвои очень далеко.</w:t>
      </w:r>
    </w:p>
    <w:p w:rsidR="008820DF" w:rsidRPr="008820DF" w:rsidRDefault="008820DF" w:rsidP="008820DF">
      <w:pPr>
        <w:pStyle w:val="a6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8820DF" w:rsidRPr="008820DF" w:rsidRDefault="00803C7B" w:rsidP="008820DF">
      <w:pPr>
        <w:pStyle w:val="a6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8820D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                               </w:t>
      </w:r>
      <w:r w:rsidR="008820DF" w:rsidRPr="008820D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Дополнительные </w:t>
      </w:r>
      <w:r w:rsidRPr="008820D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задания.</w:t>
      </w:r>
    </w:p>
    <w:p w:rsidR="007C64AA" w:rsidRPr="008820DF" w:rsidRDefault="00803C7B" w:rsidP="008820DF">
      <w:pPr>
        <w:pStyle w:val="a6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8820D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1.Произвести синтаксический разбор предложений:</w:t>
      </w:r>
    </w:p>
    <w:p w:rsidR="008820DF" w:rsidRPr="008820DF" w:rsidRDefault="008820DF" w:rsidP="008820DF">
      <w:pPr>
        <w:pStyle w:val="a6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1 вариант:</w:t>
      </w:r>
    </w:p>
    <w:p w:rsidR="008820DF" w:rsidRDefault="00803C7B" w:rsidP="008820DF">
      <w:pPr>
        <w:pStyle w:val="a6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820D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     Песчаные косы… </w:t>
      </w:r>
    </w:p>
    <w:p w:rsidR="008820DF" w:rsidRDefault="008820DF" w:rsidP="008820DF">
      <w:pPr>
        <w:pStyle w:val="a6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2 вариант</w:t>
      </w:r>
    </w:p>
    <w:p w:rsidR="00803C7B" w:rsidRPr="008820DF" w:rsidRDefault="008820DF" w:rsidP="008820DF">
      <w:pPr>
        <w:pStyle w:val="a6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    </w:t>
      </w:r>
      <w:r w:rsidR="00803C7B" w:rsidRPr="008820D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Каждая сухая ветка…</w:t>
      </w:r>
    </w:p>
    <w:p w:rsidR="007C64AA" w:rsidRPr="00ED395C" w:rsidRDefault="00803C7B" w:rsidP="007C64AA">
      <w:pPr>
        <w:pStyle w:val="a6"/>
        <w:numPr>
          <w:ilvl w:val="0"/>
          <w:numId w:val="9"/>
        </w:numPr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ED395C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Объяснить правописание н-</w:t>
      </w:r>
      <w:proofErr w:type="spellStart"/>
      <w:r w:rsidRPr="00ED395C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нн</w:t>
      </w:r>
      <w:proofErr w:type="spellEnd"/>
      <w:r w:rsidRPr="00ED395C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в словах:</w:t>
      </w:r>
    </w:p>
    <w:p w:rsidR="007C64AA" w:rsidRDefault="007C64AA" w:rsidP="008820DF">
      <w:pPr>
        <w:pStyle w:val="a6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1 вариант:</w:t>
      </w:r>
    </w:p>
    <w:p w:rsidR="007C64AA" w:rsidRDefault="007C64AA" w:rsidP="008820DF">
      <w:pPr>
        <w:pStyle w:val="a6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</w:t>
      </w:r>
      <w:r w:rsidR="00803C7B" w:rsidRPr="008820D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есч</w:t>
      </w:r>
      <w:proofErr w:type="gramStart"/>
      <w:r w:rsidR="00803C7B" w:rsidRPr="008820D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</w:t>
      </w:r>
      <w:proofErr w:type="spellEnd"/>
      <w:r w:rsidR="00803C7B" w:rsidRPr="008820D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="00803C7B" w:rsidRPr="008820D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н,нн</w:t>
      </w:r>
      <w:proofErr w:type="spellEnd"/>
      <w:r w:rsidR="00803C7B" w:rsidRPr="008820D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)</w:t>
      </w:r>
      <w:proofErr w:type="spellStart"/>
      <w:r w:rsidR="00803C7B" w:rsidRPr="008820D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ые</w:t>
      </w:r>
      <w:proofErr w:type="spellEnd"/>
      <w:r w:rsidR="00803C7B" w:rsidRPr="008820D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03C7B" w:rsidRPr="008820D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перевея</w:t>
      </w:r>
      <w:proofErr w:type="spellEnd"/>
      <w:r w:rsidR="00803C7B" w:rsidRPr="008820D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(</w:t>
      </w:r>
      <w:proofErr w:type="spellStart"/>
      <w:r w:rsidR="00803C7B" w:rsidRPr="008820D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н,нн</w:t>
      </w:r>
      <w:proofErr w:type="spellEnd"/>
      <w:r w:rsidR="00803C7B" w:rsidRPr="008820D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)</w:t>
      </w:r>
      <w:proofErr w:type="spellStart"/>
      <w:r w:rsidR="00803C7B" w:rsidRPr="008820D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ые</w:t>
      </w:r>
      <w:proofErr w:type="spellEnd"/>
      <w:r w:rsidR="00803C7B" w:rsidRPr="008820D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 </w:t>
      </w:r>
    </w:p>
    <w:p w:rsidR="007C64AA" w:rsidRDefault="007C64AA" w:rsidP="008820DF">
      <w:pPr>
        <w:pStyle w:val="a6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2 вариант:</w:t>
      </w:r>
    </w:p>
    <w:p w:rsidR="00803C7B" w:rsidRDefault="00803C7B" w:rsidP="008820DF">
      <w:pPr>
        <w:pStyle w:val="a6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820D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повал</w:t>
      </w:r>
      <w:proofErr w:type="gramStart"/>
      <w:r w:rsidRPr="008820D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е(</w:t>
      </w:r>
      <w:proofErr w:type="spellStart"/>
      <w:proofErr w:type="gramEnd"/>
      <w:r w:rsidRPr="008820D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н,нн</w:t>
      </w:r>
      <w:proofErr w:type="spellEnd"/>
      <w:r w:rsidRPr="008820D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)</w:t>
      </w:r>
      <w:proofErr w:type="spellStart"/>
      <w:r w:rsidRPr="008820D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ые</w:t>
      </w:r>
      <w:proofErr w:type="spellEnd"/>
      <w:r w:rsidRPr="008820D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20D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окруже</w:t>
      </w:r>
      <w:proofErr w:type="spellEnd"/>
      <w:r w:rsidRPr="008820D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(</w:t>
      </w:r>
      <w:proofErr w:type="spellStart"/>
      <w:r w:rsidRPr="008820D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н,нн</w:t>
      </w:r>
      <w:proofErr w:type="spellEnd"/>
      <w:r w:rsidRPr="008820D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)о.</w:t>
      </w:r>
    </w:p>
    <w:p w:rsidR="006958C3" w:rsidRPr="002E4F7F" w:rsidRDefault="006958C3" w:rsidP="002E4F7F">
      <w:pPr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6958C3" w:rsidRDefault="006958C3" w:rsidP="008820DF">
      <w:pPr>
        <w:pStyle w:val="a6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D97765" w:rsidRPr="008820DF" w:rsidRDefault="00D97765" w:rsidP="00D97765">
      <w:pPr>
        <w:pStyle w:val="a6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820D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</w:t>
      </w:r>
    </w:p>
    <w:p w:rsidR="007C64AA" w:rsidRPr="00497C1D" w:rsidRDefault="007C64AA" w:rsidP="007C64AA">
      <w:pPr>
        <w:pStyle w:val="a6"/>
        <w:shd w:val="clear" w:color="auto" w:fill="FFFFFF"/>
        <w:spacing w:before="100" w:beforeAutospacing="1" w:after="0" w:line="230" w:lineRule="atLeast"/>
        <w:jc w:val="center"/>
        <w:rPr>
          <w:sz w:val="28"/>
          <w:szCs w:val="28"/>
        </w:rPr>
      </w:pPr>
      <w:r w:rsidRPr="00497C1D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Кодификатор элементов содержания</w:t>
      </w:r>
      <w:r w:rsidR="006958C3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промежуточной аттестации по русскому языку в 8</w:t>
      </w:r>
      <w:r w:rsidRPr="00497C1D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класс</w:t>
      </w:r>
      <w:r w:rsidR="006958C3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е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9527"/>
      </w:tblGrid>
      <w:tr w:rsidR="007C64AA" w:rsidRPr="00497C1D" w:rsidTr="003238E4">
        <w:trPr>
          <w:trHeight w:val="464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A" w:rsidRPr="008C51B0" w:rsidRDefault="007C64AA" w:rsidP="00323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proofErr w:type="gramStart"/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AA" w:rsidRPr="008C51B0" w:rsidRDefault="007C64AA" w:rsidP="00323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Проверяемые умения</w:t>
            </w:r>
          </w:p>
        </w:tc>
      </w:tr>
      <w:tr w:rsidR="007C64AA" w:rsidRPr="00497C1D" w:rsidTr="003238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AA" w:rsidRPr="008C51B0" w:rsidRDefault="007C64AA" w:rsidP="003238E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326C11" w:rsidRPr="008C51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AA" w:rsidRPr="008C51B0" w:rsidRDefault="007C64AA" w:rsidP="003238E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Орфографические умения</w:t>
            </w:r>
          </w:p>
        </w:tc>
      </w:tr>
      <w:tr w:rsidR="007C64AA" w:rsidRPr="00497C1D" w:rsidTr="003238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A" w:rsidRPr="008C51B0" w:rsidRDefault="007C64AA" w:rsidP="00323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AA" w:rsidRPr="008C51B0" w:rsidRDefault="007C64AA" w:rsidP="00323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корней (правописание безударных проверяемых и непроверяемых гласных в корне; чередующихся гласных</w:t>
            </w:r>
            <w:proofErr w:type="gramStart"/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</w:p>
        </w:tc>
      </w:tr>
      <w:tr w:rsidR="007C64AA" w:rsidRPr="00497C1D" w:rsidTr="003238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A" w:rsidRPr="008C51B0" w:rsidRDefault="007C64AA" w:rsidP="00323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AA" w:rsidRPr="008C51B0" w:rsidRDefault="007C64AA" w:rsidP="00323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Правописание парных согласных </w:t>
            </w:r>
          </w:p>
        </w:tc>
      </w:tr>
      <w:tr w:rsidR="007C64AA" w:rsidRPr="00497C1D" w:rsidTr="003238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A" w:rsidRPr="008C51B0" w:rsidRDefault="007C64AA" w:rsidP="00323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AA" w:rsidRPr="008C51B0" w:rsidRDefault="007C64AA" w:rsidP="00323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непроизносимых согласных</w:t>
            </w:r>
          </w:p>
        </w:tc>
      </w:tr>
      <w:tr w:rsidR="007C64AA" w:rsidRPr="00497C1D" w:rsidTr="003238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A" w:rsidRPr="008C51B0" w:rsidRDefault="007C64AA" w:rsidP="00323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AA" w:rsidRPr="008C51B0" w:rsidRDefault="007C64AA" w:rsidP="00323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Спряжение глаголов</w:t>
            </w:r>
          </w:p>
        </w:tc>
      </w:tr>
      <w:tr w:rsidR="007C64AA" w:rsidRPr="00497C1D" w:rsidTr="003238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A" w:rsidRPr="008C51B0" w:rsidRDefault="007C64AA" w:rsidP="00323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AA" w:rsidRPr="008C51B0" w:rsidRDefault="007C64AA" w:rsidP="00323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падежных окончаний имен существительных, прилагательных</w:t>
            </w:r>
            <w:r w:rsid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глаголов</w:t>
            </w:r>
          </w:p>
        </w:tc>
      </w:tr>
      <w:tr w:rsidR="007C64AA" w:rsidRPr="00497C1D" w:rsidTr="003238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A" w:rsidRPr="008C51B0" w:rsidRDefault="007C64AA" w:rsidP="00323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AA" w:rsidRPr="008C51B0" w:rsidRDefault="007C64AA" w:rsidP="003238E4">
            <w:pPr>
              <w:shd w:val="clear" w:color="auto" w:fill="FFFFFF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Раздельное написание предлогов и частиц </w:t>
            </w:r>
            <w:proofErr w:type="gramStart"/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326C11"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End"/>
            <w:r w:rsidR="00326C11"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написание предлогов со словами, </w:t>
            </w: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раздельное написание НЕ с глаголами)</w:t>
            </w:r>
          </w:p>
        </w:tc>
      </w:tr>
      <w:tr w:rsidR="007C64AA" w:rsidRPr="00497C1D" w:rsidTr="003238E4">
        <w:trPr>
          <w:trHeight w:val="40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4AA" w:rsidRPr="008C51B0" w:rsidRDefault="007C64AA" w:rsidP="00323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AA" w:rsidRPr="008C51B0" w:rsidRDefault="007C64AA" w:rsidP="003238E4">
            <w:pPr>
              <w:shd w:val="clear" w:color="auto" w:fill="FFFFFF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Правописание </w:t>
            </w:r>
            <w:proofErr w:type="gramStart"/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разделительного</w:t>
            </w:r>
            <w:proofErr w:type="gramEnd"/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Ь</w:t>
            </w:r>
          </w:p>
        </w:tc>
      </w:tr>
      <w:tr w:rsidR="007C64AA" w:rsidRPr="00497C1D" w:rsidTr="003238E4">
        <w:trPr>
          <w:trHeight w:val="387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C64AA" w:rsidRPr="008C51B0" w:rsidRDefault="007C64AA" w:rsidP="00326C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26C11"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.8.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A" w:rsidRPr="008C51B0" w:rsidRDefault="007C64AA" w:rsidP="003238E4">
            <w:pPr>
              <w:shd w:val="clear" w:color="auto" w:fill="FFFFFF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 </w:t>
            </w:r>
            <w:proofErr w:type="gramStart"/>
            <w:r w:rsidRPr="008C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  <w:proofErr w:type="spellStart"/>
            <w:r w:rsidRPr="008C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ч</w:t>
            </w:r>
            <w:proofErr w:type="gramEnd"/>
            <w:r w:rsidRPr="008C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</w:t>
            </w:r>
            <w:proofErr w:type="spellEnd"/>
            <w:r w:rsidRPr="008C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-, -</w:t>
            </w:r>
            <w:proofErr w:type="spellStart"/>
            <w:r w:rsidRPr="008C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чн</w:t>
            </w:r>
            <w:proofErr w:type="spellEnd"/>
            <w:r w:rsidRPr="008C51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-;</w:t>
            </w: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64AA" w:rsidRPr="00497C1D" w:rsidTr="003238E4">
        <w:trPr>
          <w:trHeight w:val="578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A" w:rsidRPr="008C51B0" w:rsidRDefault="007C64AA" w:rsidP="00323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A" w:rsidRPr="008C51B0" w:rsidRDefault="007C64AA" w:rsidP="003238E4">
            <w:pPr>
              <w:shd w:val="clear" w:color="auto" w:fill="FFFFFF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</w:t>
            </w:r>
            <w:proofErr w:type="gramStart"/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proofErr w:type="gramEnd"/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У, А после шипящих (буквосочетания </w:t>
            </w:r>
            <w:proofErr w:type="spellStart"/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</w:t>
            </w:r>
            <w:proofErr w:type="spellEnd"/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-ши, </w:t>
            </w:r>
            <w:proofErr w:type="spellStart"/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</w:t>
            </w:r>
            <w:proofErr w:type="spellEnd"/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-ща, чу-</w:t>
            </w:r>
            <w:proofErr w:type="spellStart"/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</w:t>
            </w:r>
            <w:proofErr w:type="spellEnd"/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7C64AA" w:rsidRPr="00497C1D" w:rsidTr="003238E4">
        <w:trPr>
          <w:trHeight w:val="346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A" w:rsidRPr="008C51B0" w:rsidRDefault="007C64AA" w:rsidP="00323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A" w:rsidRPr="008C51B0" w:rsidRDefault="007C64AA" w:rsidP="003238E4">
            <w:pPr>
              <w:shd w:val="clear" w:color="auto" w:fill="FFFFFF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наречий через дефис</w:t>
            </w:r>
          </w:p>
        </w:tc>
      </w:tr>
      <w:tr w:rsidR="007C64AA" w:rsidRPr="00497C1D" w:rsidTr="008C51B0">
        <w:trPr>
          <w:trHeight w:val="375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A" w:rsidRPr="008C51B0" w:rsidRDefault="007C64AA" w:rsidP="00323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B0" w:rsidRPr="008C51B0" w:rsidRDefault="007C64AA" w:rsidP="003238E4">
            <w:pPr>
              <w:shd w:val="clear" w:color="auto" w:fill="FFFFFF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Одна и две буквы </w:t>
            </w:r>
            <w:proofErr w:type="gramStart"/>
            <w:r w:rsidRPr="008C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-н</w:t>
            </w:r>
            <w:proofErr w:type="gramEnd"/>
            <w:r w:rsidRPr="008C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в суффиксах причастий и прилагательных</w:t>
            </w:r>
          </w:p>
        </w:tc>
      </w:tr>
      <w:tr w:rsidR="008C51B0" w:rsidRPr="00497C1D" w:rsidTr="008C51B0">
        <w:trPr>
          <w:trHeight w:val="360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B0" w:rsidRPr="008C51B0" w:rsidRDefault="008C51B0" w:rsidP="00323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B0" w:rsidRPr="008C51B0" w:rsidRDefault="008C51B0" w:rsidP="003238E4">
            <w:pPr>
              <w:shd w:val="clear" w:color="auto" w:fill="FFFFFF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приставок</w:t>
            </w:r>
          </w:p>
        </w:tc>
      </w:tr>
      <w:tr w:rsidR="008C51B0" w:rsidRPr="00497C1D" w:rsidTr="008C51B0">
        <w:trPr>
          <w:trHeight w:val="255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B0" w:rsidRPr="008C51B0" w:rsidRDefault="008C51B0" w:rsidP="00323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B0" w:rsidRDefault="00D30841" w:rsidP="003238E4">
            <w:pPr>
              <w:shd w:val="clear" w:color="auto" w:fill="FFFFFF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Помарки, исправления</w:t>
            </w:r>
          </w:p>
        </w:tc>
      </w:tr>
      <w:tr w:rsidR="008C51B0" w:rsidRPr="00497C1D" w:rsidTr="004019F5">
        <w:trPr>
          <w:trHeight w:val="351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B0" w:rsidRPr="008C51B0" w:rsidRDefault="008C51B0" w:rsidP="00323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F5" w:rsidRDefault="00D30841" w:rsidP="003238E4">
            <w:pPr>
              <w:shd w:val="clear" w:color="auto" w:fill="FFFFFF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Правописание суффиксов </w:t>
            </w:r>
            <w:r w:rsidR="0040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глаголов,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наречий</w:t>
            </w:r>
          </w:p>
        </w:tc>
      </w:tr>
      <w:tr w:rsidR="007C64AA" w:rsidRPr="00497C1D" w:rsidTr="003238E4">
        <w:trPr>
          <w:trHeight w:val="450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A" w:rsidRPr="008C51B0" w:rsidRDefault="007C64AA" w:rsidP="003238E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A" w:rsidRPr="008C51B0" w:rsidRDefault="007C64AA" w:rsidP="003238E4">
            <w:pPr>
              <w:shd w:val="clear" w:color="auto" w:fill="FFFFFF"/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Пунктуационные умения</w:t>
            </w:r>
          </w:p>
        </w:tc>
      </w:tr>
      <w:tr w:rsidR="007C64AA" w:rsidRPr="00497C1D" w:rsidTr="003238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A" w:rsidRPr="008C51B0" w:rsidRDefault="007C64AA" w:rsidP="00323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AA" w:rsidRPr="008C51B0" w:rsidRDefault="007C64AA" w:rsidP="00323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Знаки препинания при однородных членах предложения</w:t>
            </w:r>
          </w:p>
        </w:tc>
      </w:tr>
      <w:tr w:rsidR="007C64AA" w:rsidRPr="00497C1D" w:rsidTr="003238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A" w:rsidRPr="008C51B0" w:rsidRDefault="007C64AA" w:rsidP="00323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AA" w:rsidRPr="008C51B0" w:rsidRDefault="007C64AA" w:rsidP="00323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Знаки препинания в сложных предложениях</w:t>
            </w:r>
          </w:p>
        </w:tc>
      </w:tr>
      <w:tr w:rsidR="007C64AA" w:rsidRPr="00497C1D" w:rsidTr="003238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A" w:rsidRPr="008C51B0" w:rsidRDefault="007C64AA" w:rsidP="00323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AA" w:rsidRPr="008C51B0" w:rsidRDefault="007C64AA" w:rsidP="007C64AA">
            <w:pPr>
              <w:tabs>
                <w:tab w:val="left" w:pos="184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конечных знаков препинания</w:t>
            </w:r>
          </w:p>
        </w:tc>
      </w:tr>
      <w:tr w:rsidR="007C64AA" w:rsidRPr="00497C1D" w:rsidTr="003238E4">
        <w:trPr>
          <w:trHeight w:val="45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A" w:rsidRPr="008C51B0" w:rsidRDefault="007C64AA" w:rsidP="00323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AA" w:rsidRPr="008C51B0" w:rsidRDefault="006958C3" w:rsidP="00323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Знаки препинания при причастном обороте</w:t>
            </w:r>
          </w:p>
        </w:tc>
      </w:tr>
      <w:tr w:rsidR="007C64AA" w:rsidRPr="00326C11" w:rsidTr="003238E4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A" w:rsidRPr="008C51B0" w:rsidRDefault="007C64AA" w:rsidP="003238E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AA" w:rsidRPr="008C51B0" w:rsidRDefault="006958C3" w:rsidP="003238E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Дополнительные </w:t>
            </w:r>
            <w:r w:rsidR="007C64AA" w:rsidRPr="008C51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задания</w:t>
            </w:r>
          </w:p>
        </w:tc>
      </w:tr>
      <w:tr w:rsidR="007C64AA" w:rsidRPr="00497C1D" w:rsidTr="003238E4">
        <w:trPr>
          <w:trHeight w:val="48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A" w:rsidRPr="008C51B0" w:rsidRDefault="007C64AA" w:rsidP="00323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AA" w:rsidRPr="008C51B0" w:rsidRDefault="007C64AA" w:rsidP="003238E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Синтаксис</w:t>
            </w:r>
          </w:p>
        </w:tc>
      </w:tr>
      <w:tr w:rsidR="007C64AA" w:rsidRPr="00497C1D" w:rsidTr="003238E4">
        <w:trPr>
          <w:trHeight w:val="63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A" w:rsidRPr="008C51B0" w:rsidRDefault="007C64AA" w:rsidP="00323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A" w:rsidRPr="008C51B0" w:rsidRDefault="007C64AA" w:rsidP="00323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правильно выполнять синтаксический разбор предложения</w:t>
            </w:r>
          </w:p>
        </w:tc>
      </w:tr>
      <w:tr w:rsidR="007C64AA" w:rsidRPr="00497C1D" w:rsidTr="003238E4">
        <w:trPr>
          <w:trHeight w:val="49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A" w:rsidRPr="008C51B0" w:rsidRDefault="007C64AA" w:rsidP="00323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A" w:rsidRPr="008C51B0" w:rsidRDefault="006958C3" w:rsidP="003238E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Орфография</w:t>
            </w:r>
          </w:p>
        </w:tc>
      </w:tr>
      <w:tr w:rsidR="007C64AA" w:rsidRPr="00497C1D" w:rsidTr="003238E4">
        <w:trPr>
          <w:trHeight w:val="63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A" w:rsidRPr="008C51B0" w:rsidRDefault="007C64AA" w:rsidP="00323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A" w:rsidRPr="008C51B0" w:rsidRDefault="006958C3" w:rsidP="003238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правильно объяснить написание н и </w:t>
            </w:r>
            <w:proofErr w:type="spellStart"/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proofErr w:type="spellEnd"/>
            <w:r w:rsidRPr="008C5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суффиксах причастий, прилагательных.</w:t>
            </w:r>
          </w:p>
        </w:tc>
      </w:tr>
    </w:tbl>
    <w:p w:rsidR="007C64AA" w:rsidRPr="009D21FD" w:rsidRDefault="007C64AA" w:rsidP="007C64AA">
      <w:pPr>
        <w:pStyle w:val="a6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7C64AA" w:rsidRPr="009D21FD" w:rsidRDefault="007C64AA" w:rsidP="007C64AA">
      <w:pPr>
        <w:pStyle w:val="a6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7C64AA" w:rsidRDefault="007C64AA" w:rsidP="007C64AA">
      <w:pPr>
        <w:pStyle w:val="a6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7C64AA" w:rsidRPr="009D21FD" w:rsidRDefault="007C64AA" w:rsidP="007C64AA">
      <w:pPr>
        <w:pStyle w:val="a6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7C64AA" w:rsidRPr="009D21FD" w:rsidRDefault="007C64AA" w:rsidP="007C64AA">
      <w:pPr>
        <w:pStyle w:val="a6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7C64AA" w:rsidRDefault="007C64AA" w:rsidP="007C64AA"/>
    <w:p w:rsidR="007C64AA" w:rsidRDefault="007C64AA" w:rsidP="007C64AA">
      <w:pPr>
        <w:pStyle w:val="a6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D97765" w:rsidRPr="008820DF" w:rsidRDefault="00D97765" w:rsidP="00D97765">
      <w:pPr>
        <w:pStyle w:val="a6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D97765" w:rsidRPr="00D97765" w:rsidRDefault="00D97765" w:rsidP="00D97765">
      <w:pPr>
        <w:pStyle w:val="Default"/>
        <w:jc w:val="both"/>
        <w:rPr>
          <w:color w:val="auto"/>
        </w:rPr>
      </w:pPr>
    </w:p>
    <w:p w:rsidR="008E4B35" w:rsidRPr="00D251E3" w:rsidRDefault="008E4B35" w:rsidP="008E4B35">
      <w:pPr>
        <w:pStyle w:val="Default"/>
      </w:pPr>
    </w:p>
    <w:p w:rsidR="008E4B35" w:rsidRDefault="008E4B35" w:rsidP="008820D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B35" w:rsidRPr="008820DF" w:rsidRDefault="008E4B35" w:rsidP="008820DF">
      <w:pPr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</w:p>
    <w:p w:rsidR="005512C1" w:rsidRDefault="005512C1"/>
    <w:sectPr w:rsidR="005512C1" w:rsidSect="002E4F7F">
      <w:pgSz w:w="11906" w:h="16838"/>
      <w:pgMar w:top="142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1227"/>
    <w:multiLevelType w:val="multilevel"/>
    <w:tmpl w:val="27EAA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E5AAE"/>
    <w:multiLevelType w:val="hybridMultilevel"/>
    <w:tmpl w:val="604823A2"/>
    <w:lvl w:ilvl="0" w:tplc="0D666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7A3968"/>
    <w:multiLevelType w:val="multilevel"/>
    <w:tmpl w:val="3472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30456"/>
    <w:multiLevelType w:val="multilevel"/>
    <w:tmpl w:val="1092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E66A02"/>
    <w:multiLevelType w:val="hybridMultilevel"/>
    <w:tmpl w:val="9D5A1A14"/>
    <w:lvl w:ilvl="0" w:tplc="06AAFC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1F3329"/>
    <w:multiLevelType w:val="hybridMultilevel"/>
    <w:tmpl w:val="16C03C0C"/>
    <w:lvl w:ilvl="0" w:tplc="474A44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4445E6"/>
    <w:multiLevelType w:val="hybridMultilevel"/>
    <w:tmpl w:val="CB12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21D5E"/>
    <w:multiLevelType w:val="multilevel"/>
    <w:tmpl w:val="CDEA2900"/>
    <w:lvl w:ilvl="0">
      <w:start w:val="20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BBD0E76"/>
    <w:multiLevelType w:val="hybridMultilevel"/>
    <w:tmpl w:val="8CDE8240"/>
    <w:lvl w:ilvl="0" w:tplc="18B64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D0"/>
    <w:rsid w:val="0017520F"/>
    <w:rsid w:val="002E4F7F"/>
    <w:rsid w:val="00326C11"/>
    <w:rsid w:val="004019F5"/>
    <w:rsid w:val="005512C1"/>
    <w:rsid w:val="00595596"/>
    <w:rsid w:val="00694F83"/>
    <w:rsid w:val="006958C3"/>
    <w:rsid w:val="007C64AA"/>
    <w:rsid w:val="00803C7B"/>
    <w:rsid w:val="008179E0"/>
    <w:rsid w:val="008820DF"/>
    <w:rsid w:val="008C51B0"/>
    <w:rsid w:val="008E4B35"/>
    <w:rsid w:val="00930FC7"/>
    <w:rsid w:val="00B754E7"/>
    <w:rsid w:val="00D30841"/>
    <w:rsid w:val="00D9718D"/>
    <w:rsid w:val="00D97765"/>
    <w:rsid w:val="00ED395C"/>
    <w:rsid w:val="00F8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43D0"/>
    <w:rPr>
      <w:b/>
      <w:bCs/>
    </w:rPr>
  </w:style>
  <w:style w:type="character" w:customStyle="1" w:styleId="apple-converted-space">
    <w:name w:val="apple-converted-space"/>
    <w:basedOn w:val="a0"/>
    <w:rsid w:val="00F843D0"/>
  </w:style>
  <w:style w:type="character" w:styleId="a5">
    <w:name w:val="Emphasis"/>
    <w:basedOn w:val="a0"/>
    <w:uiPriority w:val="20"/>
    <w:qFormat/>
    <w:rsid w:val="00F843D0"/>
    <w:rPr>
      <w:i/>
      <w:iCs/>
    </w:rPr>
  </w:style>
  <w:style w:type="paragraph" w:customStyle="1" w:styleId="c3">
    <w:name w:val="c3"/>
    <w:basedOn w:val="a"/>
    <w:rsid w:val="00F8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43D0"/>
  </w:style>
  <w:style w:type="character" w:customStyle="1" w:styleId="c6">
    <w:name w:val="c6"/>
    <w:basedOn w:val="a0"/>
    <w:rsid w:val="00F843D0"/>
  </w:style>
  <w:style w:type="paragraph" w:customStyle="1" w:styleId="c8">
    <w:name w:val="c8"/>
    <w:basedOn w:val="a"/>
    <w:rsid w:val="00F8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E4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E4B35"/>
    <w:pPr>
      <w:ind w:left="720"/>
      <w:contextualSpacing/>
    </w:pPr>
  </w:style>
  <w:style w:type="character" w:customStyle="1" w:styleId="c1">
    <w:name w:val="c1"/>
    <w:basedOn w:val="a0"/>
    <w:rsid w:val="00803C7B"/>
  </w:style>
  <w:style w:type="paragraph" w:styleId="a7">
    <w:name w:val="Balloon Text"/>
    <w:basedOn w:val="a"/>
    <w:link w:val="a8"/>
    <w:uiPriority w:val="99"/>
    <w:semiHidden/>
    <w:unhideWhenUsed/>
    <w:rsid w:val="002E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43D0"/>
    <w:rPr>
      <w:b/>
      <w:bCs/>
    </w:rPr>
  </w:style>
  <w:style w:type="character" w:customStyle="1" w:styleId="apple-converted-space">
    <w:name w:val="apple-converted-space"/>
    <w:basedOn w:val="a0"/>
    <w:rsid w:val="00F843D0"/>
  </w:style>
  <w:style w:type="character" w:styleId="a5">
    <w:name w:val="Emphasis"/>
    <w:basedOn w:val="a0"/>
    <w:uiPriority w:val="20"/>
    <w:qFormat/>
    <w:rsid w:val="00F843D0"/>
    <w:rPr>
      <w:i/>
      <w:iCs/>
    </w:rPr>
  </w:style>
  <w:style w:type="paragraph" w:customStyle="1" w:styleId="c3">
    <w:name w:val="c3"/>
    <w:basedOn w:val="a"/>
    <w:rsid w:val="00F8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43D0"/>
  </w:style>
  <w:style w:type="character" w:customStyle="1" w:styleId="c6">
    <w:name w:val="c6"/>
    <w:basedOn w:val="a0"/>
    <w:rsid w:val="00F843D0"/>
  </w:style>
  <w:style w:type="paragraph" w:customStyle="1" w:styleId="c8">
    <w:name w:val="c8"/>
    <w:basedOn w:val="a"/>
    <w:rsid w:val="00F8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E4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E4B35"/>
    <w:pPr>
      <w:ind w:left="720"/>
      <w:contextualSpacing/>
    </w:pPr>
  </w:style>
  <w:style w:type="character" w:customStyle="1" w:styleId="c1">
    <w:name w:val="c1"/>
    <w:basedOn w:val="a0"/>
    <w:rsid w:val="00803C7B"/>
  </w:style>
  <w:style w:type="paragraph" w:styleId="a7">
    <w:name w:val="Balloon Text"/>
    <w:basedOn w:val="a"/>
    <w:link w:val="a8"/>
    <w:uiPriority w:val="99"/>
    <w:semiHidden/>
    <w:unhideWhenUsed/>
    <w:rsid w:val="002E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FD1D-0BB7-40D3-BDBC-F3437E21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2015-09-15T11:13:00Z</cp:lastPrinted>
  <dcterms:created xsi:type="dcterms:W3CDTF">2015-05-14T17:31:00Z</dcterms:created>
  <dcterms:modified xsi:type="dcterms:W3CDTF">2015-12-08T13:16:00Z</dcterms:modified>
</cp:coreProperties>
</file>