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6E" w:rsidRDefault="00D717F1" w:rsidP="00D717F1">
      <w:pPr>
        <w:jc w:val="center"/>
        <w:rPr>
          <w:sz w:val="36"/>
        </w:rPr>
      </w:pPr>
      <w:r w:rsidRPr="00D717F1">
        <w:rPr>
          <w:sz w:val="36"/>
        </w:rPr>
        <w:t>Что такое мотивация</w:t>
      </w:r>
    </w:p>
    <w:p w:rsidR="00D717F1" w:rsidRDefault="00D717F1" w:rsidP="00D717F1">
      <w:pPr>
        <w:ind w:firstLine="851"/>
        <w:rPr>
          <w:rFonts w:ascii="Times New Roman" w:hAnsi="Times New Roman" w:cs="Times New Roman"/>
          <w:iCs/>
          <w:color w:val="444444"/>
          <w:sz w:val="28"/>
          <w:szCs w:val="41"/>
          <w:shd w:val="clear" w:color="auto" w:fill="FFFFFF"/>
        </w:rPr>
      </w:pPr>
      <w:r w:rsidRPr="00D717F1">
        <w:rPr>
          <w:sz w:val="28"/>
        </w:rPr>
        <w:t>Слово "мотивация" происходит</w:t>
      </w:r>
      <w:r w:rsidRPr="00D717F1">
        <w:rPr>
          <w:rFonts w:ascii="Arial" w:hAnsi="Arial" w:cs="Arial"/>
          <w:i/>
          <w:iCs/>
          <w:color w:val="444444"/>
          <w:sz w:val="36"/>
          <w:szCs w:val="41"/>
          <w:shd w:val="clear" w:color="auto" w:fill="FFFFFF"/>
        </w:rPr>
        <w:t xml:space="preserve"> </w:t>
      </w:r>
      <w:r>
        <w:rPr>
          <w:rFonts w:ascii="Times New Roman" w:hAnsi="Times New Roman" w:cs="Times New Roman"/>
          <w:iCs/>
          <w:color w:val="444444"/>
          <w:sz w:val="28"/>
          <w:szCs w:val="41"/>
          <w:shd w:val="clear" w:color="auto" w:fill="FFFFFF"/>
        </w:rPr>
        <w:t>от латинского глагола «</w:t>
      </w:r>
      <w:proofErr w:type="spellStart"/>
      <w:r>
        <w:rPr>
          <w:rFonts w:ascii="Times New Roman" w:hAnsi="Times New Roman" w:cs="Times New Roman"/>
          <w:iCs/>
          <w:color w:val="444444"/>
          <w:sz w:val="28"/>
          <w:szCs w:val="41"/>
          <w:shd w:val="clear" w:color="auto" w:fill="FFFFFF"/>
        </w:rPr>
        <w:t>move</w:t>
      </w:r>
      <w:proofErr w:type="spellEnd"/>
      <w:r>
        <w:rPr>
          <w:rFonts w:ascii="Times New Roman" w:hAnsi="Times New Roman" w:cs="Times New Roman"/>
          <w:iCs/>
          <w:color w:val="444444"/>
          <w:sz w:val="28"/>
          <w:szCs w:val="41"/>
          <w:shd w:val="clear" w:color="auto" w:fill="FFFFFF"/>
          <w:lang w:val="en-US"/>
        </w:rPr>
        <w:t>re</w:t>
      </w:r>
      <w:r>
        <w:rPr>
          <w:rFonts w:ascii="Times New Roman" w:hAnsi="Times New Roman" w:cs="Times New Roman"/>
          <w:iCs/>
          <w:color w:val="444444"/>
          <w:sz w:val="28"/>
          <w:szCs w:val="41"/>
          <w:shd w:val="clear" w:color="auto" w:fill="FFFFFF"/>
        </w:rPr>
        <w:t>»,</w:t>
      </w:r>
      <w:r w:rsidRPr="00D717F1">
        <w:rPr>
          <w:rFonts w:ascii="Times New Roman" w:hAnsi="Times New Roman" w:cs="Times New Roman"/>
          <w:iCs/>
          <w:color w:val="444444"/>
          <w:sz w:val="28"/>
          <w:szCs w:val="41"/>
          <w:shd w:val="clear" w:color="auto" w:fill="FFFFFF"/>
        </w:rPr>
        <w:t xml:space="preserve"> </w:t>
      </w:r>
      <w:r>
        <w:rPr>
          <w:rFonts w:ascii="Times New Roman" w:hAnsi="Times New Roman" w:cs="Times New Roman"/>
          <w:iCs/>
          <w:color w:val="444444"/>
          <w:sz w:val="28"/>
          <w:szCs w:val="41"/>
          <w:shd w:val="clear" w:color="auto" w:fill="FFFFFF"/>
        </w:rPr>
        <w:t xml:space="preserve"> двигать</w:t>
      </w:r>
      <w:r w:rsidRPr="00D717F1">
        <w:rPr>
          <w:rFonts w:ascii="Times New Roman" w:hAnsi="Times New Roman" w:cs="Times New Roman"/>
          <w:iCs/>
          <w:color w:val="444444"/>
          <w:sz w:val="28"/>
          <w:szCs w:val="41"/>
          <w:shd w:val="clear" w:color="auto" w:fill="FFFFFF"/>
        </w:rPr>
        <w:t xml:space="preserve">. </w:t>
      </w:r>
      <w:r>
        <w:rPr>
          <w:rFonts w:ascii="Times New Roman" w:hAnsi="Times New Roman" w:cs="Times New Roman"/>
          <w:iCs/>
          <w:color w:val="444444"/>
          <w:sz w:val="28"/>
          <w:szCs w:val="41"/>
          <w:shd w:val="clear" w:color="auto" w:fill="FFFFFF"/>
        </w:rPr>
        <w:t>И действительно: мотивированным человеком будто что-то движет, он упорен и сосредоточен на выполнении задачи, легко достигает интеллектуальных, спортивных и творческих успехов.</w:t>
      </w:r>
    </w:p>
    <w:p w:rsidR="00D717F1" w:rsidRDefault="00D717F1" w:rsidP="00D717F1">
      <w:pPr>
        <w:ind w:firstLine="851"/>
        <w:jc w:val="both"/>
        <w:rPr>
          <w:rFonts w:ascii="Times New Roman" w:hAnsi="Times New Roman" w:cs="Times New Roman"/>
          <w:color w:val="000000"/>
          <w:sz w:val="28"/>
          <w:szCs w:val="28"/>
        </w:rPr>
      </w:pPr>
      <w:r>
        <w:rPr>
          <w:rFonts w:ascii="Times New Roman" w:hAnsi="Times New Roman" w:cs="Times New Roman"/>
          <w:iCs/>
          <w:color w:val="444444"/>
          <w:sz w:val="28"/>
          <w:szCs w:val="41"/>
          <w:shd w:val="clear" w:color="auto" w:fill="FFFFFF"/>
        </w:rPr>
        <w:t>Насколько важна мотивация, мы, взрослые</w:t>
      </w:r>
      <w:r w:rsidRPr="00D717F1">
        <w:rPr>
          <w:rFonts w:ascii="Verdana" w:hAnsi="Verdana"/>
          <w:color w:val="000000"/>
          <w:sz w:val="27"/>
          <w:szCs w:val="27"/>
        </w:rPr>
        <w:t xml:space="preserve"> </w:t>
      </w:r>
      <w:r w:rsidRPr="00D717F1">
        <w:rPr>
          <w:rFonts w:ascii="Times New Roman" w:hAnsi="Times New Roman" w:cs="Times New Roman"/>
          <w:color w:val="000000"/>
          <w:sz w:val="28"/>
          <w:szCs w:val="28"/>
        </w:rPr>
        <w:t>, замечаем в основном только тогда, как это ни прискорбно, когда ее нет, а она нам срочно нужна: потому что мы хотим выдержать диету, бросить курить или, наконец, сделать деловой звонок. Школьникам тоже прекрасно знакомо чувство «не хочу». Для многих необходимость выполнения домашних заданий оборачивается ежедневной борьбой. Они мучаются, проигрывая этюды на фортепьяно, или ворчат, убирая свою комнату.</w:t>
      </w:r>
    </w:p>
    <w:p w:rsidR="00D717F1" w:rsidRDefault="00D717F1" w:rsidP="00D717F1">
      <w:pPr>
        <w:ind w:firstLine="851"/>
        <w:jc w:val="both"/>
        <w:rPr>
          <w:rFonts w:ascii="Times New Roman" w:hAnsi="Times New Roman" w:cs="Times New Roman"/>
          <w:color w:val="000000"/>
          <w:sz w:val="28"/>
          <w:szCs w:val="28"/>
        </w:rPr>
      </w:pPr>
      <w:r w:rsidRPr="00D717F1">
        <w:rPr>
          <w:rFonts w:ascii="Times New Roman" w:hAnsi="Times New Roman" w:cs="Times New Roman"/>
          <w:color w:val="000000"/>
          <w:sz w:val="28"/>
          <w:szCs w:val="28"/>
        </w:rPr>
        <w:t>Почему ребенок хочет или не хочет учиться?</w:t>
      </w:r>
      <w:r w:rsidRPr="00D717F1">
        <w:rPr>
          <w:rStyle w:val="apple-converted-space"/>
          <w:rFonts w:ascii="Times New Roman" w:hAnsi="Times New Roman" w:cs="Times New Roman"/>
          <w:color w:val="000000"/>
          <w:sz w:val="28"/>
          <w:szCs w:val="28"/>
        </w:rPr>
        <w:t> </w:t>
      </w:r>
      <w:r w:rsidRPr="00D717F1">
        <w:rPr>
          <w:rFonts w:ascii="Times New Roman" w:hAnsi="Times New Roman" w:cs="Times New Roman"/>
          <w:i/>
          <w:iCs/>
          <w:color w:val="000000"/>
          <w:sz w:val="28"/>
          <w:szCs w:val="28"/>
        </w:rPr>
        <w:t>Уже</w:t>
      </w:r>
      <w:r w:rsidRPr="00D717F1">
        <w:rPr>
          <w:rStyle w:val="apple-converted-space"/>
          <w:rFonts w:ascii="Times New Roman" w:hAnsi="Times New Roman" w:cs="Times New Roman"/>
          <w:color w:val="000000"/>
          <w:sz w:val="28"/>
          <w:szCs w:val="28"/>
        </w:rPr>
        <w:t> </w:t>
      </w:r>
      <w:r w:rsidRPr="00D717F1">
        <w:rPr>
          <w:rFonts w:ascii="Times New Roman" w:hAnsi="Times New Roman" w:cs="Times New Roman"/>
          <w:color w:val="000000"/>
          <w:sz w:val="28"/>
          <w:szCs w:val="28"/>
        </w:rPr>
        <w:t>перед поступлением в первый класс развивается большей частью созданное воспитанием и примером родителей отношение к учебе. Как пробуждается работоспособность, какие процессы при этом происходят в мозгу какие факторы влияют на внутренний стимул и как он формируется – об этом вы прочитаете на следующих страницах.</w:t>
      </w:r>
    </w:p>
    <w:p w:rsidR="00D717F1" w:rsidRDefault="00D717F1" w:rsidP="00D717F1">
      <w:pPr>
        <w:ind w:firstLine="851"/>
        <w:jc w:val="both"/>
        <w:rPr>
          <w:rFonts w:ascii="Times New Roman" w:hAnsi="Times New Roman" w:cs="Times New Roman"/>
          <w:color w:val="000000"/>
          <w:sz w:val="28"/>
          <w:szCs w:val="28"/>
        </w:rPr>
      </w:pPr>
      <w:r w:rsidRPr="00D717F1">
        <w:rPr>
          <w:rFonts w:ascii="Times New Roman" w:hAnsi="Times New Roman" w:cs="Times New Roman"/>
          <w:color w:val="000000"/>
          <w:sz w:val="28"/>
          <w:szCs w:val="28"/>
        </w:rPr>
        <w:t xml:space="preserve"> Внешние признаки мотивации у ребенка вы знаете: сияющие глаза, нескончаемое вдохновение или сосредоточенное погружение в работу. Существует мнение, что от чрезмерного усердия голова может пойти кругом. В определенном смысле так и есть. Если появляется внутренний стимул, мозг начинает работать на полную мощность. Одна из важнейших задач мозга – охранять человека от переизбытка информации, который может просто погубить его, и определять, в какое русло выгоднее направить энергию. От органов чувств в мозг постоянно поступает огромное количество данных. Глаза отсылают минимум 10 миллионов бит в секунду. От кожи приходит около 1 миллиона, от ушей и носа по 100 тысяч, еще 1000 – от вкусовых рецепторов. Трудно даже представить себе весь этот информационный поток – мы воспринимаем от него, к счастью, лишь около 0,1%.</w:t>
      </w:r>
    </w:p>
    <w:p w:rsidR="00D717F1" w:rsidRDefault="00D717F1" w:rsidP="00D717F1">
      <w:pPr>
        <w:ind w:firstLine="851"/>
        <w:jc w:val="both"/>
        <w:rPr>
          <w:rFonts w:ascii="Times New Roman" w:hAnsi="Times New Roman" w:cs="Times New Roman"/>
          <w:color w:val="000000"/>
          <w:sz w:val="28"/>
          <w:szCs w:val="28"/>
        </w:rPr>
      </w:pPr>
      <w:r w:rsidRPr="00D717F1">
        <w:rPr>
          <w:rFonts w:ascii="Times New Roman" w:hAnsi="Times New Roman" w:cs="Times New Roman"/>
          <w:color w:val="000000"/>
          <w:sz w:val="28"/>
          <w:szCs w:val="28"/>
        </w:rPr>
        <w:t xml:space="preserve">Участки мозга, образующие ядро мотивационной системы, находятся в центре среднего мозга. Эти области мозга начинают работать во время секса, опьянения наркотиками или поедания шоколада. Они ответственны за чувство счастья, которое мы испытываем, когда наконец доходим до сути сложного дела, а при обучении переживаем эффект «Эврика!» К системе мотивации относятся области мозга, отвечающие за память, внимание, планирование и управление поступками, а также расположенные в височной зоне центры эмоций в коре </w:t>
      </w:r>
      <w:r w:rsidRPr="00D717F1">
        <w:rPr>
          <w:rFonts w:ascii="Times New Roman" w:hAnsi="Times New Roman" w:cs="Times New Roman"/>
          <w:color w:val="000000"/>
          <w:sz w:val="28"/>
          <w:szCs w:val="28"/>
        </w:rPr>
        <w:lastRenderedPageBreak/>
        <w:t>головного мозга, так называемой «</w:t>
      </w:r>
      <w:proofErr w:type="spellStart"/>
      <w:r w:rsidRPr="00D717F1">
        <w:rPr>
          <w:rFonts w:ascii="Times New Roman" w:hAnsi="Times New Roman" w:cs="Times New Roman"/>
          <w:color w:val="000000"/>
          <w:sz w:val="28"/>
          <w:szCs w:val="28"/>
        </w:rPr>
        <w:t>орбифронтальной</w:t>
      </w:r>
      <w:proofErr w:type="spellEnd"/>
      <w:r w:rsidRPr="00D717F1">
        <w:rPr>
          <w:rFonts w:ascii="Times New Roman" w:hAnsi="Times New Roman" w:cs="Times New Roman"/>
          <w:color w:val="000000"/>
          <w:sz w:val="28"/>
          <w:szCs w:val="28"/>
        </w:rPr>
        <w:t xml:space="preserve"> коре головного мозга», и в мозжечковой миндалине, нашей эмоциональной памяти. Эти центры взвешивают и оценивают ситуации, а затем сообщают, привлекательны ли они. В лобной доле на основе полученной информации принимаются решения.</w:t>
      </w:r>
    </w:p>
    <w:p w:rsidR="00074AD5" w:rsidRDefault="00D717F1" w:rsidP="00D717F1">
      <w:pPr>
        <w:ind w:firstLine="851"/>
        <w:jc w:val="both"/>
        <w:rPr>
          <w:rFonts w:ascii="Times New Roman" w:hAnsi="Times New Roman" w:cs="Times New Roman"/>
          <w:color w:val="000000"/>
          <w:sz w:val="28"/>
          <w:szCs w:val="28"/>
        </w:rPr>
      </w:pPr>
      <w:r w:rsidRPr="00D717F1">
        <w:rPr>
          <w:rFonts w:ascii="Times New Roman" w:hAnsi="Times New Roman" w:cs="Times New Roman"/>
          <w:color w:val="000000"/>
          <w:sz w:val="28"/>
          <w:szCs w:val="28"/>
        </w:rPr>
        <w:t>Когда начинают работать системы ожидания и вознаграждения, в игру вступают три важных мозговых сигнальных вещества (</w:t>
      </w:r>
      <w:proofErr w:type="spellStart"/>
      <w:r w:rsidRPr="00D717F1">
        <w:rPr>
          <w:rFonts w:ascii="Times New Roman" w:hAnsi="Times New Roman" w:cs="Times New Roman"/>
          <w:color w:val="000000"/>
          <w:sz w:val="28"/>
          <w:szCs w:val="28"/>
        </w:rPr>
        <w:t>нейромедиаторы</w:t>
      </w:r>
      <w:proofErr w:type="spellEnd"/>
      <w:r w:rsidRPr="00D717F1">
        <w:rPr>
          <w:rFonts w:ascii="Times New Roman" w:hAnsi="Times New Roman" w:cs="Times New Roman"/>
          <w:color w:val="000000"/>
          <w:sz w:val="28"/>
          <w:szCs w:val="28"/>
        </w:rPr>
        <w:t xml:space="preserve">), которые вместе образуют эффективный мотивационный коктейль. </w:t>
      </w:r>
      <w:proofErr w:type="spellStart"/>
      <w:r w:rsidRPr="00D717F1">
        <w:rPr>
          <w:rFonts w:ascii="Times New Roman" w:hAnsi="Times New Roman" w:cs="Times New Roman"/>
          <w:color w:val="000000"/>
          <w:sz w:val="28"/>
          <w:szCs w:val="28"/>
        </w:rPr>
        <w:t>Нейромедиатор</w:t>
      </w:r>
      <w:proofErr w:type="spellEnd"/>
      <w:r w:rsidRPr="00D717F1">
        <w:rPr>
          <w:rFonts w:ascii="Times New Roman" w:hAnsi="Times New Roman" w:cs="Times New Roman"/>
          <w:color w:val="000000"/>
          <w:sz w:val="28"/>
          <w:szCs w:val="28"/>
        </w:rPr>
        <w:t xml:space="preserve"> дофамин – вид допинга для головы и тела – увеличивает мышечную силу, бодрит, помогает сосредоточиться и подготавливает нас к предстоящей работе. Он улучшает работоспособность и настраивает на оптимистический лад. Непобедим он вместе с эндогенными </w:t>
      </w:r>
      <w:proofErr w:type="spellStart"/>
      <w:r w:rsidRPr="00D717F1">
        <w:rPr>
          <w:rFonts w:ascii="Times New Roman" w:hAnsi="Times New Roman" w:cs="Times New Roman"/>
          <w:color w:val="000000"/>
          <w:sz w:val="28"/>
          <w:szCs w:val="28"/>
        </w:rPr>
        <w:t>опиоидами</w:t>
      </w:r>
      <w:proofErr w:type="spellEnd"/>
      <w:r w:rsidRPr="00D717F1">
        <w:rPr>
          <w:rFonts w:ascii="Times New Roman" w:hAnsi="Times New Roman" w:cs="Times New Roman"/>
          <w:color w:val="000000"/>
          <w:sz w:val="28"/>
          <w:szCs w:val="28"/>
        </w:rPr>
        <w:t xml:space="preserve">, </w:t>
      </w:r>
      <w:proofErr w:type="spellStart"/>
      <w:r w:rsidRPr="00D717F1">
        <w:rPr>
          <w:rFonts w:ascii="Times New Roman" w:hAnsi="Times New Roman" w:cs="Times New Roman"/>
          <w:color w:val="000000"/>
          <w:sz w:val="28"/>
          <w:szCs w:val="28"/>
        </w:rPr>
        <w:t>эндорфинами</w:t>
      </w:r>
      <w:proofErr w:type="spellEnd"/>
      <w:r w:rsidRPr="00D717F1">
        <w:rPr>
          <w:rFonts w:ascii="Times New Roman" w:hAnsi="Times New Roman" w:cs="Times New Roman"/>
          <w:color w:val="000000"/>
          <w:sz w:val="28"/>
          <w:szCs w:val="28"/>
        </w:rPr>
        <w:t>, способствующими появлению ощущения счастья. Когда они действуют, мы учимся легче и эффективнее. Третий компонент – окситоцин, так называемый связующий гормон, или гормон верности, он укрепляет отношения между людьми и ведет к тому, что мы очень хотим покровительствовать, заботиться, защищать близкого нам человека.</w:t>
      </w:r>
    </w:p>
    <w:p w:rsidR="00074AD5" w:rsidRDefault="00074AD5" w:rsidP="00D717F1">
      <w:pPr>
        <w:ind w:firstLine="851"/>
        <w:jc w:val="both"/>
        <w:rPr>
          <w:rStyle w:val="apple-converted-space"/>
          <w:rFonts w:ascii="Verdana" w:hAnsi="Verdana"/>
          <w:color w:val="000000"/>
          <w:sz w:val="27"/>
          <w:szCs w:val="27"/>
        </w:rPr>
      </w:pPr>
      <w:r>
        <w:rPr>
          <w:noProof/>
          <w:lang w:eastAsia="ru-RU"/>
        </w:rPr>
        <w:drawing>
          <wp:inline distT="0" distB="0" distL="0" distR="0">
            <wp:extent cx="5753100" cy="4191000"/>
            <wp:effectExtent l="19050" t="0" r="0" b="0"/>
            <wp:docPr id="1" name="Рисунок 1" descr="http://www.kniga.com/books/ebooks/preview/images/ebooks310265/_02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iga.com/books/ebooks/preview/images/ebooks310265/_020r.jpg"/>
                    <pic:cNvPicPr>
                      <a:picLocks noChangeAspect="1" noChangeArrowheads="1"/>
                    </pic:cNvPicPr>
                  </pic:nvPicPr>
                  <pic:blipFill>
                    <a:blip r:embed="rId4"/>
                    <a:srcRect/>
                    <a:stretch>
                      <a:fillRect/>
                    </a:stretch>
                  </pic:blipFill>
                  <pic:spPr bwMode="auto">
                    <a:xfrm>
                      <a:off x="0" y="0"/>
                      <a:ext cx="5753100" cy="4191000"/>
                    </a:xfrm>
                    <a:prstGeom prst="rect">
                      <a:avLst/>
                    </a:prstGeom>
                    <a:noFill/>
                    <a:ln w="9525">
                      <a:noFill/>
                      <a:miter lim="800000"/>
                      <a:headEnd/>
                      <a:tailEnd/>
                    </a:ln>
                  </pic:spPr>
                </pic:pic>
              </a:graphicData>
            </a:graphic>
          </wp:inline>
        </w:drawing>
      </w:r>
      <w:r w:rsidRPr="00074AD5">
        <w:rPr>
          <w:rStyle w:val="apple-converted-space"/>
          <w:rFonts w:ascii="Verdana" w:hAnsi="Verdana"/>
          <w:color w:val="000000"/>
          <w:sz w:val="27"/>
          <w:szCs w:val="27"/>
        </w:rPr>
        <w:t xml:space="preserve"> </w:t>
      </w:r>
      <w:r>
        <w:rPr>
          <w:rStyle w:val="apple-converted-space"/>
          <w:rFonts w:ascii="Verdana" w:hAnsi="Verdana"/>
          <w:color w:val="000000"/>
          <w:sz w:val="27"/>
          <w:szCs w:val="27"/>
        </w:rPr>
        <w:t> </w:t>
      </w:r>
    </w:p>
    <w:p w:rsidR="00074AD5" w:rsidRDefault="00074AD5" w:rsidP="00D717F1">
      <w:pPr>
        <w:ind w:firstLine="851"/>
        <w:jc w:val="both"/>
        <w:rPr>
          <w:rFonts w:ascii="Times New Roman" w:hAnsi="Times New Roman" w:cs="Times New Roman"/>
          <w:color w:val="000000"/>
          <w:sz w:val="28"/>
          <w:szCs w:val="27"/>
        </w:rPr>
      </w:pPr>
      <w:r w:rsidRPr="00074AD5">
        <w:rPr>
          <w:rFonts w:ascii="Times New Roman" w:hAnsi="Times New Roman" w:cs="Times New Roman"/>
          <w:iCs/>
          <w:color w:val="000000"/>
          <w:sz w:val="28"/>
          <w:szCs w:val="27"/>
        </w:rPr>
        <w:t xml:space="preserve">В центре ожидания нейроны оценивают предполагаемую пользу от действия и при положительном решении выплескивают дофамин. Если </w:t>
      </w:r>
      <w:r w:rsidRPr="00074AD5">
        <w:rPr>
          <w:rFonts w:ascii="Times New Roman" w:hAnsi="Times New Roman" w:cs="Times New Roman"/>
          <w:iCs/>
          <w:color w:val="000000"/>
          <w:sz w:val="28"/>
          <w:szCs w:val="27"/>
        </w:rPr>
        <w:lastRenderedPageBreak/>
        <w:t xml:space="preserve">ожидаемый успех действительно имеет место, из центра вознаграждения выбрасывается порция </w:t>
      </w:r>
      <w:proofErr w:type="spellStart"/>
      <w:r w:rsidRPr="00074AD5">
        <w:rPr>
          <w:rFonts w:ascii="Times New Roman" w:hAnsi="Times New Roman" w:cs="Times New Roman"/>
          <w:iCs/>
          <w:color w:val="000000"/>
          <w:sz w:val="28"/>
          <w:szCs w:val="27"/>
        </w:rPr>
        <w:t>эндорфинов</w:t>
      </w:r>
      <w:proofErr w:type="spellEnd"/>
      <w:r w:rsidRPr="00074AD5">
        <w:rPr>
          <w:rFonts w:ascii="Times New Roman" w:hAnsi="Times New Roman" w:cs="Times New Roman"/>
          <w:iCs/>
          <w:color w:val="000000"/>
          <w:sz w:val="28"/>
          <w:szCs w:val="27"/>
        </w:rPr>
        <w:t xml:space="preserve"> и опиатов</w:t>
      </w:r>
      <w:r>
        <w:rPr>
          <w:rFonts w:ascii="Times New Roman" w:hAnsi="Times New Roman" w:cs="Times New Roman"/>
          <w:iCs/>
          <w:color w:val="000000"/>
          <w:sz w:val="28"/>
          <w:szCs w:val="27"/>
        </w:rPr>
        <w:t>.</w:t>
      </w:r>
    </w:p>
    <w:p w:rsidR="00074AD5" w:rsidRDefault="00074AD5" w:rsidP="00D717F1">
      <w:pPr>
        <w:ind w:firstLine="851"/>
        <w:jc w:val="both"/>
        <w:rPr>
          <w:rFonts w:ascii="Times New Roman" w:hAnsi="Times New Roman" w:cs="Times New Roman"/>
          <w:color w:val="000000"/>
          <w:sz w:val="28"/>
          <w:szCs w:val="27"/>
        </w:rPr>
      </w:pPr>
      <w:r w:rsidRPr="00074AD5">
        <w:rPr>
          <w:rFonts w:ascii="Times New Roman" w:hAnsi="Times New Roman" w:cs="Times New Roman"/>
          <w:color w:val="000000"/>
          <w:sz w:val="28"/>
          <w:szCs w:val="27"/>
        </w:rPr>
        <w:t xml:space="preserve">  Три </w:t>
      </w:r>
      <w:proofErr w:type="spellStart"/>
      <w:r w:rsidRPr="00074AD5">
        <w:rPr>
          <w:rFonts w:ascii="Times New Roman" w:hAnsi="Times New Roman" w:cs="Times New Roman"/>
          <w:color w:val="000000"/>
          <w:sz w:val="28"/>
          <w:szCs w:val="27"/>
        </w:rPr>
        <w:t>нейромедиатора</w:t>
      </w:r>
      <w:proofErr w:type="spellEnd"/>
      <w:r w:rsidRPr="00074AD5">
        <w:rPr>
          <w:rFonts w:ascii="Times New Roman" w:hAnsi="Times New Roman" w:cs="Times New Roman"/>
          <w:color w:val="000000"/>
          <w:sz w:val="28"/>
          <w:szCs w:val="27"/>
        </w:rPr>
        <w:t>, носящиеся по мозгу, заботятся о том, чтобы мы могли аккуратно и сосредоточенно, не отвлекаясь, выполнять свою работу. Чем выше награда за старания, тем сильнее активизируется мотивационный механизм. Исследователи Медицинского колледжа Лондонского университета утверждают, что неосознанно воспринимаемый стимул способствует большей работоспособности. Когда нам удается выполнить особенно сложное задание, мы радуемся больше, чем если бы мы сделали что-то простое. И если происходит что-то неожиданно хорошее, выброс дофамина особенно высок – например, если вместо ожидаемой «тройки» за контрольную по истории ребенок получает «пятерку»</w:t>
      </w:r>
    </w:p>
    <w:p w:rsidR="00074AD5" w:rsidRDefault="00074AD5" w:rsidP="00D717F1">
      <w:pPr>
        <w:ind w:firstLine="851"/>
        <w:jc w:val="both"/>
        <w:rPr>
          <w:rFonts w:ascii="Times New Roman" w:hAnsi="Times New Roman" w:cs="Times New Roman"/>
          <w:color w:val="000000"/>
          <w:sz w:val="28"/>
          <w:szCs w:val="27"/>
        </w:rPr>
      </w:pPr>
      <w:r w:rsidRPr="00074AD5">
        <w:rPr>
          <w:rFonts w:ascii="Times New Roman" w:hAnsi="Times New Roman" w:cs="Times New Roman"/>
          <w:color w:val="000000"/>
          <w:sz w:val="28"/>
          <w:szCs w:val="27"/>
        </w:rPr>
        <w:t>Наш мозг от природы запрограммирован на мотивацию к учебе: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и тем не менее справляется с работой, степень ощущения успеха наивысшая.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 Возможно, вы замечали это явление у своего ребенка: первый раз, сумев прыгнуть на три метра в прыжках в длину, он был очень горд собой, на пятый раз остался совершенно спокоен.</w:t>
      </w:r>
    </w:p>
    <w:p w:rsidR="00074AD5" w:rsidRDefault="00D717F1" w:rsidP="00074AD5">
      <w:pPr>
        <w:ind w:firstLine="851"/>
        <w:jc w:val="both"/>
        <w:rPr>
          <w:rFonts w:ascii="Times New Roman" w:hAnsi="Times New Roman" w:cs="Times New Roman"/>
          <w:color w:val="000000"/>
          <w:sz w:val="28"/>
          <w:szCs w:val="18"/>
        </w:rPr>
      </w:pPr>
      <w:r w:rsidRPr="00074AD5">
        <w:rPr>
          <w:rFonts w:ascii="Times New Roman" w:hAnsi="Times New Roman" w:cs="Times New Roman"/>
          <w:color w:val="000000"/>
          <w:sz w:val="32"/>
          <w:szCs w:val="28"/>
        </w:rPr>
        <w:br/>
      </w:r>
      <w:r w:rsidRPr="00074AD5">
        <w:rPr>
          <w:rFonts w:ascii="Times New Roman" w:hAnsi="Times New Roman" w:cs="Times New Roman"/>
          <w:color w:val="000000"/>
          <w:sz w:val="28"/>
          <w:szCs w:val="27"/>
        </w:rPr>
        <w:t> </w:t>
      </w:r>
      <w:r w:rsidR="00074AD5">
        <w:rPr>
          <w:rFonts w:ascii="Times New Roman" w:hAnsi="Times New Roman" w:cs="Times New Roman"/>
          <w:color w:val="000000"/>
          <w:sz w:val="28"/>
          <w:szCs w:val="18"/>
        </w:rPr>
        <w:t>Литература</w:t>
      </w:r>
    </w:p>
    <w:p w:rsidR="00074AD5" w:rsidRPr="00E24880" w:rsidRDefault="00074AD5" w:rsidP="00074AD5">
      <w:pPr>
        <w:ind w:firstLine="851"/>
        <w:jc w:val="both"/>
        <w:rPr>
          <w:rFonts w:ascii="Times New Roman" w:hAnsi="Times New Roman" w:cs="Times New Roman"/>
          <w:b/>
          <w:bCs/>
          <w:color w:val="000000"/>
          <w:sz w:val="28"/>
          <w:szCs w:val="18"/>
        </w:rPr>
      </w:pPr>
      <w:proofErr w:type="spellStart"/>
      <w:r>
        <w:rPr>
          <w:rFonts w:ascii="Times New Roman" w:hAnsi="Times New Roman" w:cs="Times New Roman"/>
          <w:color w:val="000000"/>
          <w:sz w:val="28"/>
          <w:szCs w:val="18"/>
        </w:rPr>
        <w:t>Комаровская</w:t>
      </w:r>
      <w:proofErr w:type="spellEnd"/>
      <w:r>
        <w:rPr>
          <w:rFonts w:ascii="Times New Roman" w:hAnsi="Times New Roman" w:cs="Times New Roman"/>
          <w:color w:val="000000"/>
          <w:sz w:val="28"/>
          <w:szCs w:val="18"/>
        </w:rPr>
        <w:t xml:space="preserve">  Е. Как помочь школьнику? - СПб.: Питер, 2011. - 208с.: ил. - (Серия "Вы и ваш ребёнок)</w:t>
      </w:r>
    </w:p>
    <w:p w:rsidR="00D717F1" w:rsidRPr="00074AD5" w:rsidRDefault="00D717F1" w:rsidP="00D717F1">
      <w:pPr>
        <w:ind w:firstLine="851"/>
        <w:jc w:val="both"/>
        <w:rPr>
          <w:rFonts w:ascii="Times New Roman" w:hAnsi="Times New Roman" w:cs="Times New Roman"/>
          <w:sz w:val="24"/>
        </w:rPr>
      </w:pPr>
    </w:p>
    <w:sectPr w:rsidR="00D717F1" w:rsidRPr="00074AD5" w:rsidSect="00D717F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17F1"/>
    <w:rsid w:val="00074AD5"/>
    <w:rsid w:val="0015386E"/>
    <w:rsid w:val="00CA1BEA"/>
    <w:rsid w:val="00D71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17F1"/>
  </w:style>
  <w:style w:type="paragraph" w:styleId="a3">
    <w:name w:val="Balloon Text"/>
    <w:basedOn w:val="a"/>
    <w:link w:val="a4"/>
    <w:uiPriority w:val="99"/>
    <w:semiHidden/>
    <w:unhideWhenUsed/>
    <w:rsid w:val="00074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0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2016-01-17T07:23:00Z</dcterms:created>
  <dcterms:modified xsi:type="dcterms:W3CDTF">2016-01-17T07:37:00Z</dcterms:modified>
</cp:coreProperties>
</file>