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Доклад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из опыта работы на тему: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4"/>
          <w:rFonts w:ascii="Arial" w:hAnsi="Arial" w:cs="Arial"/>
          <w:color w:val="767676"/>
          <w:sz w:val="20"/>
          <w:szCs w:val="20"/>
        </w:rPr>
        <w:t>«Духовно-нравственное воспитание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4"/>
          <w:rFonts w:ascii="Arial" w:hAnsi="Arial" w:cs="Arial"/>
          <w:color w:val="767676"/>
          <w:sz w:val="20"/>
          <w:szCs w:val="20"/>
        </w:rPr>
        <w:t>младших школьников»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Подготовила </w:t>
      </w:r>
      <w:r w:rsidR="008E6BF4">
        <w:rPr>
          <w:rFonts w:ascii="Arial" w:hAnsi="Arial" w:cs="Arial"/>
          <w:color w:val="767676"/>
          <w:sz w:val="20"/>
          <w:szCs w:val="20"/>
        </w:rPr>
        <w:t xml:space="preserve"> Тавасиева Н.К.</w:t>
      </w:r>
      <w:bookmarkStart w:id="0" w:name="_GoBack"/>
      <w:bookmarkEnd w:id="0"/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 </w:t>
      </w:r>
      <w:r>
        <w:rPr>
          <w:rFonts w:ascii="Arial" w:hAnsi="Arial" w:cs="Arial"/>
          <w:color w:val="767676"/>
          <w:sz w:val="20"/>
          <w:szCs w:val="20"/>
        </w:rPr>
        <w:t>Дети младшего школьного возраста активно накапливают нравственный опыт. Систематическое духовно-нравственное воспитание является неотъемлемой частью всестороннего воспитания ребёнка и в дальнейшем обеспечивает его успешное социальное, гармоничное развитие, формирование личности.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  <w:u w:val="single"/>
        </w:rPr>
        <w:t xml:space="preserve">        </w:t>
      </w:r>
      <w:r>
        <w:rPr>
          <w:rFonts w:ascii="Arial" w:hAnsi="Arial" w:cs="Arial"/>
          <w:color w:val="767676"/>
          <w:sz w:val="20"/>
          <w:szCs w:val="20"/>
          <w:u w:val="single"/>
        </w:rPr>
        <w:t>В своей педагогической работе я выделяю и ставлю перед собой такие</w:t>
      </w:r>
      <w:r>
        <w:rPr>
          <w:rStyle w:val="apple-converted-space"/>
          <w:rFonts w:ascii="Arial" w:hAnsi="Arial" w:cs="Arial"/>
          <w:color w:val="767676"/>
          <w:sz w:val="20"/>
          <w:szCs w:val="20"/>
          <w:u w:val="single"/>
        </w:rPr>
        <w:t> </w:t>
      </w:r>
      <w:r>
        <w:rPr>
          <w:rStyle w:val="a4"/>
          <w:rFonts w:ascii="Arial" w:hAnsi="Arial" w:cs="Arial"/>
          <w:color w:val="767676"/>
          <w:sz w:val="20"/>
          <w:szCs w:val="20"/>
          <w:u w:val="single"/>
        </w:rPr>
        <w:t>основные цели духовно-нравственного воспитания</w:t>
      </w:r>
      <w:r>
        <w:rPr>
          <w:rFonts w:ascii="Arial" w:hAnsi="Arial" w:cs="Arial"/>
          <w:color w:val="767676"/>
          <w:sz w:val="20"/>
          <w:szCs w:val="20"/>
          <w:u w:val="single"/>
        </w:rPr>
        <w:t>: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воспитывать в детях милосердие, сострадание, учить прощать и забывать обиды;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-учить замечать тех, кому сейчас нужна твоя помощь, развивать желание помогать нуждающимся, быть терпимым, толерантным, мирным во взаимоотношениях со всеми;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формировать основы духовно-нравственной личности, способной общаться и взаимодействовать с внешним миром;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побуждать девствовать и поступать честно, не на словах, а на деле, в повседневной жизни, избегать зла, зависти, учить довольствоваться и быть благодарным за то, что имеешь;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способствовать сохранению чистоты и целомудрия.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Style w:val="a4"/>
          <w:rFonts w:ascii="Arial" w:hAnsi="Arial" w:cs="Arial"/>
          <w:color w:val="767676"/>
          <w:sz w:val="20"/>
          <w:szCs w:val="20"/>
          <w:u w:val="single"/>
        </w:rPr>
        <w:t xml:space="preserve">            </w:t>
      </w:r>
      <w:r>
        <w:rPr>
          <w:rStyle w:val="a4"/>
          <w:rFonts w:ascii="Arial" w:hAnsi="Arial" w:cs="Arial"/>
          <w:color w:val="767676"/>
          <w:sz w:val="20"/>
          <w:szCs w:val="20"/>
          <w:u w:val="single"/>
        </w:rPr>
        <w:t>Задачи духовно-нравственного воспитания</w:t>
      </w:r>
      <w:r>
        <w:rPr>
          <w:rFonts w:ascii="Arial" w:hAnsi="Arial" w:cs="Arial"/>
          <w:color w:val="767676"/>
          <w:sz w:val="20"/>
          <w:szCs w:val="20"/>
          <w:u w:val="single"/>
        </w:rPr>
        <w:t>: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Воспитывать патриотические чувства, связывающие разные поколения;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-формировать этические и моральные нормы и правила поведения,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-формировать самодисциплину;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воспитывать духовно-нравственные чувства, раскрывая значение добра, любви и человечности в жизни каждого человека;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>- ориентировать семью на духовно-нравственное воспитание детей, знакомить родителей с основами педагогики и психологии, формировать представление о формах семейного уклада.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 </w:t>
      </w:r>
      <w:r>
        <w:rPr>
          <w:rFonts w:ascii="Arial" w:hAnsi="Arial" w:cs="Arial"/>
          <w:color w:val="767676"/>
          <w:sz w:val="20"/>
          <w:szCs w:val="20"/>
        </w:rPr>
        <w:t>Воспитать духовно гармоничную личность можно совместными усилиями педагогов школы и семьи, когда дети могут брать пример с людей ( их поступков), которые детей постоянно окружают. Родители являются безусловным авторитетом для ребёнка. Поэтому необходимо помочь родителям осознать, что в первую очередь в семье должны сохраняться и прививаться детям нравственные духовные ценности, обычаи, и что именно родители ответственны за воспитание своих детей.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  </w:t>
      </w:r>
      <w:r>
        <w:rPr>
          <w:rFonts w:ascii="Arial" w:hAnsi="Arial" w:cs="Arial"/>
          <w:color w:val="767676"/>
          <w:sz w:val="20"/>
          <w:szCs w:val="20"/>
        </w:rPr>
        <w:t xml:space="preserve">В своей работе, по духовно-нравственному воспитанию, я знакомлю детей с народными сказками, былинами, проведение сезонных музыкально-игровых праздников и развлечений: «Осенний праздник», «Праздник книги», «Новый год», «День Святого Николая», «Защитники Отечества», «Масленица», и многие другие. Знакомство с элементами видов искусства (например с «Хохломой» и «Петриковской росписью»), знакомство с национальными костюмами, украшениями и традициями народа позволяет показать неразрывную связь поколений с </w:t>
      </w:r>
      <w:r>
        <w:rPr>
          <w:rFonts w:ascii="Arial" w:hAnsi="Arial" w:cs="Arial"/>
          <w:color w:val="767676"/>
          <w:sz w:val="20"/>
          <w:szCs w:val="20"/>
        </w:rPr>
        <w:lastRenderedPageBreak/>
        <w:t>духовными традициями народа. Или например, сравнивая современные дома, в которых они живут, с домами наших прабабушек дети учатся сравнивать, находить общее и различие. Дети получают новые знания об архитектуре, украшении домов, о назначении (жилье, развлечение, обряды – церкви, и т.д.). Знакомятся с пословицей: «Хорошая работа два века живёт», человек умирает, а дело его живет и переходит от внуков к правнукам.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 </w:t>
      </w:r>
      <w:r>
        <w:rPr>
          <w:rFonts w:ascii="Arial" w:hAnsi="Arial" w:cs="Arial"/>
          <w:color w:val="767676"/>
          <w:sz w:val="20"/>
          <w:szCs w:val="20"/>
        </w:rPr>
        <w:t>Вместе с ребятами знакомимся с устным народным творчеством – сказки, пословицы, поговорки, приметы, загадки, но большую часть времени мы уделяем игре. Игре дидактической, сюжетно-ролевой, подвижной, народно-хороводной. При подготовке к народным праздникам, например Масленице, мы с ребятами изучили множество народных игр, в которых отображается образ жизни людей, труд, уклад, представление о чести. Радость движения сочетается с духовным обогащением детей. Особенность народных игр в том, что они имея нравственную основу, учат ребёнка обретать гармонию с окружающим миром. У ребят формируется устойчивый интерес к культуре родной страны, создаётся эмоционально положительная основа для развития духовно-нравственных чувств. По содержанию народные игры просты и лаконичны, выразительны и доступны («Гори-гори ясно», «Маланья хоровод», «Зоря – заряница красная девица», «Выйди, выйди солнышко», «Петушки», «горелки», «Веретено»). Они активизируют мыслительную деятельность, способствуют расширению кругозора, уточняют представления об окружающем мире. Народные игры в комплексе с воспитательными средствами представляют способствуют формированию развитой, активной личности. Перед проведением игры проводится подготовительная работа, рассказываю о смысле игры, культуре и быте того или иного народа (например, русские народные игры «Гуси-гуси», «Два мороза», «Колечко-колечко», «Ручеёк», «Кошки-мышки», «Волк в отаре»)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 </w:t>
      </w:r>
      <w:r>
        <w:rPr>
          <w:rFonts w:ascii="Arial" w:hAnsi="Arial" w:cs="Arial"/>
          <w:color w:val="767676"/>
          <w:sz w:val="20"/>
          <w:szCs w:val="20"/>
        </w:rPr>
        <w:t>Дидактические игры прививают уважение и гордость к народным костюмам. Например «Укрась одежду национальным узором», «Сложи одежду», «Дом Машеньки и Гульнары», «Исправь ошибку»(национальные костюмы одеты неправильно).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</w:t>
      </w:r>
      <w:r>
        <w:rPr>
          <w:rFonts w:ascii="Arial" w:hAnsi="Arial" w:cs="Arial"/>
          <w:color w:val="767676"/>
          <w:sz w:val="20"/>
          <w:szCs w:val="20"/>
        </w:rPr>
        <w:t>Цикл дидактических игр по родному городу помогает формировать чувство гордости и любви к Родине. «Узнай улицу», «Знаешь ли ты» (знаменитости города), «Путешествие по городу», «Кому памятник?», «Загадки о городе», «Птицы нашего города», «Собери целое» помогают в развитии любви к родной земле, чувство принадлежности к родному городу.</w:t>
      </w:r>
    </w:p>
    <w:p w:rsidR="0036547D" w:rsidRDefault="0036547D" w:rsidP="0036547D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0"/>
          <w:szCs w:val="20"/>
        </w:rPr>
      </w:pPr>
      <w:r>
        <w:rPr>
          <w:rFonts w:ascii="Arial" w:hAnsi="Arial" w:cs="Arial"/>
          <w:color w:val="767676"/>
          <w:sz w:val="20"/>
          <w:szCs w:val="20"/>
        </w:rPr>
        <w:t xml:space="preserve">        </w:t>
      </w:r>
      <w:r>
        <w:rPr>
          <w:rFonts w:ascii="Arial" w:hAnsi="Arial" w:cs="Arial"/>
          <w:color w:val="767676"/>
          <w:sz w:val="20"/>
          <w:szCs w:val="20"/>
        </w:rPr>
        <w:t>Огромное разнообразие словесных игр я использую при воспитании духовно-нравственных чувств. Например, «Букет красивых слов» - ребёнок берёт цветок произносит волшебное слово, «Поделись улыбкой», «Чей голос» - ребёнок с закрытыми глазами определяет человека, который произнёс волшебное доброе слово, «Похвали соседа», «Люблю своих близких» - ребёнок только движениями показывает, как любит своих близких.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7D"/>
    <w:rsid w:val="0036547D"/>
    <w:rsid w:val="00692FB6"/>
    <w:rsid w:val="007323B5"/>
    <w:rsid w:val="008E6BF4"/>
    <w:rsid w:val="00A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7D"/>
    <w:rPr>
      <w:b/>
      <w:bCs/>
    </w:rPr>
  </w:style>
  <w:style w:type="character" w:customStyle="1" w:styleId="apple-converted-space">
    <w:name w:val="apple-converted-space"/>
    <w:basedOn w:val="a0"/>
    <w:rsid w:val="00365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7D"/>
    <w:rPr>
      <w:b/>
      <w:bCs/>
    </w:rPr>
  </w:style>
  <w:style w:type="character" w:customStyle="1" w:styleId="apple-converted-space">
    <w:name w:val="apple-converted-space"/>
    <w:basedOn w:val="a0"/>
    <w:rsid w:val="0036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2016-01-17T15:28:00Z</dcterms:created>
  <dcterms:modified xsi:type="dcterms:W3CDTF">2016-01-17T15:34:00Z</dcterms:modified>
</cp:coreProperties>
</file>