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BC4" w:rsidRDefault="00913BC4" w:rsidP="00913BC4">
      <w:pPr>
        <w:snapToGrid w:val="0"/>
        <w:spacing w:after="0" w:line="240" w:lineRule="auto"/>
        <w:jc w:val="center"/>
        <w:rPr>
          <w:rFonts w:eastAsia="Times New Roman"/>
          <w:b/>
          <w:sz w:val="28"/>
          <w:szCs w:val="28"/>
          <w:lang w:eastAsia="ru-RU"/>
        </w:rPr>
      </w:pPr>
      <w:r>
        <w:rPr>
          <w:rFonts w:eastAsia="Times New Roman"/>
          <w:b/>
          <w:sz w:val="28"/>
          <w:szCs w:val="28"/>
          <w:lang w:eastAsia="ru-RU"/>
        </w:rPr>
        <w:t>Муниципальное общеобразовательное учреждение</w:t>
      </w:r>
    </w:p>
    <w:p w:rsidR="00913BC4" w:rsidRDefault="00913BC4" w:rsidP="00913BC4">
      <w:pPr>
        <w:spacing w:after="0" w:line="240" w:lineRule="auto"/>
        <w:jc w:val="center"/>
        <w:rPr>
          <w:rFonts w:eastAsia="Times New Roman"/>
          <w:b/>
          <w:sz w:val="28"/>
          <w:szCs w:val="28"/>
          <w:lang w:eastAsia="ru-RU"/>
        </w:rPr>
      </w:pPr>
      <w:r>
        <w:rPr>
          <w:rFonts w:eastAsia="Times New Roman"/>
          <w:b/>
          <w:sz w:val="28"/>
          <w:szCs w:val="28"/>
          <w:lang w:eastAsia="ru-RU"/>
        </w:rPr>
        <w:t>средняя общеобразовательная школа №86</w:t>
      </w:r>
    </w:p>
    <w:p w:rsidR="00913BC4" w:rsidRDefault="00913BC4" w:rsidP="00913BC4">
      <w:pPr>
        <w:spacing w:after="0" w:line="240" w:lineRule="auto"/>
        <w:jc w:val="center"/>
        <w:rPr>
          <w:rFonts w:eastAsia="Times New Roman"/>
          <w:b/>
          <w:sz w:val="28"/>
          <w:szCs w:val="28"/>
          <w:lang w:eastAsia="ru-RU"/>
        </w:rPr>
      </w:pPr>
      <w:r>
        <w:rPr>
          <w:rFonts w:eastAsia="Times New Roman"/>
          <w:b/>
          <w:sz w:val="28"/>
          <w:szCs w:val="28"/>
          <w:lang w:eastAsia="ru-RU"/>
        </w:rPr>
        <w:t>Тракторозаводского района  г. Волгограда</w:t>
      </w:r>
    </w:p>
    <w:p w:rsidR="00913BC4" w:rsidRDefault="00913BC4" w:rsidP="00913BC4">
      <w:pPr>
        <w:spacing w:after="0" w:line="240" w:lineRule="auto"/>
        <w:jc w:val="center"/>
        <w:rPr>
          <w:rFonts w:eastAsia="Times New Roman"/>
          <w:b/>
          <w:sz w:val="28"/>
          <w:szCs w:val="28"/>
          <w:lang w:eastAsia="ru-RU"/>
        </w:rPr>
      </w:pPr>
    </w:p>
    <w:p w:rsidR="00913BC4" w:rsidRDefault="00913BC4" w:rsidP="00913BC4">
      <w:pPr>
        <w:spacing w:after="0" w:line="240" w:lineRule="auto"/>
        <w:jc w:val="center"/>
        <w:rPr>
          <w:rFonts w:eastAsia="Times New Roman"/>
          <w:b/>
          <w:sz w:val="28"/>
          <w:szCs w:val="28"/>
          <w:lang w:eastAsia="ru-RU"/>
        </w:rPr>
      </w:pPr>
    </w:p>
    <w:p w:rsidR="00913BC4" w:rsidRDefault="00913BC4" w:rsidP="00913BC4">
      <w:pPr>
        <w:spacing w:after="0" w:line="240" w:lineRule="auto"/>
        <w:jc w:val="center"/>
        <w:rPr>
          <w:rFonts w:eastAsia="Times New Roman"/>
          <w:b/>
          <w:sz w:val="32"/>
          <w:szCs w:val="28"/>
          <w:lang w:eastAsia="ru-RU"/>
        </w:rPr>
      </w:pPr>
      <w:r>
        <w:rPr>
          <w:rFonts w:eastAsia="Times New Roman"/>
          <w:b/>
          <w:sz w:val="32"/>
          <w:szCs w:val="28"/>
          <w:lang w:eastAsia="ru-RU"/>
        </w:rPr>
        <w:t>Городской конкурс учебно - исследовательских работ</w:t>
      </w:r>
    </w:p>
    <w:p w:rsidR="00913BC4" w:rsidRDefault="00913BC4" w:rsidP="00913BC4">
      <w:pPr>
        <w:spacing w:after="0" w:line="240" w:lineRule="auto"/>
        <w:jc w:val="center"/>
        <w:rPr>
          <w:rFonts w:eastAsia="Times New Roman"/>
          <w:b/>
          <w:sz w:val="32"/>
          <w:szCs w:val="28"/>
          <w:lang w:eastAsia="ru-RU"/>
        </w:rPr>
      </w:pPr>
      <w:r>
        <w:rPr>
          <w:rFonts w:eastAsia="Times New Roman"/>
          <w:b/>
          <w:sz w:val="32"/>
          <w:szCs w:val="28"/>
          <w:lang w:eastAsia="ru-RU"/>
        </w:rPr>
        <w:t>старшекласников «Я и Земля» им. В.И. Вернадского</w:t>
      </w:r>
    </w:p>
    <w:p w:rsidR="00913BC4" w:rsidRDefault="00913BC4" w:rsidP="00913BC4">
      <w:pPr>
        <w:spacing w:after="0" w:line="240" w:lineRule="auto"/>
        <w:jc w:val="center"/>
        <w:rPr>
          <w:rFonts w:eastAsia="Times New Roman"/>
          <w:b/>
          <w:sz w:val="32"/>
          <w:szCs w:val="28"/>
          <w:lang w:eastAsia="ru-RU"/>
        </w:rPr>
      </w:pPr>
    </w:p>
    <w:p w:rsidR="00913BC4" w:rsidRDefault="00913BC4" w:rsidP="00913BC4">
      <w:pPr>
        <w:spacing w:after="0" w:line="240" w:lineRule="auto"/>
        <w:jc w:val="center"/>
        <w:rPr>
          <w:rFonts w:eastAsia="Times New Roman"/>
          <w:b/>
          <w:sz w:val="32"/>
          <w:szCs w:val="28"/>
          <w:lang w:eastAsia="ru-RU"/>
        </w:rPr>
      </w:pPr>
    </w:p>
    <w:p w:rsidR="003A29D5" w:rsidRDefault="003A29D5" w:rsidP="00913BC4">
      <w:pPr>
        <w:spacing w:after="0" w:line="240" w:lineRule="auto"/>
        <w:jc w:val="center"/>
        <w:rPr>
          <w:rFonts w:eastAsia="Times New Roman"/>
          <w:b/>
          <w:sz w:val="32"/>
          <w:szCs w:val="28"/>
          <w:lang w:eastAsia="ru-RU"/>
        </w:rPr>
      </w:pPr>
    </w:p>
    <w:p w:rsidR="00913BC4" w:rsidRDefault="00913BC4" w:rsidP="00913BC4">
      <w:pPr>
        <w:spacing w:after="0" w:line="240" w:lineRule="auto"/>
        <w:jc w:val="center"/>
        <w:rPr>
          <w:rFonts w:ascii="Broadway" w:eastAsia="Times New Roman" w:hAnsi="Broadway" w:cs="Broadway"/>
          <w:b/>
          <w:color w:val="002060"/>
          <w:sz w:val="56"/>
          <w:szCs w:val="28"/>
          <w:lang w:eastAsia="ru-RU"/>
        </w:rPr>
      </w:pPr>
      <w:r>
        <w:rPr>
          <w:rFonts w:ascii="Broadway" w:eastAsia="Times New Roman" w:hAnsi="Broadway" w:cs="Broadway"/>
          <w:b/>
          <w:color w:val="002060"/>
          <w:sz w:val="56"/>
          <w:szCs w:val="28"/>
          <w:lang w:eastAsia="ru-RU"/>
        </w:rPr>
        <w:t>«</w:t>
      </w:r>
      <w:r>
        <w:rPr>
          <w:rFonts w:eastAsia="Times New Roman"/>
          <w:b/>
          <w:color w:val="002060"/>
          <w:sz w:val="56"/>
          <w:szCs w:val="28"/>
          <w:lang w:eastAsia="ru-RU"/>
        </w:rPr>
        <w:t>Что можно, а что нельзя узнать по капле крови</w:t>
      </w:r>
      <w:r>
        <w:rPr>
          <w:rFonts w:ascii="Broadway" w:eastAsia="Times New Roman" w:hAnsi="Broadway" w:cs="Broadway"/>
          <w:b/>
          <w:color w:val="002060"/>
          <w:sz w:val="56"/>
          <w:szCs w:val="28"/>
          <w:lang w:eastAsia="ru-RU"/>
        </w:rPr>
        <w:t>».</w:t>
      </w:r>
    </w:p>
    <w:p w:rsidR="00913BC4" w:rsidRDefault="00913BC4" w:rsidP="00913BC4">
      <w:pPr>
        <w:spacing w:after="0" w:line="240" w:lineRule="auto"/>
        <w:jc w:val="center"/>
        <w:rPr>
          <w:rFonts w:ascii="Broadway" w:eastAsia="Times New Roman" w:hAnsi="Broadway" w:cs="Broadway"/>
          <w:b/>
          <w:color w:val="002060"/>
          <w:sz w:val="56"/>
          <w:szCs w:val="28"/>
          <w:lang w:eastAsia="ru-RU"/>
        </w:rPr>
      </w:pPr>
    </w:p>
    <w:p w:rsidR="00913BC4" w:rsidRDefault="00913BC4" w:rsidP="00913BC4">
      <w:pPr>
        <w:spacing w:after="0" w:line="240" w:lineRule="auto"/>
        <w:jc w:val="both"/>
        <w:rPr>
          <w:rFonts w:eastAsia="Times New Roman"/>
          <w:b/>
          <w:sz w:val="36"/>
          <w:szCs w:val="28"/>
          <w:lang w:eastAsia="ru-RU"/>
        </w:rPr>
      </w:pPr>
    </w:p>
    <w:p w:rsidR="00913BC4" w:rsidRDefault="00913BC4" w:rsidP="00913BC4">
      <w:pPr>
        <w:spacing w:after="0" w:line="240" w:lineRule="auto"/>
        <w:jc w:val="both"/>
        <w:rPr>
          <w:rFonts w:eastAsia="Times New Roman"/>
          <w:b/>
          <w:sz w:val="36"/>
          <w:szCs w:val="28"/>
          <w:lang w:eastAsia="ru-RU"/>
        </w:rPr>
      </w:pPr>
    </w:p>
    <w:p w:rsidR="00913BC4" w:rsidRDefault="00913BC4" w:rsidP="00913BC4">
      <w:pPr>
        <w:spacing w:after="0" w:line="240" w:lineRule="auto"/>
        <w:jc w:val="center"/>
        <w:rPr>
          <w:rFonts w:eastAsia="Times New Roman"/>
          <w:b/>
          <w:szCs w:val="28"/>
          <w:lang w:eastAsia="ru-RU"/>
        </w:rPr>
      </w:pPr>
    </w:p>
    <w:p w:rsidR="00913BC4" w:rsidRDefault="00913BC4" w:rsidP="00913BC4">
      <w:pPr>
        <w:spacing w:after="0" w:line="240" w:lineRule="auto"/>
        <w:jc w:val="both"/>
        <w:rPr>
          <w:rFonts w:eastAsia="Times New Roman"/>
          <w:b/>
          <w:szCs w:val="28"/>
          <w:lang w:eastAsia="ru-RU"/>
        </w:rPr>
      </w:pPr>
    </w:p>
    <w:p w:rsidR="00913BC4" w:rsidRDefault="00913BC4" w:rsidP="00913BC4">
      <w:pPr>
        <w:spacing w:after="0" w:line="240" w:lineRule="auto"/>
        <w:jc w:val="both"/>
        <w:rPr>
          <w:rFonts w:eastAsia="Times New Roman"/>
          <w:b/>
          <w:szCs w:val="28"/>
          <w:lang w:eastAsia="ru-RU"/>
        </w:rPr>
      </w:pPr>
      <w:r>
        <w:rPr>
          <w:rFonts w:eastAsia="Times New Roman"/>
          <w:b/>
          <w:szCs w:val="28"/>
          <w:lang w:eastAsia="ru-RU"/>
        </w:rPr>
        <w:t xml:space="preserve"> </w:t>
      </w:r>
    </w:p>
    <w:p w:rsidR="00913BC4" w:rsidRDefault="00913BC4" w:rsidP="00913BC4">
      <w:pPr>
        <w:spacing w:after="0" w:line="240" w:lineRule="auto"/>
        <w:ind w:left="2268"/>
        <w:rPr>
          <w:rFonts w:eastAsia="Times New Roman"/>
          <w:sz w:val="28"/>
          <w:szCs w:val="28"/>
          <w:lang w:eastAsia="ru-RU"/>
        </w:rPr>
      </w:pPr>
    </w:p>
    <w:p w:rsidR="00913BC4" w:rsidRDefault="00913BC4" w:rsidP="00913BC4">
      <w:pPr>
        <w:spacing w:after="0" w:line="240" w:lineRule="auto"/>
        <w:ind w:left="2268"/>
        <w:rPr>
          <w:rFonts w:eastAsia="Times New Roman"/>
          <w:sz w:val="28"/>
          <w:szCs w:val="28"/>
          <w:lang w:eastAsia="ru-RU"/>
        </w:rPr>
      </w:pPr>
    </w:p>
    <w:p w:rsidR="00913BC4" w:rsidRDefault="00913BC4" w:rsidP="00913BC4">
      <w:pPr>
        <w:spacing w:after="0" w:line="240" w:lineRule="auto"/>
        <w:ind w:left="2268"/>
        <w:rPr>
          <w:rFonts w:eastAsia="Times New Roman"/>
          <w:sz w:val="28"/>
          <w:szCs w:val="28"/>
          <w:lang w:eastAsia="ru-RU"/>
        </w:rPr>
      </w:pPr>
    </w:p>
    <w:p w:rsidR="00913BC4" w:rsidRDefault="00913BC4" w:rsidP="00913BC4">
      <w:pPr>
        <w:spacing w:after="0" w:line="240" w:lineRule="auto"/>
        <w:ind w:left="2268"/>
        <w:rPr>
          <w:rFonts w:eastAsia="Times New Roman"/>
          <w:sz w:val="28"/>
          <w:szCs w:val="28"/>
          <w:lang w:eastAsia="ru-RU"/>
        </w:rPr>
      </w:pPr>
    </w:p>
    <w:p w:rsidR="00913BC4" w:rsidRDefault="00913BC4" w:rsidP="00913BC4">
      <w:pPr>
        <w:spacing w:after="0" w:line="240" w:lineRule="auto"/>
        <w:ind w:left="2268"/>
        <w:rPr>
          <w:rFonts w:eastAsia="Times New Roman"/>
          <w:sz w:val="28"/>
          <w:szCs w:val="28"/>
          <w:lang w:eastAsia="ru-RU"/>
        </w:rPr>
      </w:pPr>
    </w:p>
    <w:p w:rsidR="00913BC4" w:rsidRDefault="00913BC4" w:rsidP="00913BC4">
      <w:pPr>
        <w:spacing w:after="0" w:line="240" w:lineRule="auto"/>
        <w:ind w:left="2268"/>
        <w:rPr>
          <w:rFonts w:eastAsia="Times New Roman"/>
          <w:sz w:val="28"/>
          <w:szCs w:val="28"/>
          <w:lang w:eastAsia="ru-RU"/>
        </w:rPr>
      </w:pPr>
    </w:p>
    <w:p w:rsidR="00913BC4" w:rsidRDefault="00913BC4" w:rsidP="00913BC4">
      <w:pPr>
        <w:spacing w:after="0" w:line="240" w:lineRule="auto"/>
        <w:ind w:left="2268"/>
        <w:rPr>
          <w:rFonts w:eastAsia="Times New Roman"/>
          <w:sz w:val="28"/>
          <w:szCs w:val="28"/>
          <w:lang w:eastAsia="ru-RU"/>
        </w:rPr>
      </w:pPr>
    </w:p>
    <w:p w:rsidR="00913BC4" w:rsidRDefault="00913BC4" w:rsidP="00913BC4">
      <w:pPr>
        <w:spacing w:after="0" w:line="240" w:lineRule="auto"/>
        <w:ind w:left="2268"/>
        <w:rPr>
          <w:rFonts w:eastAsia="Times New Roman"/>
          <w:sz w:val="28"/>
          <w:szCs w:val="28"/>
          <w:lang w:eastAsia="ru-RU"/>
        </w:rPr>
      </w:pPr>
    </w:p>
    <w:p w:rsidR="00913BC4" w:rsidRDefault="00913BC4" w:rsidP="00913BC4">
      <w:pPr>
        <w:spacing w:after="0" w:line="240" w:lineRule="auto"/>
        <w:ind w:left="2268"/>
        <w:rPr>
          <w:rFonts w:eastAsia="Times New Roman"/>
          <w:sz w:val="28"/>
          <w:szCs w:val="28"/>
          <w:lang w:eastAsia="ru-RU"/>
        </w:rPr>
      </w:pPr>
    </w:p>
    <w:p w:rsidR="00913BC4" w:rsidRDefault="00913BC4" w:rsidP="00913BC4">
      <w:pPr>
        <w:spacing w:after="0" w:line="240" w:lineRule="auto"/>
        <w:ind w:left="2268"/>
        <w:rPr>
          <w:rFonts w:eastAsia="Times New Roman"/>
          <w:sz w:val="28"/>
          <w:szCs w:val="28"/>
          <w:lang w:eastAsia="ru-RU"/>
        </w:rPr>
      </w:pPr>
    </w:p>
    <w:p w:rsidR="00913BC4" w:rsidRDefault="00913BC4" w:rsidP="00913BC4">
      <w:pPr>
        <w:spacing w:after="0" w:line="240" w:lineRule="auto"/>
        <w:ind w:left="2268"/>
        <w:rPr>
          <w:rFonts w:eastAsia="Times New Roman"/>
          <w:sz w:val="28"/>
          <w:szCs w:val="28"/>
          <w:lang w:eastAsia="ru-RU"/>
        </w:rPr>
      </w:pPr>
      <w:r>
        <w:rPr>
          <w:rFonts w:eastAsia="Times New Roman"/>
          <w:sz w:val="28"/>
          <w:szCs w:val="28"/>
          <w:lang w:eastAsia="ru-RU"/>
        </w:rPr>
        <w:t>Работу выполнила:</w:t>
      </w:r>
    </w:p>
    <w:p w:rsidR="00913BC4" w:rsidRDefault="00913BC4" w:rsidP="00913BC4">
      <w:pPr>
        <w:spacing w:after="0" w:line="240" w:lineRule="auto"/>
        <w:ind w:left="2268"/>
        <w:rPr>
          <w:rFonts w:eastAsia="Times New Roman"/>
          <w:sz w:val="28"/>
          <w:szCs w:val="28"/>
          <w:lang w:eastAsia="ru-RU"/>
        </w:rPr>
      </w:pPr>
      <w:r>
        <w:rPr>
          <w:rFonts w:eastAsia="Times New Roman"/>
          <w:sz w:val="28"/>
          <w:szCs w:val="28"/>
          <w:lang w:eastAsia="ru-RU"/>
        </w:rPr>
        <w:t>Бондарчук Анастасия, 11-а класс МОУ СОШ №86</w:t>
      </w:r>
    </w:p>
    <w:p w:rsidR="00913BC4" w:rsidRDefault="00913BC4" w:rsidP="00913BC4">
      <w:pPr>
        <w:spacing w:after="0" w:line="240" w:lineRule="auto"/>
        <w:ind w:left="2268"/>
        <w:rPr>
          <w:rFonts w:eastAsia="Times New Roman"/>
          <w:sz w:val="28"/>
          <w:szCs w:val="28"/>
          <w:lang w:eastAsia="ru-RU"/>
        </w:rPr>
      </w:pPr>
      <w:r>
        <w:rPr>
          <w:rFonts w:eastAsia="Times New Roman"/>
          <w:sz w:val="28"/>
          <w:szCs w:val="28"/>
          <w:lang w:eastAsia="ru-RU"/>
        </w:rPr>
        <w:t>Тарасенко Валерия , 11-а класс МОУ СОШ №86</w:t>
      </w:r>
    </w:p>
    <w:p w:rsidR="00913BC4" w:rsidRDefault="00913BC4" w:rsidP="00913BC4">
      <w:pPr>
        <w:spacing w:after="0" w:line="240" w:lineRule="auto"/>
        <w:ind w:left="2268"/>
        <w:rPr>
          <w:rFonts w:eastAsia="Times New Roman"/>
          <w:sz w:val="28"/>
          <w:szCs w:val="28"/>
          <w:lang w:eastAsia="ru-RU"/>
        </w:rPr>
      </w:pPr>
    </w:p>
    <w:p w:rsidR="00913BC4" w:rsidRDefault="00913BC4" w:rsidP="00913BC4">
      <w:pPr>
        <w:spacing w:after="0" w:line="240" w:lineRule="auto"/>
        <w:ind w:left="2268"/>
        <w:rPr>
          <w:rFonts w:eastAsia="Times New Roman"/>
          <w:sz w:val="28"/>
          <w:szCs w:val="28"/>
          <w:lang w:eastAsia="ru-RU"/>
        </w:rPr>
      </w:pPr>
      <w:r>
        <w:rPr>
          <w:rFonts w:eastAsia="Times New Roman"/>
          <w:sz w:val="28"/>
          <w:szCs w:val="28"/>
          <w:lang w:eastAsia="ru-RU"/>
        </w:rPr>
        <w:t xml:space="preserve">Руководитель : </w:t>
      </w:r>
    </w:p>
    <w:p w:rsidR="00913BC4" w:rsidRDefault="00913BC4" w:rsidP="00913BC4">
      <w:pPr>
        <w:spacing w:after="0" w:line="240" w:lineRule="auto"/>
        <w:ind w:left="2268"/>
        <w:rPr>
          <w:rFonts w:eastAsia="Times New Roman"/>
          <w:sz w:val="28"/>
          <w:szCs w:val="28"/>
          <w:lang w:eastAsia="ru-RU"/>
        </w:rPr>
      </w:pPr>
      <w:r>
        <w:rPr>
          <w:rFonts w:eastAsia="Times New Roman"/>
          <w:sz w:val="28"/>
          <w:szCs w:val="28"/>
          <w:lang w:eastAsia="ru-RU"/>
        </w:rPr>
        <w:t xml:space="preserve">Говорова Е.В. - учитель биологии МОУ СОШ №86 </w:t>
      </w:r>
    </w:p>
    <w:p w:rsidR="00913BC4" w:rsidRDefault="00913BC4" w:rsidP="00913BC4">
      <w:pPr>
        <w:spacing w:after="0" w:line="240" w:lineRule="auto"/>
        <w:ind w:left="2268"/>
        <w:rPr>
          <w:rFonts w:eastAsia="Times New Roman"/>
          <w:b/>
          <w:sz w:val="28"/>
          <w:szCs w:val="28"/>
          <w:lang w:eastAsia="ru-RU"/>
        </w:rPr>
      </w:pPr>
    </w:p>
    <w:p w:rsidR="00913BC4" w:rsidRDefault="00913BC4" w:rsidP="00913BC4">
      <w:pPr>
        <w:spacing w:after="0" w:line="240" w:lineRule="auto"/>
        <w:ind w:left="2268"/>
        <w:rPr>
          <w:rFonts w:eastAsia="Times New Roman"/>
          <w:b/>
          <w:sz w:val="28"/>
          <w:szCs w:val="28"/>
          <w:lang w:eastAsia="ru-RU"/>
        </w:rPr>
      </w:pPr>
    </w:p>
    <w:p w:rsidR="00913BC4" w:rsidRDefault="00913BC4" w:rsidP="00913BC4">
      <w:pPr>
        <w:spacing w:after="0" w:line="240" w:lineRule="auto"/>
        <w:ind w:left="2268"/>
        <w:rPr>
          <w:rFonts w:eastAsia="Times New Roman"/>
          <w:b/>
          <w:sz w:val="28"/>
          <w:szCs w:val="28"/>
          <w:lang w:eastAsia="ru-RU"/>
        </w:rPr>
      </w:pPr>
    </w:p>
    <w:p w:rsidR="00913BC4" w:rsidRDefault="00913BC4" w:rsidP="00913BC4">
      <w:pPr>
        <w:spacing w:after="0" w:line="240" w:lineRule="auto"/>
        <w:ind w:left="2268"/>
        <w:rPr>
          <w:rFonts w:eastAsia="Times New Roman"/>
          <w:b/>
          <w:sz w:val="28"/>
          <w:szCs w:val="28"/>
          <w:lang w:eastAsia="ru-RU"/>
        </w:rPr>
      </w:pPr>
      <w:r>
        <w:rPr>
          <w:rFonts w:eastAsia="Times New Roman"/>
          <w:b/>
          <w:sz w:val="28"/>
          <w:szCs w:val="28"/>
          <w:lang w:eastAsia="ru-RU"/>
        </w:rPr>
        <w:t>Волгоград 2014</w:t>
      </w:r>
    </w:p>
    <w:p w:rsidR="00913BC4" w:rsidRDefault="00913BC4" w:rsidP="00913BC4"/>
    <w:p w:rsidR="00913BC4" w:rsidRDefault="00913BC4" w:rsidP="00913BC4"/>
    <w:p w:rsidR="00913BC4" w:rsidRPr="00E02CB0" w:rsidRDefault="00913BC4" w:rsidP="00913BC4">
      <w:pPr>
        <w:shd w:val="clear" w:color="auto" w:fill="FFFFFF"/>
        <w:autoSpaceDE w:val="0"/>
        <w:spacing w:after="0" w:line="360" w:lineRule="auto"/>
        <w:jc w:val="center"/>
        <w:rPr>
          <w:sz w:val="28"/>
          <w:szCs w:val="28"/>
        </w:rPr>
      </w:pPr>
      <w:r w:rsidRPr="00E02CB0">
        <w:rPr>
          <w:sz w:val="28"/>
          <w:szCs w:val="28"/>
        </w:rPr>
        <w:lastRenderedPageBreak/>
        <w:t>Оглавление</w:t>
      </w:r>
    </w:p>
    <w:tbl>
      <w:tblPr>
        <w:tblW w:w="9730" w:type="dxa"/>
        <w:tblInd w:w="-10" w:type="dxa"/>
        <w:tblLayout w:type="fixed"/>
        <w:tblLook w:val="0000"/>
      </w:tblPr>
      <w:tblGrid>
        <w:gridCol w:w="1169"/>
        <w:gridCol w:w="83"/>
        <w:gridCol w:w="7517"/>
        <w:gridCol w:w="510"/>
        <w:gridCol w:w="451"/>
      </w:tblGrid>
      <w:tr w:rsidR="00913BC4" w:rsidRPr="00E02CB0" w:rsidTr="00871E66">
        <w:tc>
          <w:tcPr>
            <w:tcW w:w="8769" w:type="dxa"/>
            <w:gridSpan w:val="3"/>
            <w:tcBorders>
              <w:top w:val="single" w:sz="4" w:space="0" w:color="000000"/>
              <w:left w:val="single" w:sz="4" w:space="0" w:color="000000"/>
              <w:bottom w:val="single" w:sz="4" w:space="0" w:color="000000"/>
            </w:tcBorders>
          </w:tcPr>
          <w:p w:rsidR="00913BC4" w:rsidRPr="00E02CB0" w:rsidRDefault="00913BC4" w:rsidP="00871E66">
            <w:pPr>
              <w:autoSpaceDE w:val="0"/>
              <w:snapToGrid w:val="0"/>
              <w:spacing w:after="0" w:line="360" w:lineRule="auto"/>
              <w:jc w:val="both"/>
              <w:rPr>
                <w:sz w:val="28"/>
                <w:szCs w:val="28"/>
              </w:rPr>
            </w:pPr>
            <w:r w:rsidRPr="00E02CB0">
              <w:rPr>
                <w:b/>
                <w:bCs/>
                <w:sz w:val="28"/>
                <w:szCs w:val="28"/>
              </w:rPr>
              <w:t xml:space="preserve">Оглавление. </w:t>
            </w:r>
          </w:p>
        </w:tc>
        <w:tc>
          <w:tcPr>
            <w:tcW w:w="510" w:type="dxa"/>
            <w:tcBorders>
              <w:top w:val="single" w:sz="4" w:space="0" w:color="000000"/>
              <w:left w:val="single" w:sz="4" w:space="0" w:color="000000"/>
              <w:bottom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r w:rsidRPr="00E02CB0">
              <w:rPr>
                <w:color w:val="000000"/>
                <w:sz w:val="28"/>
                <w:szCs w:val="28"/>
              </w:rPr>
              <w:t>2</w:t>
            </w:r>
          </w:p>
        </w:tc>
        <w:tc>
          <w:tcPr>
            <w:tcW w:w="451" w:type="dxa"/>
            <w:tcBorders>
              <w:top w:val="single" w:sz="4" w:space="0" w:color="000000"/>
              <w:left w:val="single" w:sz="4" w:space="0" w:color="000000"/>
              <w:bottom w:val="single" w:sz="4" w:space="0" w:color="000000"/>
              <w:right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p>
        </w:tc>
      </w:tr>
      <w:tr w:rsidR="00913BC4" w:rsidRPr="00E02CB0" w:rsidTr="00871E66">
        <w:tc>
          <w:tcPr>
            <w:tcW w:w="8769" w:type="dxa"/>
            <w:gridSpan w:val="3"/>
            <w:tcBorders>
              <w:left w:val="single" w:sz="4" w:space="0" w:color="000000"/>
              <w:bottom w:val="single" w:sz="4" w:space="0" w:color="000000"/>
            </w:tcBorders>
          </w:tcPr>
          <w:p w:rsidR="00913BC4" w:rsidRPr="00E02CB0" w:rsidRDefault="00913BC4" w:rsidP="00871E66">
            <w:pPr>
              <w:autoSpaceDE w:val="0"/>
              <w:snapToGrid w:val="0"/>
              <w:spacing w:after="0" w:line="360" w:lineRule="auto"/>
              <w:jc w:val="both"/>
              <w:rPr>
                <w:sz w:val="28"/>
                <w:szCs w:val="28"/>
              </w:rPr>
            </w:pPr>
            <w:r w:rsidRPr="00E02CB0">
              <w:rPr>
                <w:b/>
                <w:bCs/>
                <w:sz w:val="28"/>
                <w:szCs w:val="28"/>
              </w:rPr>
              <w:t>Введение.</w:t>
            </w:r>
            <w:r>
              <w:rPr>
                <w:sz w:val="28"/>
                <w:szCs w:val="28"/>
              </w:rPr>
              <w:t xml:space="preserve">  </w:t>
            </w:r>
            <w:r w:rsidRPr="00E02CB0">
              <w:rPr>
                <w:sz w:val="28"/>
                <w:szCs w:val="28"/>
              </w:rPr>
              <w:t xml:space="preserve">                                                               </w:t>
            </w:r>
          </w:p>
        </w:tc>
        <w:tc>
          <w:tcPr>
            <w:tcW w:w="510" w:type="dxa"/>
            <w:tcBorders>
              <w:left w:val="single" w:sz="4" w:space="0" w:color="000000"/>
              <w:bottom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r w:rsidRPr="00E02CB0">
              <w:rPr>
                <w:color w:val="000000"/>
                <w:sz w:val="28"/>
                <w:szCs w:val="28"/>
              </w:rPr>
              <w:t>3</w:t>
            </w:r>
          </w:p>
        </w:tc>
        <w:tc>
          <w:tcPr>
            <w:tcW w:w="451" w:type="dxa"/>
            <w:tcBorders>
              <w:left w:val="single" w:sz="4" w:space="0" w:color="000000"/>
              <w:bottom w:val="single" w:sz="4" w:space="0" w:color="000000"/>
              <w:right w:val="single" w:sz="4" w:space="0" w:color="000000"/>
            </w:tcBorders>
          </w:tcPr>
          <w:p w:rsidR="00913BC4" w:rsidRPr="00E02CB0" w:rsidRDefault="00913BC4" w:rsidP="00871E66">
            <w:pPr>
              <w:autoSpaceDE w:val="0"/>
              <w:snapToGrid w:val="0"/>
              <w:spacing w:after="0" w:line="360" w:lineRule="auto"/>
              <w:rPr>
                <w:color w:val="000000"/>
                <w:sz w:val="28"/>
                <w:szCs w:val="28"/>
              </w:rPr>
            </w:pPr>
          </w:p>
        </w:tc>
      </w:tr>
      <w:tr w:rsidR="00913BC4" w:rsidRPr="00E02CB0" w:rsidTr="004D2F70">
        <w:tc>
          <w:tcPr>
            <w:tcW w:w="1252" w:type="dxa"/>
            <w:gridSpan w:val="2"/>
            <w:tcBorders>
              <w:left w:val="single" w:sz="4" w:space="0" w:color="000000"/>
              <w:bottom w:val="single" w:sz="4" w:space="0" w:color="000000"/>
            </w:tcBorders>
          </w:tcPr>
          <w:p w:rsidR="00913BC4" w:rsidRPr="00E02CB0" w:rsidRDefault="00913BC4" w:rsidP="00871E66">
            <w:pPr>
              <w:autoSpaceDE w:val="0"/>
              <w:snapToGrid w:val="0"/>
              <w:spacing w:after="0" w:line="360" w:lineRule="auto"/>
              <w:jc w:val="both"/>
              <w:rPr>
                <w:rFonts w:eastAsia="Times New Roman"/>
                <w:color w:val="000000"/>
                <w:sz w:val="28"/>
                <w:szCs w:val="28"/>
              </w:rPr>
            </w:pPr>
            <w:r w:rsidRPr="00E02CB0">
              <w:rPr>
                <w:rFonts w:eastAsia="Times New Roman"/>
                <w:color w:val="000000"/>
                <w:sz w:val="28"/>
                <w:szCs w:val="28"/>
              </w:rPr>
              <w:t>Глава 1.</w:t>
            </w:r>
          </w:p>
        </w:tc>
        <w:tc>
          <w:tcPr>
            <w:tcW w:w="7517" w:type="dxa"/>
            <w:tcBorders>
              <w:left w:val="single" w:sz="4" w:space="0" w:color="000000"/>
              <w:bottom w:val="single" w:sz="4" w:space="0" w:color="000000"/>
            </w:tcBorders>
          </w:tcPr>
          <w:p w:rsidR="00913BC4" w:rsidRPr="00E02CB0" w:rsidRDefault="002A7B93" w:rsidP="00871E66">
            <w:pPr>
              <w:autoSpaceDE w:val="0"/>
              <w:snapToGrid w:val="0"/>
              <w:spacing w:after="0" w:line="360" w:lineRule="auto"/>
              <w:jc w:val="both"/>
              <w:rPr>
                <w:rFonts w:eastAsia="Times New Roman"/>
                <w:b/>
                <w:bCs/>
                <w:color w:val="000000"/>
                <w:sz w:val="28"/>
                <w:szCs w:val="28"/>
              </w:rPr>
            </w:pPr>
            <w:r>
              <w:rPr>
                <w:rFonts w:eastAsia="Times New Roman"/>
                <w:b/>
                <w:bCs/>
                <w:color w:val="000000"/>
                <w:sz w:val="28"/>
                <w:szCs w:val="28"/>
              </w:rPr>
              <w:t>Анализ</w:t>
            </w:r>
            <w:r w:rsidR="00913BC4" w:rsidRPr="00E02CB0">
              <w:rPr>
                <w:rFonts w:eastAsia="Times New Roman"/>
                <w:b/>
                <w:bCs/>
                <w:color w:val="000000"/>
                <w:sz w:val="28"/>
                <w:szCs w:val="28"/>
              </w:rPr>
              <w:t xml:space="preserve"> теоретических аспектов исследования.</w:t>
            </w:r>
          </w:p>
        </w:tc>
        <w:tc>
          <w:tcPr>
            <w:tcW w:w="510" w:type="dxa"/>
            <w:tcBorders>
              <w:left w:val="single" w:sz="4" w:space="0" w:color="000000"/>
              <w:bottom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p>
        </w:tc>
        <w:tc>
          <w:tcPr>
            <w:tcW w:w="451" w:type="dxa"/>
            <w:tcBorders>
              <w:left w:val="single" w:sz="4" w:space="0" w:color="000000"/>
              <w:bottom w:val="single" w:sz="4" w:space="0" w:color="000000"/>
              <w:right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p>
        </w:tc>
      </w:tr>
      <w:tr w:rsidR="00913BC4" w:rsidRPr="00E02CB0" w:rsidTr="004D2F70">
        <w:tc>
          <w:tcPr>
            <w:tcW w:w="1252" w:type="dxa"/>
            <w:gridSpan w:val="2"/>
            <w:tcBorders>
              <w:left w:val="single" w:sz="4" w:space="0" w:color="000000"/>
              <w:bottom w:val="single" w:sz="4" w:space="0" w:color="000000"/>
            </w:tcBorders>
          </w:tcPr>
          <w:p w:rsidR="00913BC4" w:rsidRPr="00E02CB0" w:rsidRDefault="00913BC4" w:rsidP="00871E66">
            <w:pPr>
              <w:autoSpaceDE w:val="0"/>
              <w:snapToGrid w:val="0"/>
              <w:spacing w:after="0" w:line="360" w:lineRule="auto"/>
              <w:jc w:val="both"/>
              <w:rPr>
                <w:color w:val="000000"/>
                <w:sz w:val="28"/>
                <w:szCs w:val="28"/>
              </w:rPr>
            </w:pPr>
          </w:p>
        </w:tc>
        <w:tc>
          <w:tcPr>
            <w:tcW w:w="7517" w:type="dxa"/>
            <w:tcBorders>
              <w:left w:val="single" w:sz="4" w:space="0" w:color="000000"/>
              <w:bottom w:val="single" w:sz="4" w:space="0" w:color="000000"/>
            </w:tcBorders>
          </w:tcPr>
          <w:p w:rsidR="00913BC4" w:rsidRPr="00E02CB0" w:rsidRDefault="00913BC4" w:rsidP="00913BC4">
            <w:pPr>
              <w:autoSpaceDE w:val="0"/>
              <w:snapToGrid w:val="0"/>
              <w:spacing w:after="0" w:line="360" w:lineRule="auto"/>
              <w:jc w:val="both"/>
              <w:rPr>
                <w:rFonts w:eastAsia="Times New Roman"/>
                <w:color w:val="000000"/>
                <w:sz w:val="28"/>
                <w:szCs w:val="28"/>
              </w:rPr>
            </w:pPr>
            <w:r w:rsidRPr="00E02CB0">
              <w:rPr>
                <w:rFonts w:eastAsia="Times New Roman"/>
                <w:color w:val="000000"/>
                <w:sz w:val="28"/>
                <w:szCs w:val="28"/>
              </w:rPr>
              <w:t xml:space="preserve">1.1.  Из истории </w:t>
            </w:r>
            <w:r>
              <w:rPr>
                <w:rFonts w:eastAsia="Times New Roman"/>
                <w:color w:val="000000"/>
                <w:sz w:val="28"/>
                <w:szCs w:val="28"/>
              </w:rPr>
              <w:t>изучения роли крови в организме</w:t>
            </w:r>
          </w:p>
        </w:tc>
        <w:tc>
          <w:tcPr>
            <w:tcW w:w="510" w:type="dxa"/>
            <w:tcBorders>
              <w:left w:val="single" w:sz="4" w:space="0" w:color="000000"/>
              <w:bottom w:val="single" w:sz="4" w:space="0" w:color="000000"/>
            </w:tcBorders>
          </w:tcPr>
          <w:p w:rsidR="00913BC4" w:rsidRPr="00E02CB0" w:rsidRDefault="007B38B3" w:rsidP="00871E66">
            <w:pPr>
              <w:autoSpaceDE w:val="0"/>
              <w:snapToGrid w:val="0"/>
              <w:spacing w:after="0" w:line="360" w:lineRule="auto"/>
              <w:jc w:val="right"/>
              <w:rPr>
                <w:color w:val="000000"/>
                <w:sz w:val="28"/>
                <w:szCs w:val="28"/>
              </w:rPr>
            </w:pPr>
            <w:r>
              <w:rPr>
                <w:color w:val="000000"/>
                <w:sz w:val="28"/>
                <w:szCs w:val="28"/>
              </w:rPr>
              <w:t>5</w:t>
            </w:r>
          </w:p>
        </w:tc>
        <w:tc>
          <w:tcPr>
            <w:tcW w:w="451" w:type="dxa"/>
            <w:tcBorders>
              <w:left w:val="single" w:sz="4" w:space="0" w:color="000000"/>
              <w:bottom w:val="single" w:sz="4" w:space="0" w:color="000000"/>
              <w:right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p>
        </w:tc>
      </w:tr>
      <w:tr w:rsidR="00913BC4" w:rsidRPr="00E02CB0" w:rsidTr="004D2F70">
        <w:tc>
          <w:tcPr>
            <w:tcW w:w="1252" w:type="dxa"/>
            <w:gridSpan w:val="2"/>
            <w:tcBorders>
              <w:left w:val="single" w:sz="4" w:space="0" w:color="000000"/>
              <w:bottom w:val="single" w:sz="4" w:space="0" w:color="000000"/>
            </w:tcBorders>
          </w:tcPr>
          <w:p w:rsidR="00913BC4" w:rsidRPr="00E02CB0" w:rsidRDefault="00913BC4" w:rsidP="00871E66">
            <w:pPr>
              <w:autoSpaceDE w:val="0"/>
              <w:snapToGrid w:val="0"/>
              <w:spacing w:after="0" w:line="360" w:lineRule="auto"/>
              <w:jc w:val="both"/>
              <w:rPr>
                <w:color w:val="000000"/>
                <w:sz w:val="28"/>
                <w:szCs w:val="28"/>
              </w:rPr>
            </w:pPr>
          </w:p>
        </w:tc>
        <w:tc>
          <w:tcPr>
            <w:tcW w:w="7517" w:type="dxa"/>
            <w:tcBorders>
              <w:left w:val="single" w:sz="4" w:space="0" w:color="000000"/>
              <w:bottom w:val="single" w:sz="4" w:space="0" w:color="000000"/>
            </w:tcBorders>
          </w:tcPr>
          <w:p w:rsidR="00913BC4" w:rsidRPr="00E02CB0" w:rsidRDefault="00913BC4" w:rsidP="00913BC4">
            <w:pPr>
              <w:autoSpaceDE w:val="0"/>
              <w:snapToGrid w:val="0"/>
              <w:spacing w:after="0" w:line="360" w:lineRule="auto"/>
              <w:jc w:val="both"/>
              <w:rPr>
                <w:rFonts w:eastAsia="Times New Roman"/>
                <w:color w:val="000000"/>
                <w:sz w:val="28"/>
                <w:szCs w:val="28"/>
              </w:rPr>
            </w:pPr>
            <w:r w:rsidRPr="00E02CB0">
              <w:rPr>
                <w:rFonts w:eastAsia="Times New Roman"/>
                <w:color w:val="000000"/>
                <w:sz w:val="28"/>
                <w:szCs w:val="28"/>
              </w:rPr>
              <w:t xml:space="preserve">1. 2. </w:t>
            </w:r>
            <w:r>
              <w:rPr>
                <w:rFonts w:eastAsia="Times New Roman"/>
                <w:color w:val="000000"/>
                <w:sz w:val="28"/>
                <w:szCs w:val="28"/>
              </w:rPr>
              <w:t>Состав крови</w:t>
            </w:r>
            <w:r w:rsidRPr="00E02CB0">
              <w:rPr>
                <w:rFonts w:eastAsia="Times New Roman"/>
                <w:color w:val="000000"/>
                <w:sz w:val="28"/>
                <w:szCs w:val="28"/>
              </w:rPr>
              <w:t xml:space="preserve"> </w:t>
            </w:r>
          </w:p>
        </w:tc>
        <w:tc>
          <w:tcPr>
            <w:tcW w:w="510" w:type="dxa"/>
            <w:tcBorders>
              <w:left w:val="single" w:sz="4" w:space="0" w:color="000000"/>
              <w:bottom w:val="single" w:sz="4" w:space="0" w:color="000000"/>
            </w:tcBorders>
          </w:tcPr>
          <w:p w:rsidR="00913BC4" w:rsidRPr="00E02CB0" w:rsidRDefault="007B38B3" w:rsidP="00871E66">
            <w:pPr>
              <w:autoSpaceDE w:val="0"/>
              <w:snapToGrid w:val="0"/>
              <w:spacing w:after="0" w:line="360" w:lineRule="auto"/>
              <w:jc w:val="right"/>
              <w:rPr>
                <w:color w:val="000000"/>
                <w:sz w:val="28"/>
                <w:szCs w:val="28"/>
              </w:rPr>
            </w:pPr>
            <w:r>
              <w:rPr>
                <w:color w:val="000000"/>
                <w:sz w:val="28"/>
                <w:szCs w:val="28"/>
              </w:rPr>
              <w:t>6</w:t>
            </w:r>
          </w:p>
        </w:tc>
        <w:tc>
          <w:tcPr>
            <w:tcW w:w="451" w:type="dxa"/>
            <w:tcBorders>
              <w:left w:val="single" w:sz="4" w:space="0" w:color="000000"/>
              <w:bottom w:val="single" w:sz="4" w:space="0" w:color="000000"/>
              <w:right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p>
        </w:tc>
      </w:tr>
      <w:tr w:rsidR="002A7B93" w:rsidRPr="00E02CB0" w:rsidTr="004D2F70">
        <w:tc>
          <w:tcPr>
            <w:tcW w:w="1252" w:type="dxa"/>
            <w:gridSpan w:val="2"/>
            <w:tcBorders>
              <w:left w:val="single" w:sz="4" w:space="0" w:color="000000"/>
              <w:bottom w:val="single" w:sz="4" w:space="0" w:color="000000"/>
            </w:tcBorders>
          </w:tcPr>
          <w:p w:rsidR="002A7B93" w:rsidRPr="00E02CB0" w:rsidRDefault="002A7B93" w:rsidP="00871E66">
            <w:pPr>
              <w:autoSpaceDE w:val="0"/>
              <w:snapToGrid w:val="0"/>
              <w:spacing w:after="0" w:line="360" w:lineRule="auto"/>
              <w:jc w:val="both"/>
              <w:rPr>
                <w:color w:val="000000"/>
                <w:sz w:val="28"/>
                <w:szCs w:val="28"/>
              </w:rPr>
            </w:pPr>
          </w:p>
        </w:tc>
        <w:tc>
          <w:tcPr>
            <w:tcW w:w="7517" w:type="dxa"/>
            <w:tcBorders>
              <w:left w:val="single" w:sz="4" w:space="0" w:color="000000"/>
              <w:bottom w:val="single" w:sz="4" w:space="0" w:color="000000"/>
            </w:tcBorders>
          </w:tcPr>
          <w:p w:rsidR="002A7B93" w:rsidRPr="00E02CB0" w:rsidRDefault="002A7B93" w:rsidP="00913BC4">
            <w:pPr>
              <w:autoSpaceDE w:val="0"/>
              <w:snapToGrid w:val="0"/>
              <w:spacing w:after="0" w:line="360" w:lineRule="auto"/>
              <w:jc w:val="both"/>
              <w:rPr>
                <w:rFonts w:eastAsia="Times New Roman"/>
                <w:color w:val="000000"/>
                <w:sz w:val="28"/>
                <w:szCs w:val="28"/>
              </w:rPr>
            </w:pPr>
            <w:r>
              <w:rPr>
                <w:rFonts w:eastAsia="Times New Roman"/>
                <w:color w:val="000000"/>
                <w:sz w:val="28"/>
                <w:szCs w:val="28"/>
              </w:rPr>
              <w:t>1.3. Виды анализа крови.</w:t>
            </w:r>
          </w:p>
        </w:tc>
        <w:tc>
          <w:tcPr>
            <w:tcW w:w="510" w:type="dxa"/>
            <w:tcBorders>
              <w:left w:val="single" w:sz="4" w:space="0" w:color="000000"/>
              <w:bottom w:val="single" w:sz="4" w:space="0" w:color="000000"/>
            </w:tcBorders>
          </w:tcPr>
          <w:p w:rsidR="002A7B93" w:rsidRPr="00E02CB0" w:rsidRDefault="007B38B3" w:rsidP="00871E66">
            <w:pPr>
              <w:autoSpaceDE w:val="0"/>
              <w:snapToGrid w:val="0"/>
              <w:spacing w:after="0" w:line="360" w:lineRule="auto"/>
              <w:jc w:val="right"/>
              <w:rPr>
                <w:color w:val="000000"/>
                <w:sz w:val="28"/>
                <w:szCs w:val="28"/>
              </w:rPr>
            </w:pPr>
            <w:r>
              <w:rPr>
                <w:color w:val="000000"/>
                <w:sz w:val="28"/>
                <w:szCs w:val="28"/>
              </w:rPr>
              <w:t>8</w:t>
            </w:r>
          </w:p>
        </w:tc>
        <w:tc>
          <w:tcPr>
            <w:tcW w:w="451" w:type="dxa"/>
            <w:tcBorders>
              <w:left w:val="single" w:sz="4" w:space="0" w:color="000000"/>
              <w:bottom w:val="single" w:sz="4" w:space="0" w:color="000000"/>
              <w:right w:val="single" w:sz="4" w:space="0" w:color="000000"/>
            </w:tcBorders>
          </w:tcPr>
          <w:p w:rsidR="002A7B93" w:rsidRPr="00E02CB0" w:rsidRDefault="002A7B93" w:rsidP="00871E66">
            <w:pPr>
              <w:autoSpaceDE w:val="0"/>
              <w:snapToGrid w:val="0"/>
              <w:spacing w:after="0" w:line="360" w:lineRule="auto"/>
              <w:jc w:val="right"/>
              <w:rPr>
                <w:color w:val="000000"/>
                <w:sz w:val="28"/>
                <w:szCs w:val="28"/>
              </w:rPr>
            </w:pPr>
          </w:p>
        </w:tc>
      </w:tr>
      <w:tr w:rsidR="00913BC4" w:rsidRPr="00E02CB0" w:rsidTr="004D2F70">
        <w:tc>
          <w:tcPr>
            <w:tcW w:w="1252" w:type="dxa"/>
            <w:gridSpan w:val="2"/>
            <w:tcBorders>
              <w:left w:val="single" w:sz="4" w:space="0" w:color="000000"/>
              <w:bottom w:val="single" w:sz="4" w:space="0" w:color="000000"/>
            </w:tcBorders>
          </w:tcPr>
          <w:p w:rsidR="00913BC4" w:rsidRPr="00E02CB0" w:rsidRDefault="00913BC4" w:rsidP="00871E66">
            <w:pPr>
              <w:autoSpaceDE w:val="0"/>
              <w:snapToGrid w:val="0"/>
              <w:spacing w:after="0" w:line="360" w:lineRule="auto"/>
              <w:jc w:val="both"/>
              <w:rPr>
                <w:color w:val="000000"/>
                <w:sz w:val="28"/>
                <w:szCs w:val="28"/>
              </w:rPr>
            </w:pPr>
          </w:p>
        </w:tc>
        <w:tc>
          <w:tcPr>
            <w:tcW w:w="7517" w:type="dxa"/>
            <w:tcBorders>
              <w:left w:val="single" w:sz="4" w:space="0" w:color="000000"/>
              <w:bottom w:val="single" w:sz="4" w:space="0" w:color="000000"/>
            </w:tcBorders>
          </w:tcPr>
          <w:p w:rsidR="00913BC4" w:rsidRPr="00E02CB0" w:rsidRDefault="00913BC4" w:rsidP="00871E66">
            <w:pPr>
              <w:autoSpaceDE w:val="0"/>
              <w:snapToGrid w:val="0"/>
              <w:spacing w:after="0" w:line="360" w:lineRule="auto"/>
              <w:jc w:val="both"/>
              <w:rPr>
                <w:rFonts w:eastAsia="Times New Roman"/>
                <w:color w:val="000000"/>
                <w:sz w:val="28"/>
                <w:szCs w:val="28"/>
              </w:rPr>
            </w:pPr>
            <w:r w:rsidRPr="00E02CB0">
              <w:rPr>
                <w:rFonts w:eastAsia="Times New Roman"/>
                <w:color w:val="000000"/>
                <w:sz w:val="28"/>
                <w:szCs w:val="28"/>
              </w:rPr>
              <w:t xml:space="preserve">Выводы по первой главе. </w:t>
            </w:r>
          </w:p>
        </w:tc>
        <w:tc>
          <w:tcPr>
            <w:tcW w:w="510" w:type="dxa"/>
            <w:tcBorders>
              <w:left w:val="single" w:sz="4" w:space="0" w:color="000000"/>
              <w:bottom w:val="single" w:sz="4" w:space="0" w:color="000000"/>
            </w:tcBorders>
          </w:tcPr>
          <w:p w:rsidR="00913BC4" w:rsidRPr="00E02CB0" w:rsidRDefault="007B38B3" w:rsidP="00871E66">
            <w:pPr>
              <w:autoSpaceDE w:val="0"/>
              <w:snapToGrid w:val="0"/>
              <w:spacing w:after="0" w:line="360" w:lineRule="auto"/>
              <w:jc w:val="right"/>
              <w:rPr>
                <w:color w:val="000000"/>
                <w:sz w:val="28"/>
                <w:szCs w:val="28"/>
              </w:rPr>
            </w:pPr>
            <w:r>
              <w:rPr>
                <w:color w:val="000000"/>
                <w:sz w:val="28"/>
                <w:szCs w:val="28"/>
              </w:rPr>
              <w:t>9</w:t>
            </w:r>
          </w:p>
        </w:tc>
        <w:tc>
          <w:tcPr>
            <w:tcW w:w="451" w:type="dxa"/>
            <w:tcBorders>
              <w:left w:val="single" w:sz="4" w:space="0" w:color="000000"/>
              <w:bottom w:val="single" w:sz="4" w:space="0" w:color="000000"/>
              <w:right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p>
        </w:tc>
      </w:tr>
      <w:tr w:rsidR="00913BC4" w:rsidRPr="00E02CB0" w:rsidTr="004D2F70">
        <w:tc>
          <w:tcPr>
            <w:tcW w:w="1252" w:type="dxa"/>
            <w:gridSpan w:val="2"/>
            <w:tcBorders>
              <w:left w:val="single" w:sz="4" w:space="0" w:color="000000"/>
              <w:bottom w:val="single" w:sz="4" w:space="0" w:color="000000"/>
            </w:tcBorders>
          </w:tcPr>
          <w:p w:rsidR="00913BC4" w:rsidRPr="00E02CB0" w:rsidRDefault="00913BC4" w:rsidP="00871E66">
            <w:pPr>
              <w:autoSpaceDE w:val="0"/>
              <w:snapToGrid w:val="0"/>
              <w:spacing w:after="0" w:line="360" w:lineRule="auto"/>
              <w:jc w:val="both"/>
              <w:rPr>
                <w:rFonts w:eastAsia="Times New Roman"/>
                <w:color w:val="000000"/>
                <w:sz w:val="28"/>
                <w:szCs w:val="28"/>
              </w:rPr>
            </w:pPr>
            <w:r w:rsidRPr="00E02CB0">
              <w:rPr>
                <w:rFonts w:eastAsia="Times New Roman"/>
                <w:color w:val="000000"/>
                <w:sz w:val="28"/>
                <w:szCs w:val="28"/>
              </w:rPr>
              <w:t>Глава 2.</w:t>
            </w:r>
          </w:p>
        </w:tc>
        <w:tc>
          <w:tcPr>
            <w:tcW w:w="7517" w:type="dxa"/>
            <w:tcBorders>
              <w:left w:val="single" w:sz="4" w:space="0" w:color="000000"/>
              <w:bottom w:val="single" w:sz="4" w:space="0" w:color="000000"/>
            </w:tcBorders>
          </w:tcPr>
          <w:p w:rsidR="00913BC4" w:rsidRPr="00E02CB0" w:rsidRDefault="00A13F16" w:rsidP="00A13F16">
            <w:pPr>
              <w:autoSpaceDE w:val="0"/>
              <w:snapToGrid w:val="0"/>
              <w:spacing w:after="0" w:line="360" w:lineRule="auto"/>
              <w:jc w:val="both"/>
              <w:rPr>
                <w:rFonts w:eastAsia="Times New Roman"/>
                <w:color w:val="000000"/>
                <w:sz w:val="28"/>
                <w:szCs w:val="28"/>
              </w:rPr>
            </w:pPr>
            <w:r>
              <w:rPr>
                <w:rFonts w:eastAsia="Times New Roman"/>
                <w:b/>
                <w:bCs/>
                <w:color w:val="000000"/>
                <w:sz w:val="28"/>
                <w:szCs w:val="28"/>
              </w:rPr>
              <w:t xml:space="preserve">Практическая часть. Лабораторные исследования </w:t>
            </w:r>
            <w:r w:rsidR="002D7E99">
              <w:rPr>
                <w:rFonts w:eastAsia="Times New Roman"/>
                <w:b/>
                <w:bCs/>
                <w:color w:val="000000"/>
                <w:sz w:val="28"/>
                <w:szCs w:val="28"/>
              </w:rPr>
              <w:t xml:space="preserve"> крови</w:t>
            </w:r>
            <w:r w:rsidR="00913BC4" w:rsidRPr="00E02CB0">
              <w:rPr>
                <w:rFonts w:eastAsia="Times New Roman"/>
                <w:b/>
                <w:bCs/>
                <w:color w:val="000000"/>
                <w:sz w:val="28"/>
                <w:szCs w:val="28"/>
              </w:rPr>
              <w:t xml:space="preserve">. </w:t>
            </w:r>
          </w:p>
        </w:tc>
        <w:tc>
          <w:tcPr>
            <w:tcW w:w="510" w:type="dxa"/>
            <w:tcBorders>
              <w:left w:val="single" w:sz="4" w:space="0" w:color="000000"/>
              <w:bottom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p>
        </w:tc>
        <w:tc>
          <w:tcPr>
            <w:tcW w:w="451" w:type="dxa"/>
            <w:tcBorders>
              <w:left w:val="single" w:sz="4" w:space="0" w:color="000000"/>
              <w:bottom w:val="single" w:sz="4" w:space="0" w:color="000000"/>
              <w:right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p>
        </w:tc>
      </w:tr>
      <w:tr w:rsidR="00913BC4" w:rsidRPr="00E02CB0" w:rsidTr="004D2F70">
        <w:tc>
          <w:tcPr>
            <w:tcW w:w="1252" w:type="dxa"/>
            <w:gridSpan w:val="2"/>
            <w:tcBorders>
              <w:left w:val="single" w:sz="4" w:space="0" w:color="000000"/>
              <w:bottom w:val="single" w:sz="4" w:space="0" w:color="000000"/>
            </w:tcBorders>
          </w:tcPr>
          <w:p w:rsidR="00913BC4" w:rsidRPr="00E02CB0" w:rsidRDefault="00913BC4" w:rsidP="00871E66">
            <w:pPr>
              <w:autoSpaceDE w:val="0"/>
              <w:snapToGrid w:val="0"/>
              <w:spacing w:after="0" w:line="360" w:lineRule="auto"/>
              <w:jc w:val="both"/>
              <w:rPr>
                <w:color w:val="000000"/>
                <w:sz w:val="28"/>
                <w:szCs w:val="28"/>
              </w:rPr>
            </w:pPr>
          </w:p>
        </w:tc>
        <w:tc>
          <w:tcPr>
            <w:tcW w:w="7517" w:type="dxa"/>
            <w:tcBorders>
              <w:left w:val="single" w:sz="4" w:space="0" w:color="000000"/>
              <w:bottom w:val="single" w:sz="4" w:space="0" w:color="000000"/>
            </w:tcBorders>
          </w:tcPr>
          <w:p w:rsidR="00913BC4" w:rsidRPr="00E02CB0" w:rsidRDefault="00913BC4" w:rsidP="00A13F16">
            <w:pPr>
              <w:autoSpaceDE w:val="0"/>
              <w:snapToGrid w:val="0"/>
              <w:spacing w:after="0" w:line="360" w:lineRule="auto"/>
              <w:rPr>
                <w:rFonts w:eastAsia="Times New Roman"/>
                <w:color w:val="000000"/>
                <w:sz w:val="28"/>
                <w:szCs w:val="28"/>
              </w:rPr>
            </w:pPr>
            <w:r w:rsidRPr="00E02CB0">
              <w:rPr>
                <w:rFonts w:eastAsia="Times New Roman"/>
                <w:color w:val="000000"/>
                <w:sz w:val="28"/>
                <w:szCs w:val="28"/>
              </w:rPr>
              <w:t xml:space="preserve">2.1. </w:t>
            </w:r>
            <w:r w:rsidR="00A13F16">
              <w:rPr>
                <w:rFonts w:eastAsia="Times New Roman"/>
                <w:color w:val="000000"/>
                <w:sz w:val="28"/>
                <w:szCs w:val="28"/>
              </w:rPr>
              <w:t>Лабораторное исследование на определение группы крови</w:t>
            </w:r>
            <w:r w:rsidR="00906756">
              <w:rPr>
                <w:rFonts w:eastAsia="Times New Roman"/>
                <w:color w:val="000000"/>
                <w:sz w:val="28"/>
                <w:szCs w:val="28"/>
              </w:rPr>
              <w:t xml:space="preserve"> и резус-фактора.</w:t>
            </w:r>
            <w:r w:rsidRPr="00E02CB0">
              <w:rPr>
                <w:rFonts w:eastAsia="Times New Roman"/>
                <w:color w:val="000000"/>
                <w:sz w:val="28"/>
                <w:szCs w:val="28"/>
              </w:rPr>
              <w:t xml:space="preserve">                                                                                         </w:t>
            </w:r>
          </w:p>
        </w:tc>
        <w:tc>
          <w:tcPr>
            <w:tcW w:w="510" w:type="dxa"/>
            <w:tcBorders>
              <w:left w:val="single" w:sz="4" w:space="0" w:color="000000"/>
              <w:bottom w:val="single" w:sz="4" w:space="0" w:color="000000"/>
            </w:tcBorders>
          </w:tcPr>
          <w:p w:rsidR="00913BC4" w:rsidRPr="00E02CB0" w:rsidRDefault="007B38B3" w:rsidP="00871E66">
            <w:pPr>
              <w:autoSpaceDE w:val="0"/>
              <w:snapToGrid w:val="0"/>
              <w:spacing w:after="0" w:line="360" w:lineRule="auto"/>
              <w:jc w:val="right"/>
              <w:rPr>
                <w:color w:val="000000"/>
                <w:sz w:val="28"/>
                <w:szCs w:val="28"/>
              </w:rPr>
            </w:pPr>
            <w:r>
              <w:rPr>
                <w:color w:val="000000"/>
                <w:sz w:val="28"/>
                <w:szCs w:val="28"/>
              </w:rPr>
              <w:t>9</w:t>
            </w:r>
          </w:p>
        </w:tc>
        <w:tc>
          <w:tcPr>
            <w:tcW w:w="451" w:type="dxa"/>
            <w:tcBorders>
              <w:left w:val="single" w:sz="4" w:space="0" w:color="000000"/>
              <w:bottom w:val="single" w:sz="4" w:space="0" w:color="000000"/>
              <w:right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p>
        </w:tc>
      </w:tr>
      <w:tr w:rsidR="00913BC4" w:rsidRPr="00E02CB0" w:rsidTr="004D2F70">
        <w:tc>
          <w:tcPr>
            <w:tcW w:w="1252" w:type="dxa"/>
            <w:gridSpan w:val="2"/>
            <w:tcBorders>
              <w:left w:val="single" w:sz="4" w:space="0" w:color="000000"/>
              <w:bottom w:val="single" w:sz="4" w:space="0" w:color="000000"/>
            </w:tcBorders>
          </w:tcPr>
          <w:p w:rsidR="00913BC4" w:rsidRPr="00E02CB0" w:rsidRDefault="00913BC4" w:rsidP="00871E66">
            <w:pPr>
              <w:autoSpaceDE w:val="0"/>
              <w:snapToGrid w:val="0"/>
              <w:spacing w:after="0" w:line="360" w:lineRule="auto"/>
              <w:jc w:val="both"/>
              <w:rPr>
                <w:color w:val="000000"/>
                <w:sz w:val="28"/>
                <w:szCs w:val="28"/>
              </w:rPr>
            </w:pPr>
          </w:p>
        </w:tc>
        <w:tc>
          <w:tcPr>
            <w:tcW w:w="7517" w:type="dxa"/>
            <w:tcBorders>
              <w:left w:val="single" w:sz="4" w:space="0" w:color="000000"/>
              <w:bottom w:val="single" w:sz="4" w:space="0" w:color="000000"/>
            </w:tcBorders>
          </w:tcPr>
          <w:p w:rsidR="00913BC4" w:rsidRPr="00E02CB0" w:rsidRDefault="00913BC4" w:rsidP="00906756">
            <w:pPr>
              <w:autoSpaceDE w:val="0"/>
              <w:snapToGrid w:val="0"/>
              <w:spacing w:after="0" w:line="360" w:lineRule="auto"/>
              <w:rPr>
                <w:rFonts w:eastAsia="Times New Roman"/>
                <w:color w:val="000000"/>
                <w:sz w:val="28"/>
                <w:szCs w:val="28"/>
              </w:rPr>
            </w:pPr>
            <w:r w:rsidRPr="00E02CB0">
              <w:rPr>
                <w:sz w:val="28"/>
                <w:szCs w:val="28"/>
              </w:rPr>
              <w:t xml:space="preserve">2.2 . </w:t>
            </w:r>
            <w:r w:rsidR="00906756">
              <w:rPr>
                <w:sz w:val="28"/>
                <w:szCs w:val="28"/>
              </w:rPr>
              <w:t>Исследование скорости оседания эритроцитов</w:t>
            </w:r>
          </w:p>
        </w:tc>
        <w:tc>
          <w:tcPr>
            <w:tcW w:w="510" w:type="dxa"/>
            <w:tcBorders>
              <w:left w:val="single" w:sz="4" w:space="0" w:color="000000"/>
              <w:bottom w:val="single" w:sz="4" w:space="0" w:color="000000"/>
            </w:tcBorders>
          </w:tcPr>
          <w:p w:rsidR="00913BC4" w:rsidRPr="00E02CB0" w:rsidRDefault="007B38B3" w:rsidP="00871E66">
            <w:pPr>
              <w:autoSpaceDE w:val="0"/>
              <w:snapToGrid w:val="0"/>
              <w:spacing w:after="0" w:line="360" w:lineRule="auto"/>
              <w:jc w:val="right"/>
              <w:rPr>
                <w:color w:val="000000"/>
                <w:sz w:val="28"/>
                <w:szCs w:val="28"/>
              </w:rPr>
            </w:pPr>
            <w:r>
              <w:rPr>
                <w:color w:val="000000"/>
                <w:sz w:val="28"/>
                <w:szCs w:val="28"/>
              </w:rPr>
              <w:t>11</w:t>
            </w:r>
          </w:p>
        </w:tc>
        <w:tc>
          <w:tcPr>
            <w:tcW w:w="451" w:type="dxa"/>
            <w:tcBorders>
              <w:left w:val="single" w:sz="4" w:space="0" w:color="000000"/>
              <w:bottom w:val="single" w:sz="4" w:space="0" w:color="000000"/>
              <w:right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p>
        </w:tc>
      </w:tr>
      <w:tr w:rsidR="00913BC4" w:rsidRPr="00E02CB0" w:rsidTr="004D2F70">
        <w:tc>
          <w:tcPr>
            <w:tcW w:w="1252" w:type="dxa"/>
            <w:gridSpan w:val="2"/>
            <w:tcBorders>
              <w:left w:val="single" w:sz="4" w:space="0" w:color="000000"/>
              <w:bottom w:val="single" w:sz="4" w:space="0" w:color="000000"/>
            </w:tcBorders>
          </w:tcPr>
          <w:p w:rsidR="00913BC4" w:rsidRPr="00E02CB0" w:rsidRDefault="00913BC4" w:rsidP="00871E66">
            <w:pPr>
              <w:autoSpaceDE w:val="0"/>
              <w:snapToGrid w:val="0"/>
              <w:spacing w:after="0" w:line="360" w:lineRule="auto"/>
              <w:jc w:val="both"/>
              <w:rPr>
                <w:color w:val="000000"/>
                <w:sz w:val="28"/>
                <w:szCs w:val="28"/>
              </w:rPr>
            </w:pPr>
          </w:p>
        </w:tc>
        <w:tc>
          <w:tcPr>
            <w:tcW w:w="7517" w:type="dxa"/>
            <w:tcBorders>
              <w:left w:val="single" w:sz="4" w:space="0" w:color="000000"/>
              <w:bottom w:val="single" w:sz="4" w:space="0" w:color="000000"/>
            </w:tcBorders>
          </w:tcPr>
          <w:p w:rsidR="00913BC4" w:rsidRPr="00E02CB0" w:rsidRDefault="00913BC4" w:rsidP="00906756">
            <w:pPr>
              <w:autoSpaceDE w:val="0"/>
              <w:snapToGrid w:val="0"/>
              <w:spacing w:after="0" w:line="360" w:lineRule="auto"/>
              <w:rPr>
                <w:sz w:val="28"/>
                <w:szCs w:val="28"/>
              </w:rPr>
            </w:pPr>
            <w:r w:rsidRPr="00E02CB0">
              <w:rPr>
                <w:sz w:val="28"/>
                <w:szCs w:val="28"/>
              </w:rPr>
              <w:t xml:space="preserve">2.3. </w:t>
            </w:r>
            <w:r w:rsidR="00906756">
              <w:rPr>
                <w:sz w:val="28"/>
                <w:szCs w:val="28"/>
              </w:rPr>
              <w:t>Исследование уровня глюкозы в крови</w:t>
            </w:r>
          </w:p>
        </w:tc>
        <w:tc>
          <w:tcPr>
            <w:tcW w:w="510" w:type="dxa"/>
            <w:tcBorders>
              <w:left w:val="single" w:sz="4" w:space="0" w:color="000000"/>
              <w:bottom w:val="single" w:sz="4" w:space="0" w:color="000000"/>
            </w:tcBorders>
          </w:tcPr>
          <w:p w:rsidR="00913BC4" w:rsidRPr="00E02CB0" w:rsidRDefault="007B38B3" w:rsidP="00871E66">
            <w:pPr>
              <w:autoSpaceDE w:val="0"/>
              <w:snapToGrid w:val="0"/>
              <w:spacing w:after="0" w:line="360" w:lineRule="auto"/>
              <w:jc w:val="right"/>
              <w:rPr>
                <w:color w:val="000000"/>
                <w:sz w:val="28"/>
                <w:szCs w:val="28"/>
              </w:rPr>
            </w:pPr>
            <w:r>
              <w:rPr>
                <w:color w:val="000000"/>
                <w:sz w:val="28"/>
                <w:szCs w:val="28"/>
              </w:rPr>
              <w:t>12</w:t>
            </w:r>
          </w:p>
        </w:tc>
        <w:tc>
          <w:tcPr>
            <w:tcW w:w="451" w:type="dxa"/>
            <w:tcBorders>
              <w:left w:val="single" w:sz="4" w:space="0" w:color="000000"/>
              <w:bottom w:val="single" w:sz="4" w:space="0" w:color="000000"/>
              <w:right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p>
        </w:tc>
      </w:tr>
      <w:tr w:rsidR="00A13F16" w:rsidRPr="00E02CB0" w:rsidTr="004D2F70">
        <w:tc>
          <w:tcPr>
            <w:tcW w:w="1252" w:type="dxa"/>
            <w:gridSpan w:val="2"/>
            <w:tcBorders>
              <w:left w:val="single" w:sz="4" w:space="0" w:color="000000"/>
              <w:bottom w:val="single" w:sz="4" w:space="0" w:color="000000"/>
            </w:tcBorders>
          </w:tcPr>
          <w:p w:rsidR="00A13F16" w:rsidRPr="00E02CB0" w:rsidRDefault="00A13F16" w:rsidP="00871E66">
            <w:pPr>
              <w:autoSpaceDE w:val="0"/>
              <w:snapToGrid w:val="0"/>
              <w:spacing w:after="0" w:line="360" w:lineRule="auto"/>
              <w:jc w:val="both"/>
              <w:rPr>
                <w:color w:val="000000"/>
                <w:sz w:val="28"/>
                <w:szCs w:val="28"/>
              </w:rPr>
            </w:pPr>
          </w:p>
        </w:tc>
        <w:tc>
          <w:tcPr>
            <w:tcW w:w="7517" w:type="dxa"/>
            <w:tcBorders>
              <w:left w:val="single" w:sz="4" w:space="0" w:color="000000"/>
              <w:bottom w:val="single" w:sz="4" w:space="0" w:color="000000"/>
            </w:tcBorders>
          </w:tcPr>
          <w:p w:rsidR="00A13F16" w:rsidRPr="00F6106F" w:rsidRDefault="00A13F16" w:rsidP="00F6106F">
            <w:pPr>
              <w:autoSpaceDE w:val="0"/>
              <w:snapToGrid w:val="0"/>
              <w:spacing w:after="0" w:line="360" w:lineRule="auto"/>
              <w:rPr>
                <w:sz w:val="28"/>
                <w:szCs w:val="28"/>
              </w:rPr>
            </w:pPr>
            <w:r>
              <w:rPr>
                <w:sz w:val="28"/>
                <w:szCs w:val="28"/>
              </w:rPr>
              <w:t xml:space="preserve">2.4. </w:t>
            </w:r>
            <w:r w:rsidR="00906756">
              <w:rPr>
                <w:sz w:val="28"/>
                <w:szCs w:val="28"/>
              </w:rPr>
              <w:t>Общий анализ крови с использованием гематологического анализатора A</w:t>
            </w:r>
            <w:r w:rsidR="00F6106F">
              <w:rPr>
                <w:sz w:val="28"/>
                <w:szCs w:val="28"/>
                <w:lang w:val="en-US"/>
              </w:rPr>
              <w:t>dvia</w:t>
            </w:r>
          </w:p>
        </w:tc>
        <w:tc>
          <w:tcPr>
            <w:tcW w:w="510" w:type="dxa"/>
            <w:tcBorders>
              <w:left w:val="single" w:sz="4" w:space="0" w:color="000000"/>
              <w:bottom w:val="single" w:sz="4" w:space="0" w:color="000000"/>
            </w:tcBorders>
          </w:tcPr>
          <w:p w:rsidR="00A13F16" w:rsidRDefault="007B38B3" w:rsidP="00871E66">
            <w:pPr>
              <w:autoSpaceDE w:val="0"/>
              <w:snapToGrid w:val="0"/>
              <w:spacing w:after="0" w:line="360" w:lineRule="auto"/>
              <w:jc w:val="right"/>
              <w:rPr>
                <w:color w:val="000000"/>
                <w:sz w:val="28"/>
                <w:szCs w:val="28"/>
              </w:rPr>
            </w:pPr>
            <w:r>
              <w:rPr>
                <w:color w:val="000000"/>
                <w:sz w:val="28"/>
                <w:szCs w:val="28"/>
              </w:rPr>
              <w:t>15</w:t>
            </w:r>
          </w:p>
        </w:tc>
        <w:tc>
          <w:tcPr>
            <w:tcW w:w="451" w:type="dxa"/>
            <w:tcBorders>
              <w:left w:val="single" w:sz="4" w:space="0" w:color="000000"/>
              <w:bottom w:val="single" w:sz="4" w:space="0" w:color="000000"/>
              <w:right w:val="single" w:sz="4" w:space="0" w:color="000000"/>
            </w:tcBorders>
          </w:tcPr>
          <w:p w:rsidR="00A13F16" w:rsidRPr="00E02CB0" w:rsidRDefault="00A13F16" w:rsidP="00871E66">
            <w:pPr>
              <w:autoSpaceDE w:val="0"/>
              <w:snapToGrid w:val="0"/>
              <w:spacing w:after="0" w:line="360" w:lineRule="auto"/>
              <w:jc w:val="right"/>
              <w:rPr>
                <w:color w:val="000000"/>
                <w:sz w:val="28"/>
                <w:szCs w:val="28"/>
              </w:rPr>
            </w:pPr>
          </w:p>
        </w:tc>
      </w:tr>
      <w:tr w:rsidR="00A13F16" w:rsidRPr="00E02CB0" w:rsidTr="004D2F70">
        <w:tc>
          <w:tcPr>
            <w:tcW w:w="1252" w:type="dxa"/>
            <w:gridSpan w:val="2"/>
            <w:tcBorders>
              <w:left w:val="single" w:sz="4" w:space="0" w:color="000000"/>
              <w:bottom w:val="single" w:sz="4" w:space="0" w:color="000000"/>
            </w:tcBorders>
          </w:tcPr>
          <w:p w:rsidR="00A13F16" w:rsidRPr="00E02CB0" w:rsidRDefault="00A13F16" w:rsidP="00871E66">
            <w:pPr>
              <w:autoSpaceDE w:val="0"/>
              <w:snapToGrid w:val="0"/>
              <w:spacing w:after="0" w:line="360" w:lineRule="auto"/>
              <w:jc w:val="both"/>
              <w:rPr>
                <w:color w:val="000000"/>
                <w:sz w:val="28"/>
                <w:szCs w:val="28"/>
              </w:rPr>
            </w:pPr>
          </w:p>
        </w:tc>
        <w:tc>
          <w:tcPr>
            <w:tcW w:w="7517" w:type="dxa"/>
            <w:tcBorders>
              <w:left w:val="single" w:sz="4" w:space="0" w:color="000000"/>
              <w:bottom w:val="single" w:sz="4" w:space="0" w:color="000000"/>
            </w:tcBorders>
          </w:tcPr>
          <w:p w:rsidR="00A13F16" w:rsidRPr="00A13F16" w:rsidRDefault="00906756" w:rsidP="009D136E">
            <w:pPr>
              <w:autoSpaceDE w:val="0"/>
              <w:snapToGrid w:val="0"/>
              <w:spacing w:after="0" w:line="360" w:lineRule="auto"/>
              <w:rPr>
                <w:sz w:val="28"/>
                <w:szCs w:val="28"/>
              </w:rPr>
            </w:pPr>
            <w:r>
              <w:rPr>
                <w:sz w:val="28"/>
                <w:szCs w:val="28"/>
              </w:rPr>
              <w:t>2.5.</w:t>
            </w:r>
            <w:r w:rsidR="00A13F16" w:rsidRPr="00A13F16">
              <w:rPr>
                <w:sz w:val="28"/>
                <w:szCs w:val="28"/>
              </w:rPr>
              <w:t xml:space="preserve"> </w:t>
            </w:r>
            <w:r w:rsidR="009D136E">
              <w:rPr>
                <w:sz w:val="28"/>
                <w:szCs w:val="28"/>
              </w:rPr>
              <w:t>П</w:t>
            </w:r>
            <w:r w:rsidR="00A13F16">
              <w:rPr>
                <w:sz w:val="28"/>
                <w:szCs w:val="28"/>
              </w:rPr>
              <w:t>риготовление мазка крови и исследование форменных элементов крови под микроскопом</w:t>
            </w:r>
          </w:p>
        </w:tc>
        <w:tc>
          <w:tcPr>
            <w:tcW w:w="510" w:type="dxa"/>
            <w:tcBorders>
              <w:left w:val="single" w:sz="4" w:space="0" w:color="000000"/>
              <w:bottom w:val="single" w:sz="4" w:space="0" w:color="000000"/>
            </w:tcBorders>
          </w:tcPr>
          <w:p w:rsidR="00A13F16" w:rsidRDefault="007B38B3" w:rsidP="00871E66">
            <w:pPr>
              <w:autoSpaceDE w:val="0"/>
              <w:snapToGrid w:val="0"/>
              <w:spacing w:after="0" w:line="360" w:lineRule="auto"/>
              <w:jc w:val="right"/>
              <w:rPr>
                <w:color w:val="000000"/>
                <w:sz w:val="28"/>
                <w:szCs w:val="28"/>
              </w:rPr>
            </w:pPr>
            <w:r>
              <w:rPr>
                <w:color w:val="000000"/>
                <w:sz w:val="28"/>
                <w:szCs w:val="28"/>
              </w:rPr>
              <w:t>18</w:t>
            </w:r>
          </w:p>
        </w:tc>
        <w:tc>
          <w:tcPr>
            <w:tcW w:w="451" w:type="dxa"/>
            <w:tcBorders>
              <w:left w:val="single" w:sz="4" w:space="0" w:color="000000"/>
              <w:bottom w:val="single" w:sz="4" w:space="0" w:color="000000"/>
              <w:right w:val="single" w:sz="4" w:space="0" w:color="000000"/>
            </w:tcBorders>
          </w:tcPr>
          <w:p w:rsidR="00A13F16" w:rsidRPr="00E02CB0" w:rsidRDefault="00A13F16" w:rsidP="00871E66">
            <w:pPr>
              <w:autoSpaceDE w:val="0"/>
              <w:snapToGrid w:val="0"/>
              <w:spacing w:after="0" w:line="360" w:lineRule="auto"/>
              <w:jc w:val="right"/>
              <w:rPr>
                <w:color w:val="000000"/>
                <w:sz w:val="28"/>
                <w:szCs w:val="28"/>
              </w:rPr>
            </w:pPr>
          </w:p>
        </w:tc>
      </w:tr>
      <w:tr w:rsidR="00A13F16" w:rsidRPr="00E02CB0" w:rsidTr="004D2F70">
        <w:tc>
          <w:tcPr>
            <w:tcW w:w="1252" w:type="dxa"/>
            <w:gridSpan w:val="2"/>
            <w:tcBorders>
              <w:left w:val="single" w:sz="4" w:space="0" w:color="000000"/>
              <w:bottom w:val="single" w:sz="4" w:space="0" w:color="000000"/>
            </w:tcBorders>
          </w:tcPr>
          <w:p w:rsidR="00A13F16" w:rsidRPr="00E02CB0" w:rsidRDefault="00A13F16" w:rsidP="00871E66">
            <w:pPr>
              <w:autoSpaceDE w:val="0"/>
              <w:snapToGrid w:val="0"/>
              <w:spacing w:after="0" w:line="360" w:lineRule="auto"/>
              <w:jc w:val="both"/>
              <w:rPr>
                <w:color w:val="000000"/>
                <w:sz w:val="28"/>
                <w:szCs w:val="28"/>
              </w:rPr>
            </w:pPr>
          </w:p>
        </w:tc>
        <w:tc>
          <w:tcPr>
            <w:tcW w:w="7517" w:type="dxa"/>
            <w:tcBorders>
              <w:left w:val="single" w:sz="4" w:space="0" w:color="000000"/>
              <w:bottom w:val="single" w:sz="4" w:space="0" w:color="000000"/>
            </w:tcBorders>
          </w:tcPr>
          <w:p w:rsidR="00A13F16" w:rsidRPr="00A13F16" w:rsidRDefault="00906756" w:rsidP="00A13F16">
            <w:pPr>
              <w:autoSpaceDE w:val="0"/>
              <w:snapToGrid w:val="0"/>
              <w:spacing w:after="0" w:line="360" w:lineRule="auto"/>
              <w:rPr>
                <w:sz w:val="28"/>
                <w:szCs w:val="28"/>
              </w:rPr>
            </w:pPr>
            <w:r>
              <w:rPr>
                <w:sz w:val="28"/>
                <w:szCs w:val="28"/>
              </w:rPr>
              <w:t>2.6.</w:t>
            </w:r>
            <w:r w:rsidR="00A13F16">
              <w:rPr>
                <w:sz w:val="28"/>
                <w:szCs w:val="28"/>
              </w:rPr>
              <w:t xml:space="preserve"> Интервьюирование специалистов по вопросу</w:t>
            </w:r>
            <w:r w:rsidR="004D2F70">
              <w:rPr>
                <w:sz w:val="28"/>
                <w:szCs w:val="28"/>
              </w:rPr>
              <w:t xml:space="preserve"> научности составления диет</w:t>
            </w:r>
            <w:r w:rsidR="00B610EF">
              <w:rPr>
                <w:sz w:val="28"/>
                <w:szCs w:val="28"/>
              </w:rPr>
              <w:t xml:space="preserve"> для</w:t>
            </w:r>
            <w:r w:rsidR="004D2F70">
              <w:rPr>
                <w:sz w:val="28"/>
                <w:szCs w:val="28"/>
              </w:rPr>
              <w:t xml:space="preserve"> питания по крупам крови и взаимосвязи группы крови и темперамента.</w:t>
            </w:r>
          </w:p>
        </w:tc>
        <w:tc>
          <w:tcPr>
            <w:tcW w:w="510" w:type="dxa"/>
            <w:tcBorders>
              <w:left w:val="single" w:sz="4" w:space="0" w:color="000000"/>
              <w:bottom w:val="single" w:sz="4" w:space="0" w:color="000000"/>
            </w:tcBorders>
          </w:tcPr>
          <w:p w:rsidR="00A13F16" w:rsidRDefault="007B38B3" w:rsidP="00871E66">
            <w:pPr>
              <w:autoSpaceDE w:val="0"/>
              <w:snapToGrid w:val="0"/>
              <w:spacing w:after="0" w:line="360" w:lineRule="auto"/>
              <w:jc w:val="right"/>
              <w:rPr>
                <w:color w:val="000000"/>
                <w:sz w:val="28"/>
                <w:szCs w:val="28"/>
              </w:rPr>
            </w:pPr>
            <w:r>
              <w:rPr>
                <w:color w:val="000000"/>
                <w:sz w:val="28"/>
                <w:szCs w:val="28"/>
              </w:rPr>
              <w:t>20</w:t>
            </w:r>
          </w:p>
        </w:tc>
        <w:tc>
          <w:tcPr>
            <w:tcW w:w="451" w:type="dxa"/>
            <w:tcBorders>
              <w:left w:val="single" w:sz="4" w:space="0" w:color="000000"/>
              <w:bottom w:val="single" w:sz="4" w:space="0" w:color="000000"/>
              <w:right w:val="single" w:sz="4" w:space="0" w:color="000000"/>
            </w:tcBorders>
          </w:tcPr>
          <w:p w:rsidR="00A13F16" w:rsidRPr="00E02CB0" w:rsidRDefault="00A13F16" w:rsidP="00871E66">
            <w:pPr>
              <w:autoSpaceDE w:val="0"/>
              <w:snapToGrid w:val="0"/>
              <w:spacing w:after="0" w:line="360" w:lineRule="auto"/>
              <w:jc w:val="right"/>
              <w:rPr>
                <w:color w:val="000000"/>
                <w:sz w:val="28"/>
                <w:szCs w:val="28"/>
              </w:rPr>
            </w:pPr>
          </w:p>
        </w:tc>
      </w:tr>
      <w:tr w:rsidR="00913BC4" w:rsidRPr="00E02CB0" w:rsidTr="004D2F70">
        <w:trPr>
          <w:trHeight w:val="738"/>
        </w:trPr>
        <w:tc>
          <w:tcPr>
            <w:tcW w:w="1252" w:type="dxa"/>
            <w:gridSpan w:val="2"/>
            <w:tcBorders>
              <w:left w:val="single" w:sz="4" w:space="0" w:color="000000"/>
              <w:bottom w:val="single" w:sz="4" w:space="0" w:color="000000"/>
            </w:tcBorders>
          </w:tcPr>
          <w:p w:rsidR="00913BC4" w:rsidRPr="00E02CB0" w:rsidRDefault="00913BC4" w:rsidP="00871E66">
            <w:pPr>
              <w:autoSpaceDE w:val="0"/>
              <w:snapToGrid w:val="0"/>
              <w:spacing w:after="0" w:line="360" w:lineRule="auto"/>
              <w:jc w:val="both"/>
              <w:rPr>
                <w:color w:val="000000"/>
                <w:sz w:val="28"/>
                <w:szCs w:val="28"/>
              </w:rPr>
            </w:pPr>
          </w:p>
        </w:tc>
        <w:tc>
          <w:tcPr>
            <w:tcW w:w="7517" w:type="dxa"/>
            <w:tcBorders>
              <w:left w:val="single" w:sz="4" w:space="0" w:color="000000"/>
              <w:bottom w:val="single" w:sz="4" w:space="0" w:color="000000"/>
            </w:tcBorders>
          </w:tcPr>
          <w:p w:rsidR="00913BC4" w:rsidRPr="00E02CB0" w:rsidRDefault="00913BC4" w:rsidP="00871E66">
            <w:pPr>
              <w:shd w:val="clear" w:color="auto" w:fill="FFFFFF"/>
              <w:autoSpaceDE w:val="0"/>
              <w:snapToGrid w:val="0"/>
              <w:spacing w:after="0" w:line="360" w:lineRule="auto"/>
              <w:jc w:val="both"/>
              <w:rPr>
                <w:rFonts w:eastAsia="Times New Roman"/>
                <w:color w:val="000000"/>
                <w:sz w:val="28"/>
                <w:szCs w:val="28"/>
              </w:rPr>
            </w:pPr>
            <w:r w:rsidRPr="00E02CB0">
              <w:rPr>
                <w:rFonts w:eastAsia="Times New Roman"/>
                <w:color w:val="000000"/>
                <w:sz w:val="28"/>
                <w:szCs w:val="28"/>
              </w:rPr>
              <w:t xml:space="preserve">Выводы по второй главе.                                       </w:t>
            </w:r>
            <w:r>
              <w:rPr>
                <w:rFonts w:eastAsia="Times New Roman"/>
                <w:color w:val="000000"/>
                <w:sz w:val="28"/>
                <w:szCs w:val="28"/>
              </w:rPr>
              <w:t xml:space="preserve">                               </w:t>
            </w:r>
            <w:r w:rsidRPr="00E02CB0">
              <w:rPr>
                <w:rFonts w:eastAsia="Times New Roman"/>
                <w:color w:val="000000"/>
                <w:sz w:val="28"/>
                <w:szCs w:val="28"/>
              </w:rPr>
              <w:t xml:space="preserve"> </w:t>
            </w:r>
          </w:p>
        </w:tc>
        <w:tc>
          <w:tcPr>
            <w:tcW w:w="510" w:type="dxa"/>
            <w:tcBorders>
              <w:left w:val="single" w:sz="4" w:space="0" w:color="000000"/>
              <w:bottom w:val="single" w:sz="4" w:space="0" w:color="000000"/>
            </w:tcBorders>
          </w:tcPr>
          <w:p w:rsidR="00913BC4" w:rsidRPr="00E02CB0" w:rsidRDefault="007B38B3" w:rsidP="00871E66">
            <w:pPr>
              <w:autoSpaceDE w:val="0"/>
              <w:snapToGrid w:val="0"/>
              <w:spacing w:after="0" w:line="360" w:lineRule="auto"/>
              <w:jc w:val="right"/>
              <w:rPr>
                <w:color w:val="000000"/>
                <w:sz w:val="28"/>
                <w:szCs w:val="28"/>
              </w:rPr>
            </w:pPr>
            <w:r>
              <w:rPr>
                <w:color w:val="000000"/>
                <w:sz w:val="28"/>
                <w:szCs w:val="28"/>
              </w:rPr>
              <w:t>22</w:t>
            </w:r>
          </w:p>
        </w:tc>
        <w:tc>
          <w:tcPr>
            <w:tcW w:w="451" w:type="dxa"/>
            <w:tcBorders>
              <w:left w:val="single" w:sz="4" w:space="0" w:color="000000"/>
              <w:bottom w:val="single" w:sz="4" w:space="0" w:color="000000"/>
              <w:right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p>
        </w:tc>
      </w:tr>
      <w:tr w:rsidR="00913BC4" w:rsidRPr="00E02CB0" w:rsidTr="00871E66">
        <w:tc>
          <w:tcPr>
            <w:tcW w:w="8769" w:type="dxa"/>
            <w:gridSpan w:val="3"/>
            <w:tcBorders>
              <w:left w:val="single" w:sz="4" w:space="0" w:color="000000"/>
              <w:bottom w:val="single" w:sz="4" w:space="0" w:color="000000"/>
            </w:tcBorders>
          </w:tcPr>
          <w:p w:rsidR="00913BC4" w:rsidRPr="00E02CB0" w:rsidRDefault="00913BC4" w:rsidP="00871E66">
            <w:pPr>
              <w:shd w:val="clear" w:color="auto" w:fill="FFFFFF"/>
              <w:autoSpaceDE w:val="0"/>
              <w:snapToGrid w:val="0"/>
              <w:spacing w:after="0" w:line="360" w:lineRule="auto"/>
              <w:jc w:val="both"/>
              <w:rPr>
                <w:sz w:val="28"/>
                <w:szCs w:val="28"/>
              </w:rPr>
            </w:pPr>
            <w:r w:rsidRPr="00E02CB0">
              <w:rPr>
                <w:b/>
                <w:bCs/>
                <w:sz w:val="28"/>
                <w:szCs w:val="28"/>
              </w:rPr>
              <w:t xml:space="preserve">Заключение. </w:t>
            </w:r>
          </w:p>
        </w:tc>
        <w:tc>
          <w:tcPr>
            <w:tcW w:w="510" w:type="dxa"/>
            <w:tcBorders>
              <w:left w:val="single" w:sz="4" w:space="0" w:color="000000"/>
              <w:bottom w:val="single" w:sz="4" w:space="0" w:color="000000"/>
            </w:tcBorders>
          </w:tcPr>
          <w:p w:rsidR="00913BC4" w:rsidRPr="00E02CB0" w:rsidRDefault="007B38B3" w:rsidP="00871E66">
            <w:pPr>
              <w:autoSpaceDE w:val="0"/>
              <w:snapToGrid w:val="0"/>
              <w:spacing w:after="0" w:line="360" w:lineRule="auto"/>
              <w:jc w:val="right"/>
              <w:rPr>
                <w:color w:val="000000"/>
                <w:sz w:val="28"/>
                <w:szCs w:val="28"/>
              </w:rPr>
            </w:pPr>
            <w:r>
              <w:rPr>
                <w:color w:val="000000"/>
                <w:sz w:val="28"/>
                <w:szCs w:val="28"/>
              </w:rPr>
              <w:t>22</w:t>
            </w:r>
          </w:p>
        </w:tc>
        <w:tc>
          <w:tcPr>
            <w:tcW w:w="451" w:type="dxa"/>
            <w:tcBorders>
              <w:left w:val="single" w:sz="4" w:space="0" w:color="000000"/>
              <w:bottom w:val="single" w:sz="4" w:space="0" w:color="000000"/>
              <w:right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p>
        </w:tc>
      </w:tr>
      <w:tr w:rsidR="00913BC4" w:rsidRPr="00E02CB0" w:rsidTr="00871E66">
        <w:tc>
          <w:tcPr>
            <w:tcW w:w="8769" w:type="dxa"/>
            <w:gridSpan w:val="3"/>
            <w:tcBorders>
              <w:left w:val="single" w:sz="4" w:space="0" w:color="000000"/>
              <w:bottom w:val="single" w:sz="4" w:space="0" w:color="000000"/>
            </w:tcBorders>
          </w:tcPr>
          <w:p w:rsidR="00913BC4" w:rsidRPr="00E02CB0" w:rsidRDefault="00913BC4" w:rsidP="00871E66">
            <w:pPr>
              <w:autoSpaceDE w:val="0"/>
              <w:snapToGrid w:val="0"/>
              <w:spacing w:after="0" w:line="360" w:lineRule="auto"/>
              <w:jc w:val="both"/>
              <w:rPr>
                <w:rFonts w:eastAsia="Times New Roman"/>
                <w:color w:val="000000"/>
                <w:sz w:val="28"/>
                <w:szCs w:val="28"/>
              </w:rPr>
            </w:pPr>
            <w:r w:rsidRPr="00E02CB0">
              <w:rPr>
                <w:rFonts w:eastAsia="Times New Roman"/>
                <w:b/>
                <w:bCs/>
                <w:color w:val="000000"/>
                <w:sz w:val="28"/>
                <w:szCs w:val="28"/>
              </w:rPr>
              <w:t xml:space="preserve">Литература. </w:t>
            </w:r>
          </w:p>
        </w:tc>
        <w:tc>
          <w:tcPr>
            <w:tcW w:w="510" w:type="dxa"/>
            <w:tcBorders>
              <w:left w:val="single" w:sz="4" w:space="0" w:color="000000"/>
              <w:bottom w:val="single" w:sz="4" w:space="0" w:color="000000"/>
            </w:tcBorders>
          </w:tcPr>
          <w:p w:rsidR="00913BC4" w:rsidRPr="00E02CB0" w:rsidRDefault="007B38B3" w:rsidP="00871E66">
            <w:pPr>
              <w:autoSpaceDE w:val="0"/>
              <w:snapToGrid w:val="0"/>
              <w:spacing w:after="0" w:line="360" w:lineRule="auto"/>
              <w:jc w:val="right"/>
              <w:rPr>
                <w:color w:val="000000"/>
                <w:sz w:val="28"/>
                <w:szCs w:val="28"/>
              </w:rPr>
            </w:pPr>
            <w:r>
              <w:rPr>
                <w:color w:val="000000"/>
                <w:sz w:val="28"/>
                <w:szCs w:val="28"/>
              </w:rPr>
              <w:t>24</w:t>
            </w:r>
          </w:p>
        </w:tc>
        <w:tc>
          <w:tcPr>
            <w:tcW w:w="451" w:type="dxa"/>
            <w:tcBorders>
              <w:left w:val="single" w:sz="4" w:space="0" w:color="000000"/>
              <w:bottom w:val="single" w:sz="4" w:space="0" w:color="000000"/>
              <w:right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p>
        </w:tc>
      </w:tr>
      <w:tr w:rsidR="00913BC4" w:rsidRPr="00E02CB0" w:rsidTr="00871E66">
        <w:tc>
          <w:tcPr>
            <w:tcW w:w="8769" w:type="dxa"/>
            <w:gridSpan w:val="3"/>
            <w:tcBorders>
              <w:left w:val="single" w:sz="4" w:space="0" w:color="000000"/>
              <w:bottom w:val="single" w:sz="4" w:space="0" w:color="000000"/>
            </w:tcBorders>
          </w:tcPr>
          <w:p w:rsidR="00913BC4" w:rsidRPr="00E02CB0" w:rsidRDefault="00913BC4" w:rsidP="00871E66">
            <w:pPr>
              <w:autoSpaceDE w:val="0"/>
              <w:snapToGrid w:val="0"/>
              <w:spacing w:after="0" w:line="360" w:lineRule="auto"/>
              <w:jc w:val="both"/>
              <w:rPr>
                <w:color w:val="000000"/>
                <w:sz w:val="28"/>
                <w:szCs w:val="28"/>
              </w:rPr>
            </w:pPr>
            <w:r w:rsidRPr="00E02CB0">
              <w:rPr>
                <w:b/>
                <w:bCs/>
                <w:color w:val="000000"/>
                <w:sz w:val="28"/>
                <w:szCs w:val="28"/>
              </w:rPr>
              <w:t xml:space="preserve">Приложения: </w:t>
            </w:r>
          </w:p>
        </w:tc>
        <w:tc>
          <w:tcPr>
            <w:tcW w:w="510" w:type="dxa"/>
            <w:tcBorders>
              <w:left w:val="single" w:sz="4" w:space="0" w:color="000000"/>
              <w:bottom w:val="single" w:sz="4" w:space="0" w:color="000000"/>
            </w:tcBorders>
          </w:tcPr>
          <w:p w:rsidR="00913BC4" w:rsidRPr="00E02CB0" w:rsidRDefault="007B38B3" w:rsidP="00871E66">
            <w:pPr>
              <w:autoSpaceDE w:val="0"/>
              <w:snapToGrid w:val="0"/>
              <w:spacing w:after="0" w:line="360" w:lineRule="auto"/>
              <w:jc w:val="right"/>
              <w:rPr>
                <w:color w:val="000000"/>
                <w:sz w:val="28"/>
                <w:szCs w:val="28"/>
              </w:rPr>
            </w:pPr>
            <w:r>
              <w:rPr>
                <w:color w:val="000000"/>
                <w:sz w:val="28"/>
                <w:szCs w:val="28"/>
              </w:rPr>
              <w:t>25</w:t>
            </w:r>
          </w:p>
        </w:tc>
        <w:tc>
          <w:tcPr>
            <w:tcW w:w="451" w:type="dxa"/>
            <w:tcBorders>
              <w:left w:val="single" w:sz="4" w:space="0" w:color="000000"/>
              <w:bottom w:val="single" w:sz="4" w:space="0" w:color="000000"/>
              <w:right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p>
        </w:tc>
      </w:tr>
      <w:tr w:rsidR="00913BC4" w:rsidRPr="00E02CB0" w:rsidTr="00871E66">
        <w:trPr>
          <w:trHeight w:val="486"/>
        </w:trPr>
        <w:tc>
          <w:tcPr>
            <w:tcW w:w="1169" w:type="dxa"/>
            <w:tcBorders>
              <w:left w:val="single" w:sz="4" w:space="0" w:color="000000"/>
              <w:bottom w:val="single" w:sz="4" w:space="0" w:color="000000"/>
            </w:tcBorders>
          </w:tcPr>
          <w:p w:rsidR="00913BC4" w:rsidRPr="00E02CB0" w:rsidRDefault="00913BC4" w:rsidP="00871E66">
            <w:pPr>
              <w:autoSpaceDE w:val="0"/>
              <w:snapToGrid w:val="0"/>
              <w:spacing w:after="0" w:line="360" w:lineRule="auto"/>
              <w:jc w:val="both"/>
              <w:rPr>
                <w:color w:val="000000"/>
                <w:sz w:val="28"/>
                <w:szCs w:val="28"/>
              </w:rPr>
            </w:pPr>
          </w:p>
        </w:tc>
        <w:tc>
          <w:tcPr>
            <w:tcW w:w="7600" w:type="dxa"/>
            <w:gridSpan w:val="2"/>
            <w:tcBorders>
              <w:left w:val="single" w:sz="4" w:space="0" w:color="000000"/>
              <w:bottom w:val="single" w:sz="4" w:space="0" w:color="000000"/>
            </w:tcBorders>
          </w:tcPr>
          <w:p w:rsidR="00913BC4" w:rsidRPr="00E02CB0" w:rsidRDefault="00913BC4" w:rsidP="00871E66">
            <w:pPr>
              <w:autoSpaceDE w:val="0"/>
              <w:snapToGrid w:val="0"/>
              <w:spacing w:after="0" w:line="360" w:lineRule="auto"/>
              <w:jc w:val="both"/>
              <w:rPr>
                <w:color w:val="000000"/>
                <w:sz w:val="28"/>
                <w:szCs w:val="28"/>
              </w:rPr>
            </w:pPr>
            <w:r w:rsidRPr="00E02CB0">
              <w:rPr>
                <w:color w:val="000000"/>
                <w:sz w:val="28"/>
                <w:szCs w:val="28"/>
              </w:rPr>
              <w:t xml:space="preserve">Приложение 1 </w:t>
            </w:r>
          </w:p>
          <w:p w:rsidR="00913BC4" w:rsidRDefault="00913BC4" w:rsidP="00871E66">
            <w:pPr>
              <w:autoSpaceDE w:val="0"/>
              <w:snapToGrid w:val="0"/>
              <w:spacing w:after="0" w:line="360" w:lineRule="auto"/>
              <w:jc w:val="both"/>
              <w:rPr>
                <w:color w:val="000000"/>
                <w:sz w:val="28"/>
                <w:szCs w:val="28"/>
              </w:rPr>
            </w:pPr>
            <w:r w:rsidRPr="00E02CB0">
              <w:rPr>
                <w:color w:val="000000"/>
                <w:sz w:val="28"/>
                <w:szCs w:val="28"/>
              </w:rPr>
              <w:t xml:space="preserve">Приложение 2 </w:t>
            </w:r>
          </w:p>
          <w:p w:rsidR="00913BC4" w:rsidRPr="00E02CB0" w:rsidRDefault="00913BC4" w:rsidP="002D7E99">
            <w:pPr>
              <w:autoSpaceDE w:val="0"/>
              <w:snapToGrid w:val="0"/>
              <w:spacing w:after="0" w:line="360" w:lineRule="auto"/>
              <w:jc w:val="both"/>
              <w:rPr>
                <w:color w:val="000000"/>
                <w:sz w:val="28"/>
                <w:szCs w:val="28"/>
              </w:rPr>
            </w:pPr>
            <w:r w:rsidRPr="00E02CB0">
              <w:rPr>
                <w:color w:val="000000"/>
                <w:sz w:val="28"/>
                <w:szCs w:val="28"/>
              </w:rPr>
              <w:t>Приложение 3</w:t>
            </w:r>
          </w:p>
        </w:tc>
        <w:tc>
          <w:tcPr>
            <w:tcW w:w="510" w:type="dxa"/>
            <w:tcBorders>
              <w:left w:val="single" w:sz="4" w:space="0" w:color="000000"/>
              <w:bottom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p>
        </w:tc>
        <w:tc>
          <w:tcPr>
            <w:tcW w:w="451" w:type="dxa"/>
            <w:tcBorders>
              <w:left w:val="single" w:sz="4" w:space="0" w:color="000000"/>
              <w:bottom w:val="single" w:sz="4" w:space="0" w:color="000000"/>
              <w:right w:val="single" w:sz="4" w:space="0" w:color="000000"/>
            </w:tcBorders>
          </w:tcPr>
          <w:p w:rsidR="00913BC4" w:rsidRPr="00E02CB0" w:rsidRDefault="00913BC4" w:rsidP="00871E66">
            <w:pPr>
              <w:autoSpaceDE w:val="0"/>
              <w:snapToGrid w:val="0"/>
              <w:spacing w:after="0" w:line="360" w:lineRule="auto"/>
              <w:jc w:val="right"/>
              <w:rPr>
                <w:color w:val="000000"/>
                <w:sz w:val="28"/>
                <w:szCs w:val="28"/>
              </w:rPr>
            </w:pPr>
          </w:p>
        </w:tc>
      </w:tr>
    </w:tbl>
    <w:p w:rsidR="00906756" w:rsidRDefault="00906756" w:rsidP="00114CBA">
      <w:pPr>
        <w:spacing w:after="0"/>
        <w:ind w:firstLine="567"/>
        <w:jc w:val="both"/>
        <w:rPr>
          <w:rFonts w:eastAsia="Times New Roman"/>
          <w:b/>
          <w:color w:val="000000"/>
          <w:sz w:val="28"/>
          <w:szCs w:val="28"/>
        </w:rPr>
      </w:pPr>
    </w:p>
    <w:p w:rsidR="00825B31" w:rsidRDefault="00913BC4" w:rsidP="00114CBA">
      <w:pPr>
        <w:spacing w:after="0"/>
        <w:ind w:firstLine="567"/>
        <w:jc w:val="both"/>
        <w:rPr>
          <w:rFonts w:eastAsia="Times New Roman"/>
          <w:color w:val="000000"/>
          <w:sz w:val="28"/>
          <w:szCs w:val="28"/>
        </w:rPr>
      </w:pPr>
      <w:r w:rsidRPr="00E02CB0">
        <w:rPr>
          <w:rFonts w:eastAsia="Times New Roman"/>
          <w:b/>
          <w:color w:val="000000"/>
          <w:sz w:val="28"/>
          <w:szCs w:val="28"/>
        </w:rPr>
        <w:lastRenderedPageBreak/>
        <w:t>Актуальность</w:t>
      </w:r>
      <w:r w:rsidR="00CF00A6">
        <w:rPr>
          <w:rFonts w:eastAsia="Times New Roman"/>
          <w:b/>
          <w:color w:val="000000"/>
          <w:sz w:val="28"/>
          <w:szCs w:val="28"/>
        </w:rPr>
        <w:t>.</w:t>
      </w:r>
      <w:r w:rsidRPr="00E02CB0">
        <w:rPr>
          <w:rFonts w:eastAsia="Times New Roman"/>
          <w:b/>
          <w:color w:val="000000"/>
          <w:sz w:val="28"/>
          <w:szCs w:val="28"/>
        </w:rPr>
        <w:t xml:space="preserve"> </w:t>
      </w:r>
      <w:r w:rsidR="003508AE" w:rsidRPr="003508AE">
        <w:rPr>
          <w:rFonts w:eastAsia="Times New Roman"/>
          <w:color w:val="000000"/>
          <w:sz w:val="28"/>
          <w:szCs w:val="28"/>
        </w:rPr>
        <w:t>На последней страничк</w:t>
      </w:r>
      <w:r w:rsidR="003508AE">
        <w:rPr>
          <w:rFonts w:eastAsia="Times New Roman"/>
          <w:color w:val="000000"/>
          <w:sz w:val="28"/>
          <w:szCs w:val="28"/>
        </w:rPr>
        <w:t>е паспорта</w:t>
      </w:r>
      <w:r w:rsidR="003A29D5">
        <w:rPr>
          <w:rFonts w:eastAsia="Times New Roman"/>
          <w:color w:val="000000"/>
          <w:sz w:val="28"/>
          <w:szCs w:val="28"/>
        </w:rPr>
        <w:t xml:space="preserve">, документа, удостоверяющего личность, </w:t>
      </w:r>
      <w:r w:rsidR="003508AE">
        <w:rPr>
          <w:rFonts w:eastAsia="Times New Roman"/>
          <w:color w:val="000000"/>
          <w:sz w:val="28"/>
          <w:szCs w:val="28"/>
        </w:rPr>
        <w:t xml:space="preserve"> должен стоять штамп с указанием группы крови и R</w:t>
      </w:r>
      <w:r w:rsidR="00CF00A6">
        <w:rPr>
          <w:rFonts w:eastAsia="Times New Roman"/>
          <w:color w:val="000000"/>
          <w:sz w:val="28"/>
          <w:szCs w:val="28"/>
          <w:lang w:val="en-US"/>
        </w:rPr>
        <w:t>h</w:t>
      </w:r>
      <w:r w:rsidR="00CF00A6" w:rsidRPr="00CF00A6">
        <w:rPr>
          <w:rFonts w:eastAsia="Times New Roman"/>
          <w:color w:val="000000"/>
          <w:sz w:val="28"/>
          <w:szCs w:val="28"/>
        </w:rPr>
        <w:t xml:space="preserve">- фактора, </w:t>
      </w:r>
      <w:r w:rsidR="003A29D5">
        <w:rPr>
          <w:rFonts w:eastAsia="Times New Roman"/>
          <w:color w:val="000000"/>
          <w:sz w:val="28"/>
          <w:szCs w:val="28"/>
        </w:rPr>
        <w:t>которые также являются индивидуальными характеристиками личности. Кроме того</w:t>
      </w:r>
      <w:r w:rsidR="00825B31">
        <w:rPr>
          <w:rFonts w:eastAsia="Times New Roman"/>
          <w:color w:val="000000"/>
          <w:sz w:val="28"/>
          <w:szCs w:val="28"/>
        </w:rPr>
        <w:t xml:space="preserve">, </w:t>
      </w:r>
      <w:r w:rsidR="003A29D5">
        <w:rPr>
          <w:rFonts w:eastAsia="Times New Roman"/>
          <w:color w:val="000000"/>
          <w:sz w:val="28"/>
          <w:szCs w:val="28"/>
        </w:rPr>
        <w:t xml:space="preserve"> мы знаем, </w:t>
      </w:r>
      <w:r w:rsidR="00825B31">
        <w:rPr>
          <w:rFonts w:eastAsia="Times New Roman"/>
          <w:color w:val="000000"/>
          <w:sz w:val="28"/>
          <w:szCs w:val="28"/>
        </w:rPr>
        <w:t xml:space="preserve">что </w:t>
      </w:r>
      <w:r w:rsidR="00CF00A6">
        <w:rPr>
          <w:rFonts w:eastAsia="Times New Roman"/>
          <w:color w:val="000000"/>
          <w:sz w:val="28"/>
          <w:szCs w:val="28"/>
        </w:rPr>
        <w:t>никто не застрахован от ситуации, когда он может стать</w:t>
      </w:r>
      <w:r w:rsidR="00825B31">
        <w:rPr>
          <w:rFonts w:eastAsia="Times New Roman"/>
          <w:color w:val="000000"/>
          <w:sz w:val="28"/>
          <w:szCs w:val="28"/>
        </w:rPr>
        <w:t xml:space="preserve"> либо</w:t>
      </w:r>
      <w:r w:rsidR="00CF00A6">
        <w:rPr>
          <w:rFonts w:eastAsia="Times New Roman"/>
          <w:color w:val="000000"/>
          <w:sz w:val="28"/>
          <w:szCs w:val="28"/>
        </w:rPr>
        <w:t xml:space="preserve"> донором</w:t>
      </w:r>
      <w:r w:rsidR="00825B31">
        <w:rPr>
          <w:rFonts w:eastAsia="Times New Roman"/>
          <w:color w:val="000000"/>
          <w:sz w:val="28"/>
          <w:szCs w:val="28"/>
        </w:rPr>
        <w:t>, либо</w:t>
      </w:r>
      <w:r w:rsidR="00CF00A6">
        <w:rPr>
          <w:rFonts w:eastAsia="Times New Roman"/>
          <w:color w:val="000000"/>
          <w:sz w:val="28"/>
          <w:szCs w:val="28"/>
        </w:rPr>
        <w:t xml:space="preserve"> реципиентом. </w:t>
      </w:r>
      <w:r w:rsidR="00825B31">
        <w:rPr>
          <w:rFonts w:eastAsia="Times New Roman"/>
          <w:color w:val="000000"/>
          <w:sz w:val="28"/>
          <w:szCs w:val="28"/>
        </w:rPr>
        <w:t>Ф</w:t>
      </w:r>
      <w:r w:rsidR="00F43550">
        <w:rPr>
          <w:rFonts w:eastAsia="Times New Roman"/>
          <w:color w:val="000000"/>
          <w:sz w:val="28"/>
          <w:szCs w:val="28"/>
        </w:rPr>
        <w:t>изико-химический а</w:t>
      </w:r>
      <w:r w:rsidR="00CF00A6">
        <w:rPr>
          <w:rFonts w:eastAsia="Times New Roman"/>
          <w:color w:val="000000"/>
          <w:sz w:val="28"/>
          <w:szCs w:val="28"/>
        </w:rPr>
        <w:t xml:space="preserve">нализ крови </w:t>
      </w:r>
      <w:r w:rsidR="003A29D5">
        <w:rPr>
          <w:rFonts w:eastAsia="Times New Roman"/>
          <w:color w:val="000000"/>
          <w:sz w:val="28"/>
          <w:szCs w:val="28"/>
        </w:rPr>
        <w:t>дает</w:t>
      </w:r>
      <w:r w:rsidR="00CF00A6">
        <w:rPr>
          <w:rFonts w:eastAsia="Times New Roman"/>
          <w:color w:val="000000"/>
          <w:sz w:val="28"/>
          <w:szCs w:val="28"/>
        </w:rPr>
        <w:t xml:space="preserve"> показатели,  определяющи</w:t>
      </w:r>
      <w:r w:rsidR="003A29D5">
        <w:rPr>
          <w:rFonts w:eastAsia="Times New Roman"/>
          <w:color w:val="000000"/>
          <w:sz w:val="28"/>
          <w:szCs w:val="28"/>
        </w:rPr>
        <w:t>е</w:t>
      </w:r>
      <w:r w:rsidR="00CF00A6">
        <w:rPr>
          <w:rFonts w:eastAsia="Times New Roman"/>
          <w:color w:val="000000"/>
          <w:sz w:val="28"/>
          <w:szCs w:val="28"/>
        </w:rPr>
        <w:t xml:space="preserve"> состояние </w:t>
      </w:r>
      <w:r w:rsidR="003A29D5">
        <w:rPr>
          <w:rFonts w:eastAsia="Times New Roman"/>
          <w:color w:val="000000"/>
          <w:sz w:val="28"/>
          <w:szCs w:val="28"/>
        </w:rPr>
        <w:t xml:space="preserve">внутренней среды </w:t>
      </w:r>
      <w:r w:rsidR="00CF00A6">
        <w:rPr>
          <w:rFonts w:eastAsia="Times New Roman"/>
          <w:color w:val="000000"/>
          <w:sz w:val="28"/>
          <w:szCs w:val="28"/>
        </w:rPr>
        <w:t>организма пациента в данный момент</w:t>
      </w:r>
      <w:r w:rsidR="00F43550">
        <w:rPr>
          <w:rFonts w:eastAsia="Times New Roman"/>
          <w:color w:val="000000"/>
          <w:sz w:val="28"/>
          <w:szCs w:val="28"/>
        </w:rPr>
        <w:t xml:space="preserve">,  </w:t>
      </w:r>
      <w:r w:rsidR="00CF00A6">
        <w:rPr>
          <w:rFonts w:eastAsia="Times New Roman"/>
          <w:color w:val="000000"/>
          <w:sz w:val="28"/>
          <w:szCs w:val="28"/>
        </w:rPr>
        <w:t>и являютс</w:t>
      </w:r>
      <w:r w:rsidR="00F43550">
        <w:rPr>
          <w:rFonts w:eastAsia="Times New Roman"/>
          <w:color w:val="000000"/>
          <w:sz w:val="28"/>
          <w:szCs w:val="28"/>
        </w:rPr>
        <w:t>я</w:t>
      </w:r>
      <w:r w:rsidR="00CF00A6">
        <w:rPr>
          <w:rFonts w:eastAsia="Times New Roman"/>
          <w:color w:val="000000"/>
          <w:sz w:val="28"/>
          <w:szCs w:val="28"/>
        </w:rPr>
        <w:t xml:space="preserve"> необходимыми для </w:t>
      </w:r>
      <w:r w:rsidR="00F43550">
        <w:rPr>
          <w:rFonts w:eastAsia="Times New Roman"/>
          <w:color w:val="000000"/>
          <w:sz w:val="28"/>
          <w:szCs w:val="28"/>
        </w:rPr>
        <w:t>составле</w:t>
      </w:r>
      <w:r w:rsidR="00CF00A6">
        <w:rPr>
          <w:rFonts w:eastAsia="Times New Roman"/>
          <w:color w:val="000000"/>
          <w:sz w:val="28"/>
          <w:szCs w:val="28"/>
        </w:rPr>
        <w:t xml:space="preserve">ния общей картины </w:t>
      </w:r>
      <w:r w:rsidR="00825B31">
        <w:rPr>
          <w:rFonts w:eastAsia="Times New Roman"/>
          <w:color w:val="000000"/>
          <w:sz w:val="28"/>
          <w:szCs w:val="28"/>
        </w:rPr>
        <w:t>з</w:t>
      </w:r>
      <w:r w:rsidR="00CF00A6">
        <w:rPr>
          <w:rFonts w:eastAsia="Times New Roman"/>
          <w:color w:val="000000"/>
          <w:sz w:val="28"/>
          <w:szCs w:val="28"/>
        </w:rPr>
        <w:t xml:space="preserve">доровья человека. </w:t>
      </w:r>
      <w:r w:rsidR="00206D78">
        <w:rPr>
          <w:rFonts w:eastAsia="Times New Roman"/>
          <w:color w:val="000000"/>
          <w:sz w:val="28"/>
          <w:szCs w:val="28"/>
        </w:rPr>
        <w:t>Для школьника, интересующегося биологий и медициной, значим</w:t>
      </w:r>
      <w:r w:rsidR="003A29D5">
        <w:rPr>
          <w:rFonts w:eastAsia="Times New Roman"/>
          <w:color w:val="000000"/>
          <w:sz w:val="28"/>
          <w:szCs w:val="28"/>
        </w:rPr>
        <w:t>ым является ответ на вопрос: какую информацию таит в себе капля</w:t>
      </w:r>
      <w:r w:rsidR="00206D78">
        <w:rPr>
          <w:rFonts w:eastAsia="Times New Roman"/>
          <w:color w:val="000000"/>
          <w:sz w:val="28"/>
          <w:szCs w:val="28"/>
        </w:rPr>
        <w:t xml:space="preserve"> </w:t>
      </w:r>
      <w:r w:rsidR="00825B31">
        <w:rPr>
          <w:rFonts w:eastAsia="Times New Roman"/>
          <w:color w:val="000000"/>
          <w:sz w:val="28"/>
          <w:szCs w:val="28"/>
        </w:rPr>
        <w:t xml:space="preserve">его </w:t>
      </w:r>
      <w:r w:rsidR="00206D78">
        <w:rPr>
          <w:rFonts w:eastAsia="Times New Roman"/>
          <w:color w:val="000000"/>
          <w:sz w:val="28"/>
          <w:szCs w:val="28"/>
        </w:rPr>
        <w:t xml:space="preserve">крови? </w:t>
      </w:r>
    </w:p>
    <w:p w:rsidR="00206D78" w:rsidRDefault="00913BC4" w:rsidP="00114CBA">
      <w:pPr>
        <w:spacing w:after="0"/>
        <w:ind w:firstLine="567"/>
        <w:jc w:val="both"/>
        <w:rPr>
          <w:rFonts w:eastAsia="Times New Roman"/>
          <w:color w:val="000000"/>
          <w:sz w:val="28"/>
          <w:szCs w:val="28"/>
        </w:rPr>
      </w:pPr>
      <w:r w:rsidRPr="00E02CB0">
        <w:rPr>
          <w:rFonts w:eastAsia="Times New Roman"/>
          <w:b/>
          <w:color w:val="000000"/>
          <w:sz w:val="28"/>
          <w:szCs w:val="28"/>
        </w:rPr>
        <w:t>Постановка проблемы</w:t>
      </w:r>
      <w:r w:rsidR="00206D78">
        <w:rPr>
          <w:rFonts w:eastAsia="Times New Roman"/>
          <w:b/>
          <w:color w:val="000000"/>
          <w:sz w:val="28"/>
          <w:szCs w:val="28"/>
        </w:rPr>
        <w:t xml:space="preserve">. </w:t>
      </w:r>
      <w:r w:rsidR="00206D78">
        <w:rPr>
          <w:rFonts w:eastAsia="Times New Roman"/>
          <w:color w:val="000000"/>
          <w:sz w:val="28"/>
          <w:szCs w:val="28"/>
        </w:rPr>
        <w:t>Сегодня значительно расширено информационное пространство и с экранов интернет-сайтов посылается информация о значении знаний о группе крови для составления диет- питания, максимально удовлетворяя потребности человека, существует информация о связи группы крови и темперамента. Для здравомыслящего человека важно разделить научные и лженаучные знания, поэтому и возникла тема исследовательской работы «Что можно, а что нельзя узнать по капле крови».</w:t>
      </w:r>
    </w:p>
    <w:p w:rsidR="00913BC4" w:rsidRPr="00E02CB0" w:rsidRDefault="00913BC4" w:rsidP="00114CBA">
      <w:pPr>
        <w:spacing w:after="0"/>
        <w:ind w:firstLine="567"/>
        <w:jc w:val="both"/>
        <w:rPr>
          <w:rFonts w:eastAsia="Times New Roman"/>
          <w:color w:val="000000"/>
          <w:sz w:val="28"/>
          <w:szCs w:val="28"/>
        </w:rPr>
      </w:pPr>
      <w:r w:rsidRPr="00E02CB0">
        <w:rPr>
          <w:rFonts w:eastAsia="Times New Roman"/>
          <w:b/>
          <w:color w:val="000000"/>
          <w:sz w:val="28"/>
          <w:szCs w:val="28"/>
        </w:rPr>
        <w:t>Объект исследования</w:t>
      </w:r>
      <w:r w:rsidRPr="00E02CB0">
        <w:rPr>
          <w:rFonts w:eastAsia="Times New Roman"/>
          <w:color w:val="000000"/>
          <w:sz w:val="28"/>
          <w:szCs w:val="28"/>
        </w:rPr>
        <w:t xml:space="preserve"> – </w:t>
      </w:r>
      <w:r w:rsidR="00206D78">
        <w:rPr>
          <w:rFonts w:eastAsia="Times New Roman"/>
          <w:color w:val="000000"/>
          <w:sz w:val="28"/>
          <w:szCs w:val="28"/>
        </w:rPr>
        <w:t>кровь</w:t>
      </w:r>
      <w:r w:rsidRPr="00E02CB0">
        <w:rPr>
          <w:rFonts w:eastAsia="Times New Roman"/>
          <w:color w:val="000000"/>
          <w:sz w:val="28"/>
          <w:szCs w:val="28"/>
        </w:rPr>
        <w:t xml:space="preserve"> </w:t>
      </w:r>
    </w:p>
    <w:p w:rsidR="00913BC4" w:rsidRPr="00E02CB0" w:rsidRDefault="00913BC4" w:rsidP="00114CBA">
      <w:pPr>
        <w:spacing w:after="0"/>
        <w:ind w:firstLine="567"/>
        <w:jc w:val="both"/>
        <w:rPr>
          <w:rFonts w:eastAsia="Times New Roman"/>
          <w:color w:val="000000"/>
          <w:sz w:val="28"/>
          <w:szCs w:val="28"/>
        </w:rPr>
      </w:pPr>
      <w:r w:rsidRPr="00E02CB0">
        <w:rPr>
          <w:rFonts w:eastAsia="Times New Roman"/>
          <w:b/>
          <w:color w:val="000000"/>
          <w:sz w:val="28"/>
          <w:szCs w:val="28"/>
        </w:rPr>
        <w:t xml:space="preserve">Предмет исследования – </w:t>
      </w:r>
      <w:r w:rsidR="00206D78">
        <w:rPr>
          <w:rFonts w:eastAsia="Times New Roman"/>
          <w:color w:val="000000"/>
          <w:sz w:val="28"/>
          <w:szCs w:val="28"/>
        </w:rPr>
        <w:t>физико- химические показатели крови</w:t>
      </w:r>
      <w:r w:rsidRPr="00E02CB0">
        <w:rPr>
          <w:rFonts w:eastAsia="Times New Roman"/>
          <w:color w:val="000000"/>
          <w:sz w:val="28"/>
          <w:szCs w:val="28"/>
        </w:rPr>
        <w:t>.</w:t>
      </w:r>
    </w:p>
    <w:p w:rsidR="00BE6B43" w:rsidRDefault="00BE6B43" w:rsidP="00114CBA">
      <w:pPr>
        <w:shd w:val="clear" w:color="auto" w:fill="FFFFFF"/>
        <w:autoSpaceDE w:val="0"/>
        <w:spacing w:after="0"/>
        <w:ind w:firstLine="567"/>
        <w:rPr>
          <w:rFonts w:eastAsia="Times New Roman"/>
          <w:b/>
          <w:color w:val="000000"/>
          <w:sz w:val="28"/>
          <w:szCs w:val="28"/>
        </w:rPr>
      </w:pPr>
    </w:p>
    <w:p w:rsidR="00913BC4" w:rsidRPr="00E02CB0" w:rsidRDefault="00913BC4" w:rsidP="00114CBA">
      <w:pPr>
        <w:shd w:val="clear" w:color="auto" w:fill="FFFFFF"/>
        <w:autoSpaceDE w:val="0"/>
        <w:spacing w:after="0"/>
        <w:ind w:firstLine="567"/>
        <w:rPr>
          <w:rFonts w:eastAsia="Times New Roman"/>
          <w:color w:val="000000"/>
          <w:sz w:val="28"/>
          <w:szCs w:val="28"/>
        </w:rPr>
      </w:pPr>
      <w:r w:rsidRPr="00E02CB0">
        <w:rPr>
          <w:rFonts w:eastAsia="Times New Roman"/>
          <w:b/>
          <w:color w:val="000000"/>
          <w:sz w:val="28"/>
          <w:szCs w:val="28"/>
        </w:rPr>
        <w:t>Цель работы:</w:t>
      </w:r>
      <w:r w:rsidRPr="00E02CB0">
        <w:rPr>
          <w:rFonts w:eastAsia="Times New Roman"/>
          <w:color w:val="000000"/>
          <w:sz w:val="28"/>
          <w:szCs w:val="28"/>
        </w:rPr>
        <w:t xml:space="preserve"> </w:t>
      </w:r>
      <w:r w:rsidR="00206D78">
        <w:rPr>
          <w:rFonts w:eastAsia="Times New Roman"/>
          <w:color w:val="000000"/>
          <w:sz w:val="28"/>
          <w:szCs w:val="28"/>
        </w:rPr>
        <w:t>извлечение возможной информации средствами лабораторного исследования</w:t>
      </w:r>
      <w:r w:rsidR="00825B31">
        <w:rPr>
          <w:rFonts w:eastAsia="Times New Roman"/>
          <w:color w:val="000000"/>
          <w:sz w:val="28"/>
          <w:szCs w:val="28"/>
        </w:rPr>
        <w:t xml:space="preserve"> из крови, взятой при помощи ска</w:t>
      </w:r>
      <w:r w:rsidR="00206D78">
        <w:rPr>
          <w:rFonts w:eastAsia="Times New Roman"/>
          <w:color w:val="000000"/>
          <w:sz w:val="28"/>
          <w:szCs w:val="28"/>
        </w:rPr>
        <w:t xml:space="preserve">рификатора </w:t>
      </w:r>
    </w:p>
    <w:p w:rsidR="00913BC4" w:rsidRPr="00E02CB0" w:rsidRDefault="00913BC4" w:rsidP="00114CBA">
      <w:pPr>
        <w:shd w:val="clear" w:color="auto" w:fill="FFFFFF"/>
        <w:autoSpaceDE w:val="0"/>
        <w:spacing w:after="0"/>
        <w:ind w:firstLine="567"/>
        <w:jc w:val="both"/>
        <w:rPr>
          <w:rFonts w:eastAsia="Times New Roman"/>
          <w:b/>
          <w:color w:val="000000"/>
          <w:sz w:val="28"/>
          <w:szCs w:val="28"/>
        </w:rPr>
      </w:pPr>
      <w:r w:rsidRPr="00E02CB0">
        <w:rPr>
          <w:rFonts w:eastAsia="Times New Roman"/>
          <w:b/>
          <w:color w:val="000000"/>
          <w:sz w:val="28"/>
          <w:szCs w:val="28"/>
        </w:rPr>
        <w:t>Задачи:</w:t>
      </w:r>
    </w:p>
    <w:p w:rsidR="00913BC4" w:rsidRPr="009D136E" w:rsidRDefault="009D136E" w:rsidP="00114CBA">
      <w:pPr>
        <w:pStyle w:val="a3"/>
        <w:numPr>
          <w:ilvl w:val="0"/>
          <w:numId w:val="1"/>
        </w:numPr>
        <w:shd w:val="clear" w:color="auto" w:fill="FFFFFF"/>
        <w:autoSpaceDE w:val="0"/>
        <w:spacing w:after="0"/>
        <w:rPr>
          <w:rFonts w:eastAsia="Times New Roman"/>
          <w:color w:val="000000"/>
          <w:sz w:val="28"/>
          <w:szCs w:val="28"/>
        </w:rPr>
      </w:pPr>
      <w:r w:rsidRPr="009D136E">
        <w:rPr>
          <w:rFonts w:eastAsia="Times New Roman"/>
          <w:color w:val="000000"/>
          <w:sz w:val="28"/>
          <w:szCs w:val="28"/>
        </w:rPr>
        <w:t>Изучить медицинскую литературу по клиническим лабораторным методам исследования крови.</w:t>
      </w:r>
    </w:p>
    <w:p w:rsidR="009D136E" w:rsidRDefault="009D136E" w:rsidP="00114CBA">
      <w:pPr>
        <w:pStyle w:val="a3"/>
        <w:numPr>
          <w:ilvl w:val="0"/>
          <w:numId w:val="1"/>
        </w:numPr>
        <w:shd w:val="clear" w:color="auto" w:fill="FFFFFF"/>
        <w:autoSpaceDE w:val="0"/>
        <w:spacing w:after="0"/>
        <w:rPr>
          <w:rFonts w:eastAsia="Times New Roman"/>
          <w:color w:val="000000"/>
          <w:sz w:val="28"/>
          <w:szCs w:val="28"/>
        </w:rPr>
      </w:pPr>
      <w:r>
        <w:rPr>
          <w:rFonts w:eastAsia="Times New Roman"/>
          <w:color w:val="000000"/>
          <w:sz w:val="28"/>
          <w:szCs w:val="28"/>
        </w:rPr>
        <w:t xml:space="preserve">Провести лабораторное исследование на определение </w:t>
      </w:r>
    </w:p>
    <w:p w:rsidR="009D136E" w:rsidRDefault="009D136E" w:rsidP="00114CBA">
      <w:pPr>
        <w:pStyle w:val="a3"/>
        <w:shd w:val="clear" w:color="auto" w:fill="FFFFFF"/>
        <w:autoSpaceDE w:val="0"/>
        <w:spacing w:after="0"/>
        <w:rPr>
          <w:rFonts w:eastAsia="Times New Roman"/>
          <w:color w:val="000000"/>
          <w:sz w:val="28"/>
          <w:szCs w:val="28"/>
        </w:rPr>
      </w:pPr>
      <w:r>
        <w:rPr>
          <w:rFonts w:eastAsia="Times New Roman"/>
          <w:color w:val="000000"/>
          <w:sz w:val="28"/>
          <w:szCs w:val="28"/>
        </w:rPr>
        <w:t>А) группы крови</w:t>
      </w:r>
      <w:r w:rsidRPr="00E02CB0">
        <w:rPr>
          <w:rFonts w:eastAsia="Times New Roman"/>
          <w:color w:val="000000"/>
          <w:sz w:val="28"/>
          <w:szCs w:val="28"/>
        </w:rPr>
        <w:t xml:space="preserve">. </w:t>
      </w:r>
    </w:p>
    <w:p w:rsidR="009D136E" w:rsidRDefault="009D136E" w:rsidP="00114CBA">
      <w:pPr>
        <w:pStyle w:val="a3"/>
        <w:shd w:val="clear" w:color="auto" w:fill="FFFFFF"/>
        <w:autoSpaceDE w:val="0"/>
        <w:spacing w:after="0"/>
        <w:rPr>
          <w:rFonts w:eastAsia="Times New Roman"/>
          <w:color w:val="000000"/>
          <w:sz w:val="28"/>
          <w:szCs w:val="28"/>
        </w:rPr>
      </w:pPr>
      <w:r>
        <w:rPr>
          <w:rFonts w:eastAsia="Times New Roman"/>
          <w:color w:val="000000"/>
          <w:sz w:val="28"/>
          <w:szCs w:val="28"/>
        </w:rPr>
        <w:t>Б) резус-фактора</w:t>
      </w:r>
    </w:p>
    <w:p w:rsidR="009D136E" w:rsidRDefault="009D136E" w:rsidP="00114CBA">
      <w:pPr>
        <w:pStyle w:val="a3"/>
        <w:shd w:val="clear" w:color="auto" w:fill="FFFFFF"/>
        <w:autoSpaceDE w:val="0"/>
        <w:spacing w:after="0"/>
        <w:rPr>
          <w:rFonts w:eastAsia="Times New Roman"/>
          <w:color w:val="000000"/>
          <w:sz w:val="28"/>
          <w:szCs w:val="28"/>
        </w:rPr>
      </w:pPr>
      <w:r>
        <w:rPr>
          <w:rFonts w:eastAsia="Times New Roman"/>
          <w:color w:val="000000"/>
          <w:sz w:val="28"/>
          <w:szCs w:val="28"/>
        </w:rPr>
        <w:t>В) СОЭ</w:t>
      </w:r>
    </w:p>
    <w:p w:rsidR="009D136E" w:rsidRDefault="009D136E" w:rsidP="00114CBA">
      <w:pPr>
        <w:pStyle w:val="a3"/>
        <w:shd w:val="clear" w:color="auto" w:fill="FFFFFF"/>
        <w:autoSpaceDE w:val="0"/>
        <w:spacing w:after="0"/>
        <w:rPr>
          <w:rFonts w:eastAsia="Times New Roman"/>
          <w:color w:val="000000"/>
          <w:sz w:val="28"/>
          <w:szCs w:val="28"/>
        </w:rPr>
      </w:pPr>
      <w:r>
        <w:rPr>
          <w:rFonts w:eastAsia="Times New Roman"/>
          <w:color w:val="000000"/>
          <w:sz w:val="28"/>
          <w:szCs w:val="28"/>
        </w:rPr>
        <w:t>Г) уровня глюкозы в крови</w:t>
      </w:r>
    </w:p>
    <w:p w:rsidR="009D136E" w:rsidRDefault="009D136E" w:rsidP="00114CBA">
      <w:pPr>
        <w:pStyle w:val="a3"/>
        <w:shd w:val="clear" w:color="auto" w:fill="FFFFFF"/>
        <w:autoSpaceDE w:val="0"/>
        <w:spacing w:after="0"/>
        <w:rPr>
          <w:rFonts w:eastAsia="Times New Roman"/>
          <w:color w:val="000000"/>
          <w:sz w:val="28"/>
          <w:szCs w:val="28"/>
        </w:rPr>
      </w:pPr>
      <w:r>
        <w:rPr>
          <w:rFonts w:eastAsia="Times New Roman"/>
          <w:color w:val="000000"/>
          <w:sz w:val="28"/>
          <w:szCs w:val="28"/>
        </w:rPr>
        <w:t>Д) общий анализ крови с использованием  гематолитического анализатора</w:t>
      </w:r>
      <w:r w:rsidRPr="00E02CB0">
        <w:rPr>
          <w:rFonts w:eastAsia="Times New Roman"/>
          <w:color w:val="000000"/>
          <w:sz w:val="28"/>
          <w:szCs w:val="28"/>
        </w:rPr>
        <w:t xml:space="preserve">    </w:t>
      </w:r>
    </w:p>
    <w:p w:rsidR="009D136E" w:rsidRPr="009D136E" w:rsidRDefault="009D136E" w:rsidP="00114CBA">
      <w:pPr>
        <w:shd w:val="clear" w:color="auto" w:fill="FFFFFF"/>
        <w:autoSpaceDE w:val="0"/>
        <w:spacing w:after="0"/>
        <w:rPr>
          <w:rFonts w:eastAsia="Times New Roman"/>
          <w:color w:val="000000"/>
          <w:sz w:val="28"/>
          <w:szCs w:val="28"/>
        </w:rPr>
      </w:pPr>
      <w:r>
        <w:rPr>
          <w:rFonts w:eastAsia="Times New Roman"/>
          <w:color w:val="000000"/>
          <w:sz w:val="28"/>
          <w:szCs w:val="28"/>
        </w:rPr>
        <w:t xml:space="preserve">      </w:t>
      </w:r>
      <w:r w:rsidRPr="009D136E">
        <w:rPr>
          <w:rFonts w:eastAsia="Times New Roman"/>
          <w:color w:val="000000"/>
          <w:sz w:val="28"/>
          <w:szCs w:val="28"/>
        </w:rPr>
        <w:t xml:space="preserve">3. Приготовить мазок крови и исследовать   состав форменных элементов </w:t>
      </w:r>
      <w:r>
        <w:rPr>
          <w:rFonts w:eastAsia="Times New Roman"/>
          <w:color w:val="000000"/>
          <w:sz w:val="28"/>
          <w:szCs w:val="28"/>
        </w:rPr>
        <w:t xml:space="preserve">     </w:t>
      </w:r>
      <w:r w:rsidRPr="009D136E">
        <w:rPr>
          <w:rFonts w:eastAsia="Times New Roman"/>
          <w:color w:val="000000"/>
          <w:sz w:val="28"/>
          <w:szCs w:val="28"/>
        </w:rPr>
        <w:t>крови под микроскопом</w:t>
      </w:r>
    </w:p>
    <w:p w:rsidR="009D136E" w:rsidRDefault="009D136E" w:rsidP="00114CBA">
      <w:pPr>
        <w:shd w:val="clear" w:color="auto" w:fill="FFFFFF"/>
        <w:autoSpaceDE w:val="0"/>
        <w:spacing w:after="0"/>
        <w:rPr>
          <w:rFonts w:eastAsia="Times New Roman"/>
          <w:color w:val="000000"/>
          <w:sz w:val="28"/>
          <w:szCs w:val="28"/>
        </w:rPr>
      </w:pPr>
      <w:r>
        <w:rPr>
          <w:rFonts w:eastAsia="Times New Roman"/>
          <w:color w:val="000000"/>
          <w:sz w:val="28"/>
          <w:szCs w:val="28"/>
        </w:rPr>
        <w:t xml:space="preserve">      </w:t>
      </w:r>
      <w:r w:rsidRPr="009D136E">
        <w:rPr>
          <w:rFonts w:eastAsia="Times New Roman"/>
          <w:color w:val="000000"/>
          <w:sz w:val="28"/>
          <w:szCs w:val="28"/>
        </w:rPr>
        <w:t xml:space="preserve">4.     </w:t>
      </w:r>
      <w:r w:rsidRPr="009D136E">
        <w:rPr>
          <w:sz w:val="28"/>
          <w:szCs w:val="28"/>
        </w:rPr>
        <w:t>Интервьюирование специалистов по вопросу научности составления диет</w:t>
      </w:r>
      <w:r w:rsidR="00825B31">
        <w:rPr>
          <w:sz w:val="28"/>
          <w:szCs w:val="28"/>
        </w:rPr>
        <w:t xml:space="preserve">- </w:t>
      </w:r>
      <w:r w:rsidRPr="009D136E">
        <w:rPr>
          <w:sz w:val="28"/>
          <w:szCs w:val="28"/>
        </w:rPr>
        <w:t xml:space="preserve"> питания по </w:t>
      </w:r>
      <w:r w:rsidR="00825B31">
        <w:rPr>
          <w:sz w:val="28"/>
          <w:szCs w:val="28"/>
        </w:rPr>
        <w:t>г</w:t>
      </w:r>
      <w:r w:rsidRPr="009D136E">
        <w:rPr>
          <w:sz w:val="28"/>
          <w:szCs w:val="28"/>
        </w:rPr>
        <w:t>руп</w:t>
      </w:r>
      <w:r w:rsidR="002828A3">
        <w:rPr>
          <w:sz w:val="28"/>
          <w:szCs w:val="28"/>
        </w:rPr>
        <w:t>п</w:t>
      </w:r>
      <w:r w:rsidRPr="009D136E">
        <w:rPr>
          <w:sz w:val="28"/>
          <w:szCs w:val="28"/>
        </w:rPr>
        <w:t>ам крови и взаимосвязи группы крови и темперамента</w:t>
      </w:r>
      <w:r w:rsidR="00825B31">
        <w:rPr>
          <w:sz w:val="28"/>
          <w:szCs w:val="28"/>
        </w:rPr>
        <w:t>.</w:t>
      </w:r>
      <w:r w:rsidRPr="009D136E">
        <w:rPr>
          <w:rFonts w:eastAsia="Times New Roman"/>
          <w:color w:val="000000"/>
          <w:sz w:val="28"/>
          <w:szCs w:val="28"/>
        </w:rPr>
        <w:t xml:space="preserve">  </w:t>
      </w:r>
    </w:p>
    <w:p w:rsidR="009D136E" w:rsidRPr="009D136E" w:rsidRDefault="009D136E" w:rsidP="00114CBA">
      <w:pPr>
        <w:shd w:val="clear" w:color="auto" w:fill="FFFFFF"/>
        <w:autoSpaceDE w:val="0"/>
        <w:spacing w:after="0"/>
        <w:rPr>
          <w:rFonts w:eastAsia="Times New Roman"/>
          <w:color w:val="000000"/>
          <w:sz w:val="28"/>
          <w:szCs w:val="28"/>
        </w:rPr>
      </w:pPr>
      <w:r w:rsidRPr="009D136E">
        <w:rPr>
          <w:rFonts w:eastAsia="Times New Roman"/>
          <w:color w:val="000000"/>
          <w:sz w:val="28"/>
          <w:szCs w:val="28"/>
        </w:rPr>
        <w:t xml:space="preserve">                                                                           </w:t>
      </w:r>
    </w:p>
    <w:p w:rsidR="00BC70B1" w:rsidRDefault="00913BC4" w:rsidP="00114CBA">
      <w:pPr>
        <w:spacing w:after="0"/>
        <w:ind w:firstLine="720"/>
        <w:jc w:val="both"/>
        <w:rPr>
          <w:rFonts w:eastAsia="Times New Roman"/>
          <w:sz w:val="28"/>
          <w:szCs w:val="28"/>
        </w:rPr>
      </w:pPr>
      <w:r w:rsidRPr="00E02CB0">
        <w:rPr>
          <w:rFonts w:eastAsia="Times New Roman"/>
          <w:sz w:val="28"/>
          <w:szCs w:val="28"/>
        </w:rPr>
        <w:lastRenderedPageBreak/>
        <w:t xml:space="preserve">В связи с поставленной целью нами была выдвинута </w:t>
      </w:r>
      <w:r w:rsidRPr="00E02CB0">
        <w:rPr>
          <w:rFonts w:eastAsia="Times New Roman"/>
          <w:b/>
          <w:sz w:val="28"/>
          <w:szCs w:val="28"/>
        </w:rPr>
        <w:t>гипотеза</w:t>
      </w:r>
      <w:r w:rsidRPr="00E02CB0">
        <w:rPr>
          <w:rFonts w:eastAsia="Times New Roman"/>
          <w:sz w:val="28"/>
          <w:szCs w:val="28"/>
        </w:rPr>
        <w:t xml:space="preserve">: </w:t>
      </w:r>
      <w:r w:rsidR="009D136E">
        <w:rPr>
          <w:rFonts w:eastAsia="Times New Roman"/>
          <w:sz w:val="28"/>
          <w:szCs w:val="28"/>
        </w:rPr>
        <w:t>Роль крови в организме огромна</w:t>
      </w:r>
      <w:r w:rsidR="00BC70B1">
        <w:rPr>
          <w:rFonts w:eastAsia="Times New Roman"/>
          <w:sz w:val="28"/>
          <w:szCs w:val="28"/>
        </w:rPr>
        <w:t>. Она хранит в себе большой объем информации о состоянии здоровья человека, но не вся информация</w:t>
      </w:r>
      <w:r w:rsidR="00825B31">
        <w:rPr>
          <w:rFonts w:eastAsia="Times New Roman"/>
          <w:sz w:val="28"/>
          <w:szCs w:val="28"/>
        </w:rPr>
        <w:t>, муссируемая в средствах массовой информации</w:t>
      </w:r>
      <w:r w:rsidR="00020C95">
        <w:rPr>
          <w:rFonts w:eastAsia="Times New Roman"/>
          <w:sz w:val="28"/>
          <w:szCs w:val="28"/>
        </w:rPr>
        <w:t>,</w:t>
      </w:r>
      <w:r w:rsidR="00BC70B1">
        <w:rPr>
          <w:rFonts w:eastAsia="Times New Roman"/>
          <w:sz w:val="28"/>
          <w:szCs w:val="28"/>
        </w:rPr>
        <w:t xml:space="preserve"> о роли крови в организме является достаточно изученной и научной. Данные, полученные в результате исследовательской работы,  будут новы и интересны для респондентов, выполняющих работу и для слушателей.</w:t>
      </w:r>
    </w:p>
    <w:p w:rsidR="00BC70B1" w:rsidRDefault="00BC70B1" w:rsidP="00114CBA">
      <w:pPr>
        <w:spacing w:after="0"/>
        <w:ind w:firstLine="720"/>
        <w:jc w:val="both"/>
        <w:rPr>
          <w:rFonts w:eastAsia="Times New Roman"/>
          <w:sz w:val="28"/>
          <w:szCs w:val="28"/>
        </w:rPr>
      </w:pPr>
    </w:p>
    <w:p w:rsidR="00913BC4" w:rsidRDefault="00913BC4" w:rsidP="00114CBA">
      <w:pPr>
        <w:spacing w:after="0"/>
        <w:jc w:val="both"/>
        <w:rPr>
          <w:rFonts w:eastAsia="Times New Roman"/>
          <w:sz w:val="28"/>
          <w:szCs w:val="28"/>
        </w:rPr>
      </w:pPr>
      <w:r w:rsidRPr="00E02CB0">
        <w:rPr>
          <w:rFonts w:eastAsia="Times New Roman"/>
          <w:b/>
          <w:sz w:val="28"/>
          <w:szCs w:val="28"/>
        </w:rPr>
        <w:t xml:space="preserve">Методы: </w:t>
      </w:r>
      <w:r w:rsidRPr="00E02CB0">
        <w:rPr>
          <w:rFonts w:eastAsia="Times New Roman"/>
          <w:sz w:val="28"/>
          <w:szCs w:val="28"/>
        </w:rPr>
        <w:t>анализ различных информационных источников</w:t>
      </w:r>
      <w:r w:rsidRPr="00E02CB0">
        <w:rPr>
          <w:rFonts w:eastAsia="Times New Roman"/>
          <w:b/>
          <w:sz w:val="28"/>
          <w:szCs w:val="28"/>
        </w:rPr>
        <w:t xml:space="preserve">, </w:t>
      </w:r>
      <w:r w:rsidR="00BC70B1" w:rsidRPr="00BC70B1">
        <w:rPr>
          <w:rFonts w:eastAsia="Times New Roman"/>
          <w:sz w:val="28"/>
          <w:szCs w:val="28"/>
        </w:rPr>
        <w:t>интервьюирова</w:t>
      </w:r>
      <w:r w:rsidRPr="00E02CB0">
        <w:rPr>
          <w:rFonts w:eastAsia="Times New Roman"/>
          <w:sz w:val="28"/>
          <w:szCs w:val="28"/>
        </w:rPr>
        <w:t>ние</w:t>
      </w:r>
      <w:r w:rsidR="00BC70B1">
        <w:rPr>
          <w:rFonts w:eastAsia="Times New Roman"/>
          <w:sz w:val="28"/>
          <w:szCs w:val="28"/>
        </w:rPr>
        <w:t xml:space="preserve"> специалистов по теме исследования</w:t>
      </w:r>
      <w:r w:rsidRPr="00E02CB0">
        <w:rPr>
          <w:rFonts w:eastAsia="Times New Roman"/>
          <w:sz w:val="28"/>
          <w:szCs w:val="28"/>
        </w:rPr>
        <w:t xml:space="preserve">, </w:t>
      </w:r>
      <w:r w:rsidR="00BC70B1">
        <w:rPr>
          <w:rFonts w:eastAsia="Times New Roman"/>
          <w:sz w:val="28"/>
          <w:szCs w:val="28"/>
        </w:rPr>
        <w:t xml:space="preserve">лабораторное исследование, наблюдение, </w:t>
      </w:r>
      <w:r w:rsidRPr="00E02CB0">
        <w:rPr>
          <w:rFonts w:eastAsia="Times New Roman"/>
          <w:sz w:val="28"/>
          <w:szCs w:val="28"/>
        </w:rPr>
        <w:t>статистическая обрабо</w:t>
      </w:r>
      <w:r w:rsidR="00BC70B1">
        <w:rPr>
          <w:rFonts w:eastAsia="Times New Roman"/>
          <w:sz w:val="28"/>
          <w:szCs w:val="28"/>
        </w:rPr>
        <w:t>тка данных.</w:t>
      </w:r>
    </w:p>
    <w:p w:rsidR="00BE6B43" w:rsidRDefault="00BE6B43" w:rsidP="00114CBA">
      <w:pPr>
        <w:spacing w:after="0"/>
        <w:jc w:val="both"/>
        <w:rPr>
          <w:rFonts w:eastAsia="Times New Roman"/>
          <w:sz w:val="28"/>
          <w:szCs w:val="28"/>
        </w:rPr>
      </w:pPr>
    </w:p>
    <w:p w:rsidR="00BC70B1" w:rsidRDefault="00BC70B1" w:rsidP="00114CBA">
      <w:pPr>
        <w:spacing w:after="0"/>
        <w:jc w:val="both"/>
        <w:rPr>
          <w:rFonts w:eastAsia="Times New Roman"/>
          <w:sz w:val="28"/>
          <w:szCs w:val="28"/>
        </w:rPr>
      </w:pPr>
      <w:r w:rsidRPr="00BC70B1">
        <w:rPr>
          <w:rFonts w:eastAsia="Times New Roman"/>
          <w:b/>
          <w:sz w:val="28"/>
          <w:szCs w:val="28"/>
        </w:rPr>
        <w:t>Оборудование</w:t>
      </w:r>
      <w:r>
        <w:rPr>
          <w:rFonts w:eastAsia="Times New Roman"/>
          <w:b/>
          <w:sz w:val="28"/>
          <w:szCs w:val="28"/>
        </w:rPr>
        <w:t xml:space="preserve">: </w:t>
      </w:r>
      <w:r w:rsidR="00BE6B43">
        <w:rPr>
          <w:rFonts w:eastAsia="Times New Roman"/>
          <w:sz w:val="28"/>
          <w:szCs w:val="28"/>
        </w:rPr>
        <w:t>одноразовые скарификаторы</w:t>
      </w:r>
      <w:r>
        <w:rPr>
          <w:rFonts w:eastAsia="Times New Roman"/>
          <w:sz w:val="28"/>
          <w:szCs w:val="28"/>
        </w:rPr>
        <w:t xml:space="preserve">, гемагглютинирующие сыворотки, предметные стекла, пипетки, пробирки, </w:t>
      </w:r>
      <w:r w:rsidR="00BE6B43">
        <w:rPr>
          <w:rFonts w:eastAsia="Times New Roman"/>
          <w:sz w:val="28"/>
          <w:szCs w:val="28"/>
        </w:rPr>
        <w:t>капилляр</w:t>
      </w:r>
      <w:r>
        <w:rPr>
          <w:rFonts w:eastAsia="Times New Roman"/>
          <w:sz w:val="28"/>
          <w:szCs w:val="28"/>
        </w:rPr>
        <w:t xml:space="preserve"> </w:t>
      </w:r>
      <w:r w:rsidR="00BE6B43">
        <w:rPr>
          <w:rFonts w:eastAsia="Times New Roman"/>
          <w:sz w:val="28"/>
          <w:szCs w:val="28"/>
        </w:rPr>
        <w:t>Панченкова, спирт, салфетки, микроскопы, р-р Романовского, гематологический анализатор.</w:t>
      </w: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4C6752" w:rsidRDefault="004C6752" w:rsidP="00114CBA">
      <w:pPr>
        <w:spacing w:after="0"/>
        <w:jc w:val="both"/>
        <w:rPr>
          <w:rFonts w:eastAsia="Times New Roman"/>
          <w:sz w:val="28"/>
          <w:szCs w:val="28"/>
        </w:rPr>
      </w:pPr>
    </w:p>
    <w:p w:rsidR="00BE6B43" w:rsidRPr="002A7B93" w:rsidRDefault="002A7B93" w:rsidP="00114CBA">
      <w:pPr>
        <w:pStyle w:val="a3"/>
        <w:numPr>
          <w:ilvl w:val="0"/>
          <w:numId w:val="2"/>
        </w:numPr>
        <w:spacing w:after="0"/>
        <w:jc w:val="both"/>
        <w:rPr>
          <w:rFonts w:eastAsia="Times New Roman"/>
          <w:b/>
          <w:bCs/>
          <w:color w:val="000000"/>
          <w:sz w:val="28"/>
          <w:szCs w:val="28"/>
        </w:rPr>
      </w:pPr>
      <w:r w:rsidRPr="002A7B93">
        <w:rPr>
          <w:rFonts w:eastAsia="Times New Roman"/>
          <w:b/>
          <w:bCs/>
          <w:color w:val="000000"/>
          <w:sz w:val="28"/>
          <w:szCs w:val="28"/>
        </w:rPr>
        <w:lastRenderedPageBreak/>
        <w:t>Анализ теоретических аспектов исследования.</w:t>
      </w:r>
    </w:p>
    <w:p w:rsidR="002A7B93" w:rsidRPr="002A7B93" w:rsidRDefault="002A7B93" w:rsidP="00114CBA">
      <w:pPr>
        <w:pStyle w:val="a3"/>
        <w:numPr>
          <w:ilvl w:val="1"/>
          <w:numId w:val="2"/>
        </w:numPr>
        <w:spacing w:after="0"/>
        <w:jc w:val="both"/>
        <w:rPr>
          <w:rFonts w:eastAsia="Times New Roman"/>
          <w:b/>
          <w:sz w:val="28"/>
          <w:szCs w:val="28"/>
        </w:rPr>
      </w:pPr>
      <w:r w:rsidRPr="002A7B93">
        <w:rPr>
          <w:rFonts w:eastAsia="Times New Roman"/>
          <w:b/>
          <w:color w:val="000000"/>
          <w:sz w:val="28"/>
          <w:szCs w:val="28"/>
        </w:rPr>
        <w:t>Из истории изучения роли крови в организме</w:t>
      </w:r>
    </w:p>
    <w:p w:rsidR="00241A5B" w:rsidRDefault="007775F7" w:rsidP="00114CBA">
      <w:pPr>
        <w:pStyle w:val="a4"/>
        <w:spacing w:line="276" w:lineRule="auto"/>
        <w:ind w:firstLine="567"/>
        <w:rPr>
          <w:rFonts w:ascii="Times New Roman" w:hAnsi="Times New Roman" w:cs="Times New Roman"/>
          <w:color w:val="000000"/>
          <w:sz w:val="28"/>
          <w:szCs w:val="28"/>
          <w:shd w:val="clear" w:color="auto" w:fill="FFFFFF"/>
        </w:rPr>
      </w:pPr>
      <w:r w:rsidRPr="007775F7">
        <w:rPr>
          <w:rFonts w:ascii="Times New Roman" w:hAnsi="Times New Roman" w:cs="Times New Roman"/>
          <w:color w:val="000000"/>
          <w:sz w:val="28"/>
          <w:szCs w:val="28"/>
          <w:shd w:val="clear" w:color="auto" w:fill="FFFFFF"/>
        </w:rPr>
        <w:t>С незапамятных времен люди поняли, какое важное значение для организма имеет кровь. Неоднократно им приходилось видеть, что раненое животное или человек, потерявшие много крови, умирают. Эти наблюдения привели людей к мысли, что именно в крови заключается жизненная сила.</w:t>
      </w:r>
    </w:p>
    <w:p w:rsidR="0096056B" w:rsidRDefault="0096056B" w:rsidP="00114CBA">
      <w:pPr>
        <w:pStyle w:val="a4"/>
        <w:spacing w:line="276" w:lineRule="auto"/>
        <w:ind w:firstLine="567"/>
        <w:rPr>
          <w:rFonts w:ascii="Times New Roman" w:hAnsi="Times New Roman" w:cs="Times New Roman"/>
          <w:sz w:val="28"/>
          <w:szCs w:val="28"/>
        </w:rPr>
      </w:pPr>
      <w:r w:rsidRPr="0065789C">
        <w:t xml:space="preserve"> </w:t>
      </w:r>
      <w:r w:rsidRPr="0096056B">
        <w:rPr>
          <w:rFonts w:ascii="Times New Roman" w:hAnsi="Times New Roman" w:cs="Times New Roman"/>
          <w:sz w:val="28"/>
          <w:szCs w:val="28"/>
        </w:rPr>
        <w:t xml:space="preserve">В наивных представлениях древних, в народных преданиях, в научных взглядах врачей различных эпох единодушно высказывалась мысль о том, что «качествами» крови определяется здоровье, молодость и даже характер людей, поэтому многие лечебные воздействия были с давних пор направлены на улучшение качеств и обновление состава крови. Использование крови как лечебного средства давно привлекало к себе внимание исследователей. Мысль человека работала над тем, как возместить потерю крови в организме при ранениях и обильных кровотечениях, как улучшить состав и качество крови, ухудшившиеся при заболеваниях. </w:t>
      </w:r>
      <w:r w:rsidR="00020C95">
        <w:rPr>
          <w:rFonts w:ascii="Times New Roman" w:hAnsi="Times New Roman" w:cs="Times New Roman"/>
          <w:sz w:val="28"/>
          <w:szCs w:val="28"/>
        </w:rPr>
        <w:t xml:space="preserve"> Раз кровь </w:t>
      </w:r>
      <w:r w:rsidRPr="0096056B">
        <w:rPr>
          <w:rFonts w:ascii="Times New Roman" w:hAnsi="Times New Roman" w:cs="Times New Roman"/>
          <w:sz w:val="28"/>
          <w:szCs w:val="28"/>
        </w:rPr>
        <w:t xml:space="preserve"> является носительницей жизни, </w:t>
      </w:r>
      <w:r w:rsidR="00020C95">
        <w:rPr>
          <w:rFonts w:ascii="Times New Roman" w:hAnsi="Times New Roman" w:cs="Times New Roman"/>
          <w:sz w:val="28"/>
          <w:szCs w:val="28"/>
        </w:rPr>
        <w:t xml:space="preserve">считали древние мыслители, то и лечить нужно кровью. </w:t>
      </w:r>
      <w:r w:rsidRPr="0096056B">
        <w:rPr>
          <w:rFonts w:ascii="Times New Roman" w:hAnsi="Times New Roman" w:cs="Times New Roman"/>
          <w:sz w:val="28"/>
          <w:szCs w:val="28"/>
        </w:rPr>
        <w:t xml:space="preserve">В сочинениях древнегреческого поэта Гомера говорится о том, что Одиссей давал пить кровь теням подземного царства, чтобы вернуть им речь и сознание. </w:t>
      </w:r>
      <w:r w:rsidR="00020C95">
        <w:rPr>
          <w:rFonts w:ascii="Times New Roman" w:hAnsi="Times New Roman" w:cs="Times New Roman"/>
          <w:sz w:val="28"/>
          <w:szCs w:val="28"/>
        </w:rPr>
        <w:t>Г</w:t>
      </w:r>
      <w:r w:rsidRPr="0096056B">
        <w:rPr>
          <w:rFonts w:ascii="Times New Roman" w:hAnsi="Times New Roman" w:cs="Times New Roman"/>
          <w:sz w:val="28"/>
          <w:szCs w:val="28"/>
        </w:rPr>
        <w:t xml:space="preserve">иппократ рекомендовал больным, страдавшим заболеваниями с нарушением психики, пить кровь здоровых людей. Указания о подобном лечении имеются в сочинениях Плиния и Цельса, сообщивших о том, что больные эпилепсией и старики пили кровь умирающих гладиаторов. Крови приписывали омолаживающее действие. Так, например, в Риме </w:t>
      </w:r>
      <w:r w:rsidRPr="0096056B">
        <w:rPr>
          <w:rFonts w:ascii="Times New Roman" w:hAnsi="Times New Roman" w:cs="Times New Roman"/>
          <w:sz w:val="28"/>
          <w:szCs w:val="28"/>
        </w:rPr>
        <w:br/>
        <w:t xml:space="preserve">дряхлый папа Иннокентий VIII лечился кровью, взятой от трёх мальчиков 10 лет. Однако приготовленный из крови детей напиток не помог, и вскоре папа скончался. </w:t>
      </w:r>
    </w:p>
    <w:p w:rsidR="0096056B" w:rsidRPr="0096056B" w:rsidRDefault="0096056B" w:rsidP="00114CBA">
      <w:pPr>
        <w:pStyle w:val="a4"/>
        <w:spacing w:line="276" w:lineRule="auto"/>
        <w:ind w:firstLine="567"/>
        <w:rPr>
          <w:rFonts w:ascii="Times New Roman" w:hAnsi="Times New Roman" w:cs="Times New Roman"/>
          <w:color w:val="000000"/>
          <w:sz w:val="28"/>
          <w:szCs w:val="28"/>
          <w:shd w:val="clear" w:color="auto" w:fill="FFFFFF"/>
        </w:rPr>
      </w:pPr>
      <w:r w:rsidRPr="0096056B">
        <w:rPr>
          <w:rFonts w:ascii="Times New Roman" w:hAnsi="Times New Roman" w:cs="Times New Roman"/>
          <w:sz w:val="28"/>
          <w:szCs w:val="28"/>
        </w:rPr>
        <w:t>В древних памятниках остались заметки о том, что кровь использовали для ванн. Так, древнегреческому царю Константину, страдавшему проказой, были применены ванны из крови. Считалось, что кровь- это чудодейственная жидкость: стоит только её применить, как жизнь может быть продлена на многие годы.</w:t>
      </w:r>
    </w:p>
    <w:p w:rsidR="00241A5B" w:rsidRDefault="007775F7" w:rsidP="00114CBA">
      <w:pPr>
        <w:pStyle w:val="a4"/>
        <w:spacing w:line="276" w:lineRule="auto"/>
        <w:ind w:firstLine="567"/>
        <w:rPr>
          <w:rFonts w:ascii="Times New Roman" w:hAnsi="Times New Roman" w:cs="Times New Roman"/>
          <w:color w:val="000000"/>
          <w:sz w:val="28"/>
          <w:szCs w:val="28"/>
          <w:shd w:val="clear" w:color="auto" w:fill="FFFFFF"/>
        </w:rPr>
      </w:pPr>
      <w:r w:rsidRPr="007775F7">
        <w:rPr>
          <w:rFonts w:ascii="Times New Roman" w:hAnsi="Times New Roman" w:cs="Times New Roman"/>
          <w:color w:val="000000"/>
          <w:sz w:val="28"/>
          <w:szCs w:val="28"/>
          <w:shd w:val="clear" w:color="auto" w:fill="FFFFFF"/>
        </w:rPr>
        <w:t xml:space="preserve">Многие века истинное значение крови для организма оставалось загадкой, хотя изучать процесс кровообращения ученые начали с давних времен. Сначала им приходилось скрывать свои исследования, потому что за смелые попытки раскрыть тайны природы всемогущая в те времена церковь жестоко карала. Но вот миновало мрачное средневековье. Наступила эпоха Возрождения, освободившая науку от церковного гнета. XVII век дал человечеству два замечательных открытия: англичанин У. Гарвей открыл закон кровообращения, а голландец А. Левенгук создал микроскоп, </w:t>
      </w:r>
      <w:r w:rsidRPr="007775F7">
        <w:rPr>
          <w:rFonts w:ascii="Times New Roman" w:hAnsi="Times New Roman" w:cs="Times New Roman"/>
          <w:color w:val="000000"/>
          <w:sz w:val="28"/>
          <w:szCs w:val="28"/>
          <w:shd w:val="clear" w:color="auto" w:fill="FFFFFF"/>
        </w:rPr>
        <w:lastRenderedPageBreak/>
        <w:t>позволивший изучать строение всех тканей человеческого организма и клеточный состав самой удивительной ткани - крови. В это время и возникла наука о крови - гематология.</w:t>
      </w:r>
    </w:p>
    <w:p w:rsidR="00241A5B" w:rsidRDefault="007775F7" w:rsidP="00114CBA">
      <w:pPr>
        <w:pStyle w:val="a4"/>
        <w:spacing w:line="276" w:lineRule="auto"/>
        <w:ind w:firstLine="567"/>
        <w:rPr>
          <w:rFonts w:ascii="Times New Roman" w:hAnsi="Times New Roman" w:cs="Times New Roman"/>
          <w:color w:val="000000"/>
          <w:sz w:val="28"/>
          <w:szCs w:val="28"/>
          <w:shd w:val="clear" w:color="auto" w:fill="FFFFFF"/>
        </w:rPr>
      </w:pPr>
      <w:r w:rsidRPr="007775F7">
        <w:rPr>
          <w:rFonts w:ascii="Times New Roman" w:hAnsi="Times New Roman" w:cs="Times New Roman"/>
          <w:color w:val="000000"/>
          <w:sz w:val="28"/>
          <w:szCs w:val="28"/>
          <w:shd w:val="clear" w:color="auto" w:fill="FFFFFF"/>
        </w:rPr>
        <w:t>Однако подлинный прогресс гематологии начался с XIX в.; тогда многие ученые за границей и в России занялись изучением состава, свойств и роли крови в организме.</w:t>
      </w:r>
      <w:r w:rsidR="00241A5B">
        <w:rPr>
          <w:rFonts w:ascii="Times New Roman" w:hAnsi="Times New Roman" w:cs="Times New Roman"/>
          <w:color w:val="000000"/>
          <w:sz w:val="28"/>
          <w:szCs w:val="28"/>
          <w:shd w:val="clear" w:color="auto" w:fill="FFFFFF"/>
        </w:rPr>
        <w:t xml:space="preserve"> </w:t>
      </w:r>
      <w:r w:rsidRPr="007775F7">
        <w:rPr>
          <w:rFonts w:ascii="Times New Roman" w:hAnsi="Times New Roman" w:cs="Times New Roman"/>
          <w:color w:val="000000"/>
          <w:sz w:val="28"/>
          <w:szCs w:val="28"/>
          <w:shd w:val="clear" w:color="auto" w:fill="FFFFFF"/>
        </w:rPr>
        <w:t>Ученые выяснили, что через стенки тончайших кровеносных сосудов - капилляров кровь снабжает все ткани и клетки организма кислородом, водой, питательными веществами, солями и витаминами. Вместе с тем она уносит из тканей образовавшиеся в процессе обмена веществ углекислоту, аммиак, мочевину, мочевую кислоту и другие вредные продукты распада, которые выводятся наружу через легкие, почки, кишечник и кожу.</w:t>
      </w:r>
      <w:r w:rsidR="00241A5B">
        <w:rPr>
          <w:rFonts w:ascii="Times New Roman" w:hAnsi="Times New Roman" w:cs="Times New Roman"/>
          <w:color w:val="000000"/>
          <w:sz w:val="28"/>
          <w:szCs w:val="28"/>
          <w:shd w:val="clear" w:color="auto" w:fill="FFFFFF"/>
        </w:rPr>
        <w:t xml:space="preserve"> </w:t>
      </w:r>
    </w:p>
    <w:p w:rsidR="007775F7" w:rsidRDefault="007775F7" w:rsidP="00114CBA">
      <w:pPr>
        <w:pStyle w:val="a4"/>
        <w:spacing w:line="276" w:lineRule="auto"/>
        <w:ind w:firstLine="567"/>
        <w:rPr>
          <w:rFonts w:ascii="Times New Roman" w:hAnsi="Times New Roman" w:cs="Times New Roman"/>
          <w:color w:val="000000"/>
          <w:sz w:val="28"/>
          <w:szCs w:val="28"/>
          <w:shd w:val="clear" w:color="auto" w:fill="FFFFFF"/>
        </w:rPr>
      </w:pPr>
      <w:r w:rsidRPr="007775F7">
        <w:rPr>
          <w:rFonts w:ascii="Times New Roman" w:hAnsi="Times New Roman" w:cs="Times New Roman"/>
          <w:color w:val="000000"/>
          <w:sz w:val="28"/>
          <w:szCs w:val="28"/>
          <w:shd w:val="clear" w:color="auto" w:fill="FFFFFF"/>
        </w:rPr>
        <w:t xml:space="preserve">Благодаря своей подвижности кровь поддерживает постоянную связь между всеми органами и тканями человеческого тела, а содержащиеся в ней химические вещества, главным образом гормоны, осуществляют их взаимное влияние друг на </w:t>
      </w:r>
      <w:r>
        <w:rPr>
          <w:rFonts w:ascii="Times New Roman" w:hAnsi="Times New Roman" w:cs="Times New Roman"/>
          <w:color w:val="000000"/>
          <w:sz w:val="28"/>
          <w:szCs w:val="28"/>
          <w:shd w:val="clear" w:color="auto" w:fill="FFFFFF"/>
        </w:rPr>
        <w:t>друга.</w:t>
      </w:r>
    </w:p>
    <w:p w:rsidR="007775F7" w:rsidRDefault="007775F7" w:rsidP="00114CBA">
      <w:pPr>
        <w:pStyle w:val="a4"/>
        <w:numPr>
          <w:ilvl w:val="0"/>
          <w:numId w:val="3"/>
        </w:numPr>
        <w:spacing w:line="276" w:lineRule="auto"/>
        <w:rPr>
          <w:rFonts w:ascii="Times New Roman" w:eastAsia="Times New Roman" w:hAnsi="Times New Roman" w:cs="Times New Roman"/>
          <w:b/>
          <w:color w:val="000000"/>
          <w:sz w:val="28"/>
          <w:szCs w:val="28"/>
        </w:rPr>
      </w:pPr>
      <w:r w:rsidRPr="007775F7">
        <w:rPr>
          <w:rFonts w:ascii="Times New Roman" w:eastAsia="Times New Roman" w:hAnsi="Times New Roman" w:cs="Times New Roman"/>
          <w:b/>
          <w:color w:val="000000"/>
          <w:sz w:val="28"/>
          <w:szCs w:val="28"/>
        </w:rPr>
        <w:t>2. Состав крови</w:t>
      </w:r>
    </w:p>
    <w:p w:rsidR="00241A5B" w:rsidRDefault="007775F7" w:rsidP="00114CBA">
      <w:pPr>
        <w:pStyle w:val="a4"/>
        <w:spacing w:line="276" w:lineRule="auto"/>
        <w:ind w:firstLine="567"/>
        <w:rPr>
          <w:rFonts w:ascii="Times New Roman" w:hAnsi="Times New Roman" w:cs="Times New Roman"/>
          <w:color w:val="000000" w:themeColor="text1"/>
          <w:sz w:val="27"/>
          <w:szCs w:val="27"/>
          <w:shd w:val="clear" w:color="auto" w:fill="FFFFFF"/>
        </w:rPr>
      </w:pPr>
      <w:r w:rsidRPr="007775F7">
        <w:rPr>
          <w:rFonts w:ascii="Times New Roman" w:hAnsi="Times New Roman" w:cs="Times New Roman"/>
          <w:color w:val="000000" w:themeColor="text1"/>
          <w:sz w:val="27"/>
          <w:szCs w:val="27"/>
          <w:shd w:val="clear" w:color="auto" w:fill="FFFFFF"/>
        </w:rPr>
        <w:t>Кровь - это особая жидкая ткань красного цвета, слабощелочной реакции, постоянно движущаяся по кровеносным сосудам живого организма. У человека количество крови составляет 1/13 его веса, т. е. у взрослого примерно 5-6 л, а у подростка - 3 л.</w:t>
      </w:r>
    </w:p>
    <w:p w:rsidR="007775F7" w:rsidRDefault="007775F7" w:rsidP="00114CBA">
      <w:pPr>
        <w:pStyle w:val="a4"/>
        <w:spacing w:line="276" w:lineRule="auto"/>
        <w:ind w:firstLine="567"/>
        <w:rPr>
          <w:rFonts w:ascii="Times New Roman" w:hAnsi="Times New Roman" w:cs="Times New Roman"/>
          <w:color w:val="000000" w:themeColor="text1"/>
          <w:sz w:val="27"/>
          <w:szCs w:val="27"/>
          <w:shd w:val="clear" w:color="auto" w:fill="FFFFFF"/>
        </w:rPr>
      </w:pPr>
      <w:r w:rsidRPr="007775F7">
        <w:rPr>
          <w:rFonts w:ascii="Times New Roman" w:hAnsi="Times New Roman" w:cs="Times New Roman"/>
          <w:color w:val="000000" w:themeColor="text1"/>
          <w:sz w:val="27"/>
          <w:szCs w:val="27"/>
          <w:shd w:val="clear" w:color="auto" w:fill="FFFFFF"/>
        </w:rPr>
        <w:t>Если кровь предохранить от свертывания и дать ей отстояться, то произойдет ее расслоение на 2 части. Сверху окажется прозрачная, слегка желтоватая жидкость -</w:t>
      </w:r>
      <w:hyperlink r:id="rId7" w:history="1">
        <w:r w:rsidRPr="007775F7">
          <w:rPr>
            <w:rStyle w:val="a5"/>
            <w:rFonts w:ascii="Times New Roman" w:hAnsi="Times New Roman" w:cs="Times New Roman"/>
            <w:color w:val="000000" w:themeColor="text1"/>
            <w:sz w:val="27"/>
            <w:szCs w:val="27"/>
            <w:u w:val="none"/>
            <w:shd w:val="clear" w:color="auto" w:fill="FFFFFF"/>
          </w:rPr>
          <w:t>плазма крови</w:t>
        </w:r>
      </w:hyperlink>
      <w:r w:rsidRPr="007775F7">
        <w:rPr>
          <w:rStyle w:val="apple-converted-space"/>
          <w:rFonts w:ascii="Times New Roman" w:hAnsi="Times New Roman" w:cs="Times New Roman"/>
          <w:color w:val="000000" w:themeColor="text1"/>
          <w:sz w:val="27"/>
          <w:szCs w:val="27"/>
          <w:shd w:val="clear" w:color="auto" w:fill="FFFFFF"/>
        </w:rPr>
        <w:t> </w:t>
      </w:r>
      <w:r w:rsidRPr="007775F7">
        <w:rPr>
          <w:rFonts w:ascii="Times New Roman" w:hAnsi="Times New Roman" w:cs="Times New Roman"/>
          <w:color w:val="000000" w:themeColor="text1"/>
          <w:sz w:val="27"/>
          <w:szCs w:val="27"/>
          <w:shd w:val="clear" w:color="auto" w:fill="FFFFFF"/>
        </w:rPr>
        <w:t xml:space="preserve">(около 60% объема крови). Вниз осядут форменные элементы крови. </w:t>
      </w:r>
      <w:r w:rsidR="00241A5B">
        <w:rPr>
          <w:rFonts w:ascii="Times New Roman" w:hAnsi="Times New Roman" w:cs="Times New Roman"/>
          <w:color w:val="000000" w:themeColor="text1"/>
          <w:sz w:val="27"/>
          <w:szCs w:val="27"/>
          <w:shd w:val="clear" w:color="auto" w:fill="FFFFFF"/>
        </w:rPr>
        <w:t>К форменным элементам крови относятся к</w:t>
      </w:r>
      <w:r w:rsidRPr="007775F7">
        <w:rPr>
          <w:rFonts w:ascii="Times New Roman" w:hAnsi="Times New Roman" w:cs="Times New Roman"/>
          <w:color w:val="000000" w:themeColor="text1"/>
          <w:sz w:val="27"/>
          <w:szCs w:val="27"/>
          <w:shd w:val="clear" w:color="auto" w:fill="FFFFFF"/>
        </w:rPr>
        <w:t>расные кровяные тельца -</w:t>
      </w:r>
      <w:r w:rsidRPr="007775F7">
        <w:rPr>
          <w:rStyle w:val="apple-converted-space"/>
          <w:rFonts w:ascii="Times New Roman" w:hAnsi="Times New Roman" w:cs="Times New Roman"/>
          <w:color w:val="000000" w:themeColor="text1"/>
          <w:sz w:val="27"/>
          <w:szCs w:val="27"/>
          <w:shd w:val="clear" w:color="auto" w:fill="FFFFFF"/>
        </w:rPr>
        <w:t> </w:t>
      </w:r>
      <w:hyperlink r:id="rId8" w:history="1">
        <w:r w:rsidRPr="007775F7">
          <w:rPr>
            <w:rStyle w:val="a5"/>
            <w:rFonts w:ascii="Times New Roman" w:hAnsi="Times New Roman" w:cs="Times New Roman"/>
            <w:color w:val="000000" w:themeColor="text1"/>
            <w:sz w:val="27"/>
            <w:szCs w:val="27"/>
            <w:u w:val="none"/>
            <w:shd w:val="clear" w:color="auto" w:fill="FFFFFF"/>
          </w:rPr>
          <w:t>эритроциты</w:t>
        </w:r>
      </w:hyperlink>
      <w:r w:rsidRPr="007775F7">
        <w:rPr>
          <w:rFonts w:ascii="Times New Roman" w:hAnsi="Times New Roman" w:cs="Times New Roman"/>
          <w:color w:val="000000" w:themeColor="text1"/>
          <w:sz w:val="27"/>
          <w:szCs w:val="27"/>
          <w:shd w:val="clear" w:color="auto" w:fill="FFFFFF"/>
        </w:rPr>
        <w:t>, белые кровяные тельца -</w:t>
      </w:r>
      <w:r w:rsidRPr="007775F7">
        <w:rPr>
          <w:rStyle w:val="apple-converted-space"/>
          <w:rFonts w:ascii="Times New Roman" w:hAnsi="Times New Roman" w:cs="Times New Roman"/>
          <w:color w:val="000000" w:themeColor="text1"/>
          <w:sz w:val="27"/>
          <w:szCs w:val="27"/>
          <w:shd w:val="clear" w:color="auto" w:fill="FFFFFF"/>
        </w:rPr>
        <w:t> </w:t>
      </w:r>
      <w:hyperlink r:id="rId9" w:history="1">
        <w:r w:rsidRPr="007775F7">
          <w:rPr>
            <w:rStyle w:val="a5"/>
            <w:rFonts w:ascii="Times New Roman" w:hAnsi="Times New Roman" w:cs="Times New Roman"/>
            <w:color w:val="000000" w:themeColor="text1"/>
            <w:sz w:val="27"/>
            <w:szCs w:val="27"/>
            <w:u w:val="none"/>
            <w:shd w:val="clear" w:color="auto" w:fill="FFFFFF"/>
          </w:rPr>
          <w:t>лейкоциты</w:t>
        </w:r>
      </w:hyperlink>
      <w:r w:rsidRPr="007775F7">
        <w:rPr>
          <w:rStyle w:val="apple-converted-space"/>
          <w:rFonts w:ascii="Times New Roman" w:hAnsi="Times New Roman" w:cs="Times New Roman"/>
          <w:color w:val="000000" w:themeColor="text1"/>
          <w:sz w:val="27"/>
          <w:szCs w:val="27"/>
          <w:shd w:val="clear" w:color="auto" w:fill="FFFFFF"/>
        </w:rPr>
        <w:t> </w:t>
      </w:r>
      <w:r w:rsidRPr="007775F7">
        <w:rPr>
          <w:rFonts w:ascii="Times New Roman" w:hAnsi="Times New Roman" w:cs="Times New Roman"/>
          <w:color w:val="000000" w:themeColor="text1"/>
          <w:sz w:val="27"/>
          <w:szCs w:val="27"/>
          <w:shd w:val="clear" w:color="auto" w:fill="FFFFFF"/>
        </w:rPr>
        <w:t>и кровяные пластинки -</w:t>
      </w:r>
      <w:hyperlink r:id="rId10" w:history="1">
        <w:r w:rsidRPr="007775F7">
          <w:rPr>
            <w:rStyle w:val="a5"/>
            <w:rFonts w:ascii="Times New Roman" w:hAnsi="Times New Roman" w:cs="Times New Roman"/>
            <w:color w:val="000000" w:themeColor="text1"/>
            <w:sz w:val="27"/>
            <w:szCs w:val="27"/>
            <w:u w:val="none"/>
            <w:shd w:val="clear" w:color="auto" w:fill="FFFFFF"/>
          </w:rPr>
          <w:t>тромбоциты</w:t>
        </w:r>
      </w:hyperlink>
      <w:r w:rsidRPr="007775F7">
        <w:rPr>
          <w:rFonts w:ascii="Times New Roman" w:hAnsi="Times New Roman" w:cs="Times New Roman"/>
          <w:color w:val="000000" w:themeColor="text1"/>
          <w:sz w:val="27"/>
          <w:szCs w:val="27"/>
          <w:shd w:val="clear" w:color="auto" w:fill="FFFFFF"/>
        </w:rPr>
        <w:t>.</w:t>
      </w:r>
      <w:r w:rsidR="00241A5B">
        <w:rPr>
          <w:rFonts w:ascii="Times New Roman" w:hAnsi="Times New Roman" w:cs="Times New Roman"/>
          <w:color w:val="000000" w:themeColor="text1"/>
          <w:sz w:val="27"/>
          <w:szCs w:val="27"/>
          <w:shd w:val="clear" w:color="auto" w:fill="FFFFFF"/>
        </w:rPr>
        <w:t xml:space="preserve"> </w:t>
      </w:r>
    </w:p>
    <w:p w:rsidR="00241A5B" w:rsidRDefault="009A2141" w:rsidP="00114CBA">
      <w:pPr>
        <w:pStyle w:val="a4"/>
        <w:spacing w:line="276" w:lineRule="auto"/>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Жидкая составляющая часть  крови называется плазмой. Это соломенно-желтая вязкая жидкость, состоящая из воды и растворенных в ней органических и неорганических соединений- белков, питательных веществ, промежуточных и конечных продуктов обмена веществ. Главные растворимые компоненты плазмы это: белки (7%), хлорид натрия (0,9%), глюкоза (0,1%). Основные белки плазмы крови</w:t>
      </w:r>
      <w:r w:rsidR="00020C9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альбумин, глобулин, фибриноген. Они участвуют в процессе переноса питательных веществ в ткани организма и играют важную роль в защите от инфекции. Фибриноген, кроме того, является важнейшим компонентом свертывания крови</w:t>
      </w:r>
      <w:r w:rsidR="0054432A">
        <w:rPr>
          <w:rFonts w:ascii="Times New Roman" w:hAnsi="Times New Roman" w:cs="Times New Roman"/>
          <w:color w:val="000000"/>
          <w:sz w:val="28"/>
          <w:szCs w:val="28"/>
          <w:shd w:val="clear" w:color="auto" w:fill="FFFFFF"/>
        </w:rPr>
        <w:t>. Глюкоза- источник энергии для всех тканей организма. Хлорид натрия</w:t>
      </w:r>
      <w:r w:rsidR="00020C95">
        <w:rPr>
          <w:rFonts w:ascii="Times New Roman" w:hAnsi="Times New Roman" w:cs="Times New Roman"/>
          <w:color w:val="000000"/>
          <w:sz w:val="28"/>
          <w:szCs w:val="28"/>
          <w:shd w:val="clear" w:color="auto" w:fill="FFFFFF"/>
        </w:rPr>
        <w:t xml:space="preserve"> </w:t>
      </w:r>
      <w:r w:rsidR="0054432A">
        <w:rPr>
          <w:rFonts w:ascii="Times New Roman" w:hAnsi="Times New Roman" w:cs="Times New Roman"/>
          <w:color w:val="000000"/>
          <w:sz w:val="28"/>
          <w:szCs w:val="28"/>
          <w:shd w:val="clear" w:color="auto" w:fill="FFFFFF"/>
        </w:rPr>
        <w:t xml:space="preserve">- важнейший неорганический компонент крови, поддерживающий осмотическое давление плазмы. </w:t>
      </w:r>
    </w:p>
    <w:p w:rsidR="00241A5B" w:rsidRDefault="00241A5B" w:rsidP="00114CBA">
      <w:pPr>
        <w:pStyle w:val="a4"/>
        <w:spacing w:line="276" w:lineRule="auto"/>
        <w:ind w:firstLine="567"/>
        <w:rPr>
          <w:rFonts w:ascii="Times New Roman" w:hAnsi="Times New Roman" w:cs="Times New Roman"/>
          <w:color w:val="000000" w:themeColor="text1"/>
          <w:sz w:val="28"/>
          <w:szCs w:val="28"/>
          <w:shd w:val="clear" w:color="auto" w:fill="FFFFFF"/>
        </w:rPr>
      </w:pPr>
      <w:r w:rsidRPr="00241A5B">
        <w:rPr>
          <w:rFonts w:ascii="Times New Roman" w:hAnsi="Times New Roman" w:cs="Times New Roman"/>
          <w:color w:val="000000" w:themeColor="text1"/>
          <w:sz w:val="28"/>
          <w:szCs w:val="28"/>
          <w:shd w:val="clear" w:color="auto" w:fill="FFFFFF"/>
        </w:rPr>
        <w:lastRenderedPageBreak/>
        <w:t>Основная масса форменных элементов крови - эритроциты. Они выполняют очень важную функцию - переносят кислород. Это мельчайшие, видимые только под микроскопом шарики, сплющенные посередине в форме двояковогнутого диска. Они напоминают тончайшую губку, все поры которой заполнены особым веществом -</w:t>
      </w:r>
      <w:hyperlink r:id="rId11" w:history="1">
        <w:r w:rsidRPr="00241A5B">
          <w:rPr>
            <w:rStyle w:val="a5"/>
            <w:rFonts w:ascii="Times New Roman" w:hAnsi="Times New Roman" w:cs="Times New Roman"/>
            <w:color w:val="000000" w:themeColor="text1"/>
            <w:sz w:val="28"/>
            <w:szCs w:val="28"/>
            <w:u w:val="none"/>
            <w:shd w:val="clear" w:color="auto" w:fill="FFFFFF"/>
          </w:rPr>
          <w:t>гемоглобином</w:t>
        </w:r>
      </w:hyperlink>
      <w:r w:rsidRPr="00241A5B">
        <w:rPr>
          <w:rFonts w:ascii="Times New Roman" w:hAnsi="Times New Roman" w:cs="Times New Roman"/>
          <w:color w:val="000000" w:themeColor="text1"/>
          <w:sz w:val="28"/>
          <w:szCs w:val="28"/>
          <w:shd w:val="clear" w:color="auto" w:fill="FFFFFF"/>
        </w:rPr>
        <w:t>, легко захватывающим и также легко отдающим кислород и углекислоту. Красный цвет эритроцита зависит от</w:t>
      </w:r>
      <w:r w:rsidRPr="00241A5B">
        <w:rPr>
          <w:rStyle w:val="apple-converted-space"/>
          <w:rFonts w:ascii="Times New Roman" w:hAnsi="Times New Roman" w:cs="Times New Roman"/>
          <w:color w:val="000000" w:themeColor="text1"/>
          <w:sz w:val="28"/>
          <w:szCs w:val="28"/>
          <w:shd w:val="clear" w:color="auto" w:fill="FFFFFF"/>
        </w:rPr>
        <w:t> </w:t>
      </w:r>
      <w:hyperlink r:id="rId12" w:history="1">
        <w:r w:rsidRPr="00241A5B">
          <w:rPr>
            <w:rStyle w:val="a5"/>
            <w:rFonts w:ascii="Times New Roman" w:hAnsi="Times New Roman" w:cs="Times New Roman"/>
            <w:color w:val="000000" w:themeColor="text1"/>
            <w:sz w:val="28"/>
            <w:szCs w:val="28"/>
            <w:u w:val="none"/>
            <w:shd w:val="clear" w:color="auto" w:fill="FFFFFF"/>
          </w:rPr>
          <w:t>гемоглобина</w:t>
        </w:r>
      </w:hyperlink>
      <w:r w:rsidRPr="00241A5B">
        <w:rPr>
          <w:rFonts w:ascii="Times New Roman" w:hAnsi="Times New Roman" w:cs="Times New Roman"/>
          <w:color w:val="000000" w:themeColor="text1"/>
          <w:sz w:val="28"/>
          <w:szCs w:val="28"/>
          <w:shd w:val="clear" w:color="auto" w:fill="FFFFFF"/>
        </w:rPr>
        <w:t>. Эритроциты содержат 60% воды и 40% сухого остатка. 90 % этого сухого остатка приходится на</w:t>
      </w:r>
      <w:r w:rsidRPr="00241A5B">
        <w:rPr>
          <w:rStyle w:val="apple-converted-space"/>
          <w:rFonts w:ascii="Times New Roman" w:hAnsi="Times New Roman" w:cs="Times New Roman"/>
          <w:color w:val="000000" w:themeColor="text1"/>
          <w:sz w:val="28"/>
          <w:szCs w:val="28"/>
          <w:shd w:val="clear" w:color="auto" w:fill="FFFFFF"/>
        </w:rPr>
        <w:t> </w:t>
      </w:r>
      <w:hyperlink r:id="rId13" w:history="1">
        <w:r w:rsidRPr="00241A5B">
          <w:rPr>
            <w:rStyle w:val="a5"/>
            <w:rFonts w:ascii="Times New Roman" w:hAnsi="Times New Roman" w:cs="Times New Roman"/>
            <w:color w:val="000000" w:themeColor="text1"/>
            <w:sz w:val="28"/>
            <w:szCs w:val="28"/>
            <w:u w:val="none"/>
            <w:shd w:val="clear" w:color="auto" w:fill="FFFFFF"/>
          </w:rPr>
          <w:t>гемоглобин</w:t>
        </w:r>
      </w:hyperlink>
      <w:r w:rsidRPr="00241A5B">
        <w:rPr>
          <w:rFonts w:ascii="Times New Roman" w:hAnsi="Times New Roman" w:cs="Times New Roman"/>
          <w:color w:val="000000" w:themeColor="text1"/>
          <w:sz w:val="28"/>
          <w:szCs w:val="28"/>
          <w:shd w:val="clear" w:color="auto" w:fill="FFFFFF"/>
        </w:rPr>
        <w:t>, остальные 10% состоят из белков, сахара, солей и других разнообразных веществ, содержащихся в плазме крови.</w:t>
      </w:r>
      <w:r>
        <w:rPr>
          <w:rFonts w:ascii="Times New Roman" w:hAnsi="Times New Roman" w:cs="Times New Roman"/>
          <w:color w:val="000000" w:themeColor="text1"/>
          <w:sz w:val="28"/>
          <w:szCs w:val="28"/>
          <w:shd w:val="clear" w:color="auto" w:fill="FFFFFF"/>
        </w:rPr>
        <w:t xml:space="preserve"> </w:t>
      </w:r>
      <w:r w:rsidRPr="00241A5B">
        <w:rPr>
          <w:rFonts w:ascii="Times New Roman" w:hAnsi="Times New Roman" w:cs="Times New Roman"/>
          <w:color w:val="000000" w:themeColor="text1"/>
          <w:sz w:val="28"/>
          <w:szCs w:val="28"/>
          <w:shd w:val="clear" w:color="auto" w:fill="FFFFFF"/>
        </w:rPr>
        <w:t>Уж как, кажется, мала песчинка, однако в ней может уместиться 1 000 000 эритроцитов!</w:t>
      </w:r>
      <w:r>
        <w:rPr>
          <w:rFonts w:ascii="Times New Roman" w:hAnsi="Times New Roman" w:cs="Times New Roman"/>
          <w:color w:val="000000" w:themeColor="text1"/>
          <w:sz w:val="28"/>
          <w:szCs w:val="28"/>
          <w:shd w:val="clear" w:color="auto" w:fill="FFFFFF"/>
        </w:rPr>
        <w:t xml:space="preserve"> </w:t>
      </w:r>
    </w:p>
    <w:p w:rsidR="00241A5B" w:rsidRDefault="00241A5B" w:rsidP="00114CBA">
      <w:pPr>
        <w:pStyle w:val="a4"/>
        <w:spacing w:line="276" w:lineRule="auto"/>
        <w:ind w:firstLine="567"/>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 1 мм</w:t>
      </w:r>
      <w:r>
        <w:rPr>
          <w:rFonts w:ascii="Times New Roman" w:hAnsi="Times New Roman" w:cs="Times New Roman"/>
          <w:color w:val="000000" w:themeColor="text1"/>
          <w:sz w:val="28"/>
          <w:szCs w:val="28"/>
          <w:shd w:val="clear" w:color="auto" w:fill="FFFFFF"/>
          <w:vertAlign w:val="superscript"/>
        </w:rPr>
        <w:t>3</w:t>
      </w:r>
      <w:r w:rsidRPr="00241A5B">
        <w:rPr>
          <w:rFonts w:ascii="Times New Roman" w:hAnsi="Times New Roman" w:cs="Times New Roman"/>
          <w:color w:val="000000" w:themeColor="text1"/>
          <w:sz w:val="28"/>
          <w:szCs w:val="28"/>
          <w:shd w:val="clear" w:color="auto" w:fill="FFFFFF"/>
        </w:rPr>
        <w:t xml:space="preserve"> крови содержится 4-5 млн. эритроцитов, а всего в крови человека их 25 триллионов. Если положить все эритроциты друг на друга, то получится "столбик" высотой 62 тыс. км. На оси этой длины могло бы вращаться несколько таких планет, как наша Земля.</w:t>
      </w:r>
      <w:r>
        <w:rPr>
          <w:rFonts w:ascii="Times New Roman" w:hAnsi="Times New Roman" w:cs="Times New Roman"/>
          <w:color w:val="000000" w:themeColor="text1"/>
          <w:sz w:val="28"/>
          <w:szCs w:val="28"/>
          <w:shd w:val="clear" w:color="auto" w:fill="FFFFFF"/>
        </w:rPr>
        <w:t xml:space="preserve"> </w:t>
      </w:r>
    </w:p>
    <w:p w:rsidR="00241A5B" w:rsidRDefault="00241A5B" w:rsidP="00114CBA">
      <w:pPr>
        <w:pStyle w:val="a4"/>
        <w:spacing w:line="276" w:lineRule="auto"/>
        <w:ind w:firstLine="567"/>
        <w:rPr>
          <w:rFonts w:ascii="Times New Roman" w:hAnsi="Times New Roman" w:cs="Times New Roman"/>
          <w:color w:val="000000" w:themeColor="text1"/>
          <w:sz w:val="28"/>
          <w:szCs w:val="28"/>
          <w:shd w:val="clear" w:color="auto" w:fill="FFFFFF"/>
        </w:rPr>
      </w:pPr>
      <w:r w:rsidRPr="00241A5B">
        <w:rPr>
          <w:rFonts w:ascii="Times New Roman" w:hAnsi="Times New Roman" w:cs="Times New Roman"/>
          <w:color w:val="000000" w:themeColor="text1"/>
          <w:sz w:val="28"/>
          <w:szCs w:val="28"/>
          <w:shd w:val="clear" w:color="auto" w:fill="FFFFFF"/>
        </w:rPr>
        <w:t xml:space="preserve">Перенос кислорода настолько важная задача, что для наиболее полноценного ее выполнения эритроциты человека в процессе развития даже лишились своего клеточного ядра и уже не могут сами размножаться. </w:t>
      </w:r>
      <w:r>
        <w:rPr>
          <w:rFonts w:ascii="Times New Roman" w:hAnsi="Times New Roman" w:cs="Times New Roman"/>
          <w:color w:val="000000" w:themeColor="text1"/>
          <w:sz w:val="28"/>
          <w:szCs w:val="28"/>
          <w:shd w:val="clear" w:color="auto" w:fill="FFFFFF"/>
        </w:rPr>
        <w:t>Дв</w:t>
      </w:r>
      <w:r w:rsidRPr="00241A5B">
        <w:rPr>
          <w:rFonts w:ascii="Times New Roman" w:hAnsi="Times New Roman" w:cs="Times New Roman"/>
          <w:color w:val="000000" w:themeColor="text1"/>
          <w:sz w:val="28"/>
          <w:szCs w:val="28"/>
          <w:shd w:val="clear" w:color="auto" w:fill="FFFFFF"/>
        </w:rPr>
        <w:t>ояковогнутая форма эритроцита и отсутствие ядра способствует переносу газов, так как увеличенная поверхность клетки быстрее поглощает кислород, а отсутствие ядра позволяет использовать для транспортировки кислорода и углекислого газа весь объем клетки.</w:t>
      </w:r>
      <w:r>
        <w:rPr>
          <w:rFonts w:ascii="Times New Roman" w:hAnsi="Times New Roman" w:cs="Times New Roman"/>
          <w:color w:val="000000" w:themeColor="text1"/>
          <w:sz w:val="28"/>
          <w:szCs w:val="28"/>
          <w:shd w:val="clear" w:color="auto" w:fill="FFFFFF"/>
        </w:rPr>
        <w:t xml:space="preserve"> </w:t>
      </w:r>
      <w:r w:rsidRPr="00241A5B">
        <w:rPr>
          <w:rFonts w:ascii="Times New Roman" w:hAnsi="Times New Roman" w:cs="Times New Roman"/>
          <w:color w:val="000000" w:themeColor="text1"/>
          <w:sz w:val="28"/>
          <w:szCs w:val="28"/>
          <w:shd w:val="clear" w:color="auto" w:fill="FFFFFF"/>
        </w:rPr>
        <w:t>Но зато место ядра в них заполняется</w:t>
      </w:r>
      <w:r w:rsidRPr="00241A5B">
        <w:rPr>
          <w:rStyle w:val="apple-converted-space"/>
          <w:rFonts w:ascii="Times New Roman" w:hAnsi="Times New Roman" w:cs="Times New Roman"/>
          <w:color w:val="000000" w:themeColor="text1"/>
          <w:sz w:val="28"/>
          <w:szCs w:val="28"/>
          <w:shd w:val="clear" w:color="auto" w:fill="FFFFFF"/>
        </w:rPr>
        <w:t> </w:t>
      </w:r>
      <w:hyperlink r:id="rId14" w:history="1">
        <w:r w:rsidRPr="00241A5B">
          <w:rPr>
            <w:rStyle w:val="a5"/>
            <w:rFonts w:ascii="Times New Roman" w:hAnsi="Times New Roman" w:cs="Times New Roman"/>
            <w:color w:val="000000" w:themeColor="text1"/>
            <w:sz w:val="28"/>
            <w:szCs w:val="28"/>
            <w:u w:val="none"/>
            <w:shd w:val="clear" w:color="auto" w:fill="FFFFFF"/>
          </w:rPr>
          <w:t>гемоглобином</w:t>
        </w:r>
      </w:hyperlink>
      <w:r w:rsidRPr="00241A5B">
        <w:rPr>
          <w:rFonts w:ascii="Times New Roman" w:hAnsi="Times New Roman" w:cs="Times New Roman"/>
          <w:color w:val="000000" w:themeColor="text1"/>
          <w:sz w:val="28"/>
          <w:szCs w:val="28"/>
          <w:shd w:val="clear" w:color="auto" w:fill="FFFFFF"/>
        </w:rPr>
        <w:t>, поэтому каждый эритроцит человека может захватывать больше кислорода, чем эритроциты низших животных, например лягушки. Так на высоких ступенях развития животного мира отдельные клетки "приносят себя в жертву" всему живому организму.</w:t>
      </w:r>
    </w:p>
    <w:p w:rsidR="0054432A" w:rsidRDefault="0054432A" w:rsidP="00114CBA">
      <w:pPr>
        <w:pStyle w:val="a4"/>
        <w:spacing w:line="276" w:lineRule="auto"/>
        <w:ind w:firstLine="567"/>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Лейкоциты гораздо малочисленнее, чем эритроциты. У детей в 1 мл крови содержится около 10 тысяч этих клеток, у взрослых- </w:t>
      </w:r>
      <w:r w:rsidR="0053349B">
        <w:rPr>
          <w:rFonts w:ascii="Times New Roman" w:hAnsi="Times New Roman" w:cs="Times New Roman"/>
          <w:color w:val="000000" w:themeColor="text1"/>
          <w:sz w:val="28"/>
          <w:szCs w:val="28"/>
          <w:shd w:val="clear" w:color="auto" w:fill="FFFFFF"/>
        </w:rPr>
        <w:t xml:space="preserve">6-8 тыс. Лейкоциты выполняют функцию защитной системы организма. В зависимости от строения и других факторов они подразделяются на </w:t>
      </w:r>
      <w:r w:rsidR="00874542">
        <w:rPr>
          <w:rFonts w:ascii="Times New Roman" w:hAnsi="Times New Roman" w:cs="Times New Roman"/>
          <w:color w:val="000000" w:themeColor="text1"/>
          <w:sz w:val="28"/>
          <w:szCs w:val="28"/>
          <w:shd w:val="clear" w:color="auto" w:fill="FFFFFF"/>
        </w:rPr>
        <w:t xml:space="preserve">две основные группы: зернистые (гранулоциты) и незернистые (агранулоциты), которые в свою очередь делятся на несколько видов. </w:t>
      </w:r>
      <w:r w:rsidR="0053349B">
        <w:rPr>
          <w:rFonts w:ascii="Times New Roman" w:hAnsi="Times New Roman" w:cs="Times New Roman"/>
          <w:color w:val="000000" w:themeColor="text1"/>
          <w:sz w:val="28"/>
          <w:szCs w:val="28"/>
          <w:shd w:val="clear" w:color="auto" w:fill="FFFFFF"/>
        </w:rPr>
        <w:t>Нейрофилы: борются с бактериальными и грибковыми инфекциями. Эозинофилы: помогают защищать организм от паразитов, участвуют в аллергических реакциях. Базофилы: также способны поглощать чужеродные частицы, но их функция недостаточно исследована. Лимфоциты: участвуют в выработке иммунитета к инфекциям. Моноциты: поглощают чужеродные частицы в кровяном русле.</w:t>
      </w:r>
    </w:p>
    <w:p w:rsidR="00874542" w:rsidRDefault="002D7E99" w:rsidP="00114CBA">
      <w:pPr>
        <w:pStyle w:val="a4"/>
        <w:spacing w:line="276" w:lineRule="auto"/>
        <w:ind w:firstLine="567"/>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Кровяные пластинки – тромбоциты, это очень маленькие клетки, участвующие в процессе свертывания крови. В 1 мл крови содержится </w:t>
      </w:r>
      <w:r>
        <w:rPr>
          <w:rFonts w:ascii="Times New Roman" w:hAnsi="Times New Roman" w:cs="Times New Roman"/>
          <w:color w:val="000000" w:themeColor="text1"/>
          <w:sz w:val="28"/>
          <w:szCs w:val="28"/>
          <w:shd w:val="clear" w:color="auto" w:fill="FFFFFF"/>
        </w:rPr>
        <w:lastRenderedPageBreak/>
        <w:t xml:space="preserve">примерно 250 тыс  тромбоцитов. При повреждении эндотелия (внутреннего </w:t>
      </w:r>
      <w:r w:rsidR="00B610EF">
        <w:rPr>
          <w:rFonts w:ascii="Times New Roman" w:hAnsi="Times New Roman" w:cs="Times New Roman"/>
          <w:color w:val="000000" w:themeColor="text1"/>
          <w:sz w:val="28"/>
          <w:szCs w:val="28"/>
          <w:shd w:val="clear" w:color="auto" w:fill="FFFFFF"/>
        </w:rPr>
        <w:t xml:space="preserve">слоя) </w:t>
      </w:r>
      <w:r>
        <w:rPr>
          <w:rFonts w:ascii="Times New Roman" w:hAnsi="Times New Roman" w:cs="Times New Roman"/>
          <w:color w:val="000000" w:themeColor="text1"/>
          <w:sz w:val="28"/>
          <w:szCs w:val="28"/>
          <w:shd w:val="clear" w:color="auto" w:fill="FFFFFF"/>
        </w:rPr>
        <w:t xml:space="preserve"> сосуда тромбоциты прикрепляются к краям раны и друг к другу, образуя вместе с фибрином тромб, останавливающий кровотечение.</w:t>
      </w:r>
    </w:p>
    <w:p w:rsidR="00B610EF" w:rsidRDefault="00B610EF" w:rsidP="00114CBA">
      <w:pPr>
        <w:pStyle w:val="a4"/>
        <w:spacing w:line="276" w:lineRule="auto"/>
        <w:ind w:firstLine="567"/>
        <w:rPr>
          <w:rFonts w:ascii="Times New Roman" w:hAnsi="Times New Roman" w:cs="Times New Roman"/>
          <w:color w:val="000000" w:themeColor="text1"/>
          <w:sz w:val="28"/>
          <w:szCs w:val="28"/>
          <w:shd w:val="clear" w:color="auto" w:fill="FFFFFF"/>
        </w:rPr>
      </w:pPr>
    </w:p>
    <w:p w:rsidR="00B610EF" w:rsidRDefault="00B610EF" w:rsidP="00114CBA">
      <w:pPr>
        <w:pStyle w:val="a4"/>
        <w:numPr>
          <w:ilvl w:val="1"/>
          <w:numId w:val="3"/>
        </w:numPr>
        <w:spacing w:line="276" w:lineRule="auto"/>
        <w:rPr>
          <w:rFonts w:ascii="Times New Roman" w:eastAsia="Times New Roman" w:hAnsi="Times New Roman" w:cs="Times New Roman"/>
          <w:b/>
          <w:color w:val="000000"/>
          <w:sz w:val="28"/>
          <w:szCs w:val="28"/>
        </w:rPr>
      </w:pPr>
      <w:r w:rsidRPr="00B610EF">
        <w:rPr>
          <w:rFonts w:ascii="Times New Roman" w:eastAsia="Times New Roman" w:hAnsi="Times New Roman" w:cs="Times New Roman"/>
          <w:b/>
          <w:color w:val="000000"/>
          <w:sz w:val="28"/>
          <w:szCs w:val="28"/>
        </w:rPr>
        <w:t>Виды анализа крови</w:t>
      </w:r>
    </w:p>
    <w:p w:rsidR="001B0C92" w:rsidRPr="00906756" w:rsidRDefault="00B610EF" w:rsidP="00114CBA">
      <w:pPr>
        <w:pStyle w:val="a6"/>
        <w:shd w:val="clear" w:color="auto" w:fill="FFFFFF"/>
        <w:spacing w:line="276" w:lineRule="auto"/>
        <w:ind w:firstLine="567"/>
        <w:rPr>
          <w:sz w:val="28"/>
          <w:szCs w:val="28"/>
        </w:rPr>
      </w:pPr>
      <w:r w:rsidRPr="00906756">
        <w:rPr>
          <w:sz w:val="28"/>
          <w:szCs w:val="28"/>
        </w:rPr>
        <w:t>В настоящее время лабораторная медицина представляет собой комплекс многих субдисциплин, каждая из которых исследует определенные компоненты биологического материала, используя собственные специфические методы.</w:t>
      </w:r>
      <w:r w:rsidR="001B0C92" w:rsidRPr="00906756">
        <w:rPr>
          <w:sz w:val="28"/>
          <w:szCs w:val="28"/>
        </w:rPr>
        <w:t xml:space="preserve"> </w:t>
      </w:r>
    </w:p>
    <w:p w:rsidR="001B0C92" w:rsidRPr="00906756" w:rsidRDefault="00B610EF" w:rsidP="00114CBA">
      <w:pPr>
        <w:pStyle w:val="a6"/>
        <w:shd w:val="clear" w:color="auto" w:fill="FFFFFF"/>
        <w:spacing w:line="276" w:lineRule="auto"/>
        <w:ind w:firstLine="567"/>
        <w:rPr>
          <w:b/>
          <w:bCs/>
          <w:sz w:val="28"/>
          <w:szCs w:val="28"/>
        </w:rPr>
      </w:pPr>
      <w:r w:rsidRPr="00906756">
        <w:rPr>
          <w:b/>
          <w:bCs/>
          <w:sz w:val="28"/>
          <w:szCs w:val="28"/>
        </w:rPr>
        <w:t>Клинико-лабораторная гематология (гемоцитология и коагулогия)</w:t>
      </w:r>
    </w:p>
    <w:p w:rsidR="001B0C92" w:rsidRPr="00906756" w:rsidRDefault="00B610EF" w:rsidP="00114CBA">
      <w:pPr>
        <w:pStyle w:val="a6"/>
        <w:shd w:val="clear" w:color="auto" w:fill="FFFFFF"/>
        <w:spacing w:line="276" w:lineRule="auto"/>
        <w:ind w:firstLine="567"/>
        <w:rPr>
          <w:sz w:val="28"/>
          <w:szCs w:val="28"/>
        </w:rPr>
      </w:pPr>
      <w:r w:rsidRPr="00906756">
        <w:rPr>
          <w:sz w:val="28"/>
          <w:szCs w:val="28"/>
        </w:rPr>
        <w:t xml:space="preserve">Гемоцитология -- раздел лабораторной медицины, изучающий клетки крови и костного мозга. Это звено лабораторной службы традиционно связано с клинической гематологией, так как диагностика заболеваний крови обязательно включает подсчет количества, выявление структурных аномалий и степени созревания клеток крови, а также определение миелограммы. Для этого используется не только традиционная микроскопия, но и люминисцентный, сканирующий, электронный микроскоп. </w:t>
      </w:r>
    </w:p>
    <w:p w:rsidR="001B0C92" w:rsidRPr="00906756" w:rsidRDefault="00B610EF" w:rsidP="00114CBA">
      <w:pPr>
        <w:pStyle w:val="a6"/>
        <w:shd w:val="clear" w:color="auto" w:fill="FFFFFF"/>
        <w:spacing w:line="276" w:lineRule="auto"/>
        <w:ind w:firstLine="567"/>
        <w:rPr>
          <w:sz w:val="28"/>
          <w:szCs w:val="28"/>
        </w:rPr>
      </w:pPr>
      <w:r w:rsidRPr="00906756">
        <w:rPr>
          <w:sz w:val="28"/>
          <w:szCs w:val="28"/>
        </w:rPr>
        <w:t>Для качественного и количественного определения популяций клеток, находящихся на разных стадиях пролиферации и дифференцировки в настоящее время применяют методы цитохимии, моноклонального типирования, радиоизотопного исследования. Традиционные рутинные определения количества эритроцитов, лейкоцитов, гемоглобина, лейкограммы в современных лабораториях проводятся на автоматических анализаторах с высокой производительностью и точностью.</w:t>
      </w:r>
      <w:r w:rsidR="001B0C92" w:rsidRPr="00906756">
        <w:rPr>
          <w:sz w:val="28"/>
          <w:szCs w:val="28"/>
        </w:rPr>
        <w:t xml:space="preserve"> </w:t>
      </w:r>
    </w:p>
    <w:p w:rsidR="001B0C92" w:rsidRPr="00906756" w:rsidRDefault="00B610EF" w:rsidP="00114CBA">
      <w:pPr>
        <w:pStyle w:val="a6"/>
        <w:shd w:val="clear" w:color="auto" w:fill="FFFFFF"/>
        <w:spacing w:line="276" w:lineRule="auto"/>
        <w:ind w:firstLine="567"/>
        <w:rPr>
          <w:sz w:val="28"/>
          <w:szCs w:val="28"/>
        </w:rPr>
      </w:pPr>
      <w:r w:rsidRPr="00906756">
        <w:rPr>
          <w:sz w:val="28"/>
          <w:szCs w:val="28"/>
        </w:rPr>
        <w:t>Коагулогические исследования -- комплекс анализов, характеризующих свертывающую систему крови (гемостаз). Современные автоматизированные коагулографы позволяют одновременно определять 5-9 показателей в течение нескольких минут.</w:t>
      </w:r>
      <w:r w:rsidR="001B0C92" w:rsidRPr="00906756">
        <w:rPr>
          <w:sz w:val="28"/>
          <w:szCs w:val="28"/>
        </w:rPr>
        <w:t xml:space="preserve"> </w:t>
      </w:r>
    </w:p>
    <w:p w:rsidR="00B610EF" w:rsidRPr="00906756" w:rsidRDefault="00B610EF" w:rsidP="00114CBA">
      <w:pPr>
        <w:pStyle w:val="a6"/>
        <w:shd w:val="clear" w:color="auto" w:fill="FFFFFF"/>
        <w:spacing w:line="276" w:lineRule="auto"/>
        <w:ind w:firstLine="567"/>
      </w:pPr>
      <w:r w:rsidRPr="00906756">
        <w:rPr>
          <w:b/>
          <w:bCs/>
          <w:sz w:val="28"/>
          <w:szCs w:val="28"/>
        </w:rPr>
        <w:t>Клиническая биохимия</w:t>
      </w:r>
      <w:r w:rsidRPr="00906756">
        <w:rPr>
          <w:rStyle w:val="apple-converted-space"/>
          <w:sz w:val="28"/>
          <w:szCs w:val="28"/>
        </w:rPr>
        <w:t> </w:t>
      </w:r>
      <w:r w:rsidRPr="00906756">
        <w:rPr>
          <w:sz w:val="28"/>
          <w:szCs w:val="28"/>
        </w:rPr>
        <w:t xml:space="preserve">-- один из наиболее обширных разделов лабораторной медицины, включающий исследования содержания органических и неорганических веществ, образующихся в процессе биохимических реакций, а также активности ферментов в сыворотке, плазме, крови, моче, ликворе и других биологических жидкостях. Современные приборы для биохимических исследований автоматически определяют одновременно до 20-30 показателей, используя несколько микролитов крови. </w:t>
      </w:r>
      <w:r w:rsidRPr="00906756">
        <w:rPr>
          <w:sz w:val="28"/>
          <w:szCs w:val="28"/>
        </w:rPr>
        <w:lastRenderedPageBreak/>
        <w:t>Широкое внедрение методов «сухой химии» позволяет перенести ряд биохимических анализов из пробирки на специальные тест</w:t>
      </w:r>
      <w:r w:rsidR="00495568">
        <w:rPr>
          <w:sz w:val="28"/>
          <w:szCs w:val="28"/>
        </w:rPr>
        <w:t xml:space="preserve"> </w:t>
      </w:r>
      <w:r w:rsidRPr="00906756">
        <w:rPr>
          <w:sz w:val="28"/>
          <w:szCs w:val="28"/>
        </w:rPr>
        <w:t>-полоски и без приборов определять многие показатели почти мгновенно.</w:t>
      </w:r>
      <w:r w:rsidR="001B0C92" w:rsidRPr="00906756">
        <w:rPr>
          <w:sz w:val="28"/>
          <w:szCs w:val="28"/>
        </w:rPr>
        <w:t xml:space="preserve"> </w:t>
      </w:r>
      <w:hyperlink r:id="rId15" w:history="1">
        <w:r w:rsidR="001B0C92" w:rsidRPr="00906756">
          <w:rPr>
            <w:rStyle w:val="a5"/>
            <w:color w:val="auto"/>
          </w:rPr>
          <w:t>http://www.0zd.ru/medicina/klassifikaciya_osnovnyx_metodov.html</w:t>
        </w:r>
      </w:hyperlink>
    </w:p>
    <w:p w:rsidR="00907CA0" w:rsidRPr="00906756" w:rsidRDefault="001B0C92" w:rsidP="00114CBA">
      <w:pPr>
        <w:pStyle w:val="a6"/>
        <w:shd w:val="clear" w:color="auto" w:fill="FFFFFF"/>
        <w:spacing w:line="276" w:lineRule="auto"/>
        <w:ind w:firstLine="567"/>
        <w:rPr>
          <w:sz w:val="28"/>
          <w:szCs w:val="28"/>
        </w:rPr>
      </w:pPr>
      <w:r w:rsidRPr="00BB12A2">
        <w:rPr>
          <w:b/>
          <w:sz w:val="28"/>
          <w:szCs w:val="28"/>
        </w:rPr>
        <w:t>Выводы по первой главе:</w:t>
      </w:r>
      <w:r w:rsidRPr="00906756">
        <w:rPr>
          <w:sz w:val="28"/>
          <w:szCs w:val="28"/>
        </w:rPr>
        <w:t xml:space="preserve"> История изучения состава и функций крови берет свое на</w:t>
      </w:r>
      <w:r w:rsidR="0096056B" w:rsidRPr="00906756">
        <w:rPr>
          <w:sz w:val="28"/>
          <w:szCs w:val="28"/>
        </w:rPr>
        <w:t>чало с древних</w:t>
      </w:r>
      <w:r w:rsidRPr="00906756">
        <w:rPr>
          <w:sz w:val="28"/>
          <w:szCs w:val="28"/>
        </w:rPr>
        <w:t xml:space="preserve"> времен </w:t>
      </w:r>
      <w:r w:rsidR="0096056B" w:rsidRPr="00906756">
        <w:rPr>
          <w:sz w:val="28"/>
          <w:szCs w:val="28"/>
        </w:rPr>
        <w:t>и содержит множество и комических,  и трагических примеров использования крови для  улучшения здоровья, сохранения молодости, изменения характера…</w:t>
      </w:r>
      <w:r w:rsidRPr="00906756">
        <w:rPr>
          <w:sz w:val="28"/>
          <w:szCs w:val="28"/>
        </w:rPr>
        <w:t xml:space="preserve"> Ученые древности , средневековья шли последовательно от незнания к знанию и </w:t>
      </w:r>
      <w:r w:rsidR="0096056B" w:rsidRPr="00906756">
        <w:rPr>
          <w:sz w:val="28"/>
          <w:szCs w:val="28"/>
        </w:rPr>
        <w:t>только создание микроскопа, изучение состава крови, факторов, определяющих группу крови смогли помочь решить вопрос о грамотном переливании крови. Сегодня мы знаем , что кровь на 55-60% состоит из плазмы, примерно 1% объема крови занимают лейкоциты и тромбоциты и 40-45% эритроциты</w:t>
      </w:r>
      <w:r w:rsidR="00907CA0" w:rsidRPr="00906756">
        <w:rPr>
          <w:sz w:val="28"/>
          <w:szCs w:val="28"/>
        </w:rPr>
        <w:t xml:space="preserve">. </w:t>
      </w:r>
    </w:p>
    <w:p w:rsidR="001B0C92" w:rsidRPr="00906756" w:rsidRDefault="00114CBA" w:rsidP="00114CBA">
      <w:pPr>
        <w:pStyle w:val="a6"/>
        <w:shd w:val="clear" w:color="auto" w:fill="FFFFFF"/>
        <w:spacing w:line="276" w:lineRule="auto"/>
        <w:ind w:firstLine="567"/>
        <w:rPr>
          <w:sz w:val="28"/>
          <w:szCs w:val="28"/>
        </w:rPr>
      </w:pPr>
      <w:r w:rsidRPr="00906756">
        <w:rPr>
          <w:sz w:val="28"/>
          <w:szCs w:val="28"/>
        </w:rPr>
        <w:t>В ходе исследовательской работы мы выяснили, что существует большое количество технических возможностей изучения состава и характеристик крови, которые можно свести к двум большим группам: к</w:t>
      </w:r>
      <w:r w:rsidRPr="00906756">
        <w:rPr>
          <w:bCs/>
          <w:sz w:val="28"/>
          <w:szCs w:val="28"/>
        </w:rPr>
        <w:t xml:space="preserve">линико-лабораторная гематология (гемоцитология и коагулогия) и клиническая биохимия. Некоторые лабораторные исследования крови нам и позволили выполнить </w:t>
      </w:r>
      <w:r w:rsidR="00731A66" w:rsidRPr="00906756">
        <w:rPr>
          <w:bCs/>
          <w:sz w:val="28"/>
          <w:szCs w:val="28"/>
        </w:rPr>
        <w:t>в МУЗ Поликлинника №1 ТЗР, которая является кафедрой медицинского колледжа №1</w:t>
      </w:r>
    </w:p>
    <w:p w:rsidR="001B0C92" w:rsidRDefault="001B0C92" w:rsidP="001B0C92">
      <w:pPr>
        <w:pStyle w:val="a6"/>
        <w:shd w:val="clear" w:color="auto" w:fill="FFFFFF"/>
        <w:spacing w:line="360" w:lineRule="auto"/>
        <w:ind w:firstLine="567"/>
        <w:rPr>
          <w:b/>
          <w:bCs/>
          <w:color w:val="000000"/>
          <w:sz w:val="28"/>
          <w:szCs w:val="28"/>
        </w:rPr>
      </w:pPr>
      <w:r>
        <w:rPr>
          <w:b/>
          <w:bCs/>
          <w:color w:val="000000"/>
          <w:sz w:val="28"/>
          <w:szCs w:val="28"/>
        </w:rPr>
        <w:t>2.Практическая часть. Лабораторные исследования  крови</w:t>
      </w:r>
      <w:r w:rsidRPr="00E02CB0">
        <w:rPr>
          <w:b/>
          <w:bCs/>
          <w:color w:val="000000"/>
          <w:sz w:val="28"/>
          <w:szCs w:val="28"/>
        </w:rPr>
        <w:t>.</w:t>
      </w:r>
    </w:p>
    <w:p w:rsidR="00FF3E37" w:rsidRDefault="00FF3E37" w:rsidP="001B0C92">
      <w:pPr>
        <w:pStyle w:val="a6"/>
        <w:shd w:val="clear" w:color="auto" w:fill="FFFFFF"/>
        <w:spacing w:line="360" w:lineRule="auto"/>
        <w:ind w:firstLine="567"/>
        <w:rPr>
          <w:color w:val="000000"/>
          <w:sz w:val="28"/>
          <w:szCs w:val="28"/>
        </w:rPr>
      </w:pPr>
      <w:r w:rsidRPr="00FF3E37">
        <w:rPr>
          <w:b/>
          <w:color w:val="000000"/>
          <w:sz w:val="28"/>
          <w:szCs w:val="28"/>
        </w:rPr>
        <w:t xml:space="preserve">2.1. Лабораторное исследование на определение группы </w:t>
      </w:r>
      <w:r w:rsidR="00906756">
        <w:rPr>
          <w:b/>
          <w:color w:val="000000"/>
          <w:sz w:val="28"/>
          <w:szCs w:val="28"/>
        </w:rPr>
        <w:t>и резус-фактор</w:t>
      </w:r>
    </w:p>
    <w:p w:rsidR="00907CA0" w:rsidRPr="00906756" w:rsidRDefault="00907CA0" w:rsidP="00907CA0">
      <w:pPr>
        <w:pStyle w:val="a6"/>
        <w:shd w:val="clear" w:color="auto" w:fill="FFFFFF"/>
        <w:spacing w:line="360" w:lineRule="auto"/>
        <w:ind w:firstLine="567"/>
        <w:rPr>
          <w:color w:val="333333"/>
          <w:sz w:val="28"/>
          <w:szCs w:val="28"/>
        </w:rPr>
      </w:pPr>
      <w:r w:rsidRPr="00907CA0">
        <w:rPr>
          <w:color w:val="000000" w:themeColor="text1"/>
          <w:sz w:val="28"/>
          <w:szCs w:val="28"/>
        </w:rPr>
        <w:t xml:space="preserve">Сегодня мы знаем, что группу крови определяют агглютиногены А и В эритроцитов и агглютинины a и b плазмы крови, а Rh фактор определят особый белок- </w:t>
      </w:r>
      <w:r w:rsidR="003C7A8A">
        <w:rPr>
          <w:color w:val="000000" w:themeColor="text1"/>
          <w:sz w:val="28"/>
          <w:szCs w:val="28"/>
        </w:rPr>
        <w:t>антиг</w:t>
      </w:r>
      <w:r w:rsidRPr="00907CA0">
        <w:rPr>
          <w:color w:val="000000" w:themeColor="text1"/>
          <w:sz w:val="28"/>
          <w:szCs w:val="28"/>
        </w:rPr>
        <w:t>ен , который у 85% людей присутствует в крови</w:t>
      </w:r>
      <w:r>
        <w:rPr>
          <w:color w:val="000000" w:themeColor="text1"/>
          <w:sz w:val="28"/>
          <w:szCs w:val="28"/>
        </w:rPr>
        <w:t xml:space="preserve"> (Rh +)</w:t>
      </w:r>
      <w:r w:rsidRPr="00907CA0">
        <w:rPr>
          <w:color w:val="000000" w:themeColor="text1"/>
          <w:sz w:val="28"/>
          <w:szCs w:val="28"/>
        </w:rPr>
        <w:t>, а у 15% -отсутствует (</w:t>
      </w:r>
      <w:r>
        <w:rPr>
          <w:color w:val="000000" w:themeColor="text1"/>
          <w:sz w:val="28"/>
          <w:szCs w:val="28"/>
          <w:lang w:val="en-US"/>
        </w:rPr>
        <w:t>Rh</w:t>
      </w:r>
      <w:r w:rsidRPr="00907CA0">
        <w:rPr>
          <w:color w:val="000000" w:themeColor="text1"/>
          <w:sz w:val="28"/>
          <w:szCs w:val="28"/>
        </w:rPr>
        <w:t>-) .</w:t>
      </w:r>
      <w:r>
        <w:rPr>
          <w:color w:val="333333"/>
          <w:sz w:val="28"/>
          <w:szCs w:val="28"/>
        </w:rPr>
        <w:t xml:space="preserve"> </w:t>
      </w:r>
    </w:p>
    <w:p w:rsidR="00907CA0" w:rsidRPr="00907CA0" w:rsidRDefault="00907CA0" w:rsidP="00907CA0">
      <w:pPr>
        <w:pStyle w:val="a6"/>
        <w:shd w:val="clear" w:color="auto" w:fill="FFFFFF"/>
        <w:spacing w:line="360" w:lineRule="auto"/>
        <w:ind w:firstLine="567"/>
        <w:rPr>
          <w:color w:val="000000" w:themeColor="text1"/>
          <w:sz w:val="28"/>
          <w:szCs w:val="28"/>
        </w:rPr>
      </w:pPr>
      <w:r w:rsidRPr="00907CA0">
        <w:rPr>
          <w:color w:val="000000" w:themeColor="text1"/>
          <w:sz w:val="28"/>
          <w:szCs w:val="28"/>
          <w:lang w:val="en-US"/>
        </w:rPr>
        <w:t>I</w:t>
      </w:r>
      <w:r w:rsidRPr="00907CA0">
        <w:rPr>
          <w:color w:val="000000" w:themeColor="text1"/>
          <w:sz w:val="28"/>
          <w:szCs w:val="28"/>
        </w:rPr>
        <w:t xml:space="preserve"> группа: 00</w:t>
      </w:r>
      <w:r w:rsidRPr="00907CA0">
        <w:rPr>
          <w:color w:val="000000" w:themeColor="text1"/>
          <w:sz w:val="28"/>
          <w:szCs w:val="28"/>
          <w:lang w:val="en-US"/>
        </w:rPr>
        <w:t>ab</w:t>
      </w:r>
      <w:r w:rsidRPr="00907CA0">
        <w:rPr>
          <w:color w:val="000000" w:themeColor="text1"/>
          <w:sz w:val="28"/>
          <w:szCs w:val="28"/>
        </w:rPr>
        <w:t xml:space="preserve">, </w:t>
      </w:r>
      <w:r w:rsidRPr="00907CA0">
        <w:rPr>
          <w:color w:val="000000" w:themeColor="text1"/>
          <w:sz w:val="28"/>
          <w:szCs w:val="28"/>
          <w:lang w:val="en-US"/>
        </w:rPr>
        <w:t>II</w:t>
      </w:r>
      <w:r w:rsidRPr="00907CA0">
        <w:rPr>
          <w:color w:val="000000" w:themeColor="text1"/>
          <w:sz w:val="28"/>
          <w:szCs w:val="28"/>
        </w:rPr>
        <w:t xml:space="preserve"> группа: А </w:t>
      </w:r>
      <w:r w:rsidRPr="00907CA0">
        <w:rPr>
          <w:color w:val="000000" w:themeColor="text1"/>
          <w:sz w:val="28"/>
          <w:szCs w:val="28"/>
          <w:lang w:val="en-US"/>
        </w:rPr>
        <w:t>b</w:t>
      </w:r>
      <w:r w:rsidRPr="00907CA0">
        <w:rPr>
          <w:color w:val="000000" w:themeColor="text1"/>
          <w:sz w:val="28"/>
          <w:szCs w:val="28"/>
        </w:rPr>
        <w:t xml:space="preserve">, </w:t>
      </w:r>
      <w:r w:rsidRPr="00907CA0">
        <w:rPr>
          <w:color w:val="000000" w:themeColor="text1"/>
          <w:sz w:val="28"/>
          <w:szCs w:val="28"/>
          <w:lang w:val="en-US"/>
        </w:rPr>
        <w:t>III</w:t>
      </w:r>
      <w:r w:rsidRPr="00907CA0">
        <w:rPr>
          <w:color w:val="000000" w:themeColor="text1"/>
          <w:sz w:val="28"/>
          <w:szCs w:val="28"/>
        </w:rPr>
        <w:t xml:space="preserve"> группа: В </w:t>
      </w:r>
      <w:r w:rsidRPr="00907CA0">
        <w:rPr>
          <w:color w:val="000000" w:themeColor="text1"/>
          <w:sz w:val="28"/>
          <w:szCs w:val="28"/>
          <w:lang w:val="en-US"/>
        </w:rPr>
        <w:t>a</w:t>
      </w:r>
      <w:r w:rsidRPr="00907CA0">
        <w:rPr>
          <w:color w:val="000000" w:themeColor="text1"/>
          <w:sz w:val="28"/>
          <w:szCs w:val="28"/>
        </w:rPr>
        <w:t xml:space="preserve">, </w:t>
      </w:r>
      <w:r w:rsidRPr="00907CA0">
        <w:rPr>
          <w:color w:val="000000" w:themeColor="text1"/>
          <w:sz w:val="28"/>
          <w:szCs w:val="28"/>
          <w:lang w:val="en-US"/>
        </w:rPr>
        <w:t>IV</w:t>
      </w:r>
      <w:r w:rsidRPr="00907CA0">
        <w:rPr>
          <w:color w:val="000000" w:themeColor="text1"/>
          <w:sz w:val="28"/>
          <w:szCs w:val="28"/>
        </w:rPr>
        <w:t xml:space="preserve"> группа: АВ --</w:t>
      </w:r>
    </w:p>
    <w:p w:rsidR="00390020" w:rsidRDefault="00FF3E37" w:rsidP="00907CA0">
      <w:pPr>
        <w:pStyle w:val="a6"/>
        <w:shd w:val="clear" w:color="auto" w:fill="FFFFFF"/>
        <w:spacing w:line="360" w:lineRule="auto"/>
        <w:ind w:firstLine="567"/>
        <w:rPr>
          <w:color w:val="000000"/>
          <w:sz w:val="28"/>
          <w:szCs w:val="28"/>
        </w:rPr>
      </w:pPr>
      <w:r>
        <w:rPr>
          <w:color w:val="000000"/>
          <w:sz w:val="28"/>
          <w:szCs w:val="28"/>
        </w:rPr>
        <w:t xml:space="preserve">В лабораторной практике исследуют капиллярную кровь, которую получают путем укола в мякоть IV </w:t>
      </w:r>
      <w:r w:rsidR="00E25FED">
        <w:rPr>
          <w:color w:val="000000"/>
          <w:sz w:val="28"/>
          <w:szCs w:val="28"/>
        </w:rPr>
        <w:t xml:space="preserve">пальца левой руки. Для забора крови использовали иглы- скарификаторы. Перед проколом кожу протирали </w:t>
      </w:r>
      <w:r w:rsidR="00E25FED">
        <w:rPr>
          <w:color w:val="000000"/>
          <w:sz w:val="28"/>
          <w:szCs w:val="28"/>
        </w:rPr>
        <w:lastRenderedPageBreak/>
        <w:t>влажной салфеткой, смоченной этиловым спиртом. Укол проводился сбоку, где более густая капиллярная сеть, на глубину 2-3 мм. Большого нажима не проводилось, т.к. при сильном надавливании на палец возможно примешивание</w:t>
      </w:r>
      <w:r w:rsidR="00390020">
        <w:rPr>
          <w:color w:val="000000"/>
          <w:sz w:val="28"/>
          <w:szCs w:val="28"/>
        </w:rPr>
        <w:t xml:space="preserve"> тканевой жидкости, приводящее к искажению результатов анализа. </w:t>
      </w:r>
    </w:p>
    <w:p w:rsidR="00A57665" w:rsidRDefault="00E25FED" w:rsidP="00FF3E37">
      <w:pPr>
        <w:pStyle w:val="a6"/>
        <w:shd w:val="clear" w:color="auto" w:fill="FFFFFF"/>
        <w:spacing w:line="360" w:lineRule="auto"/>
        <w:rPr>
          <w:color w:val="000000"/>
          <w:sz w:val="28"/>
          <w:szCs w:val="28"/>
        </w:rPr>
      </w:pPr>
      <w:r>
        <w:rPr>
          <w:color w:val="000000"/>
          <w:sz w:val="28"/>
          <w:szCs w:val="28"/>
        </w:rPr>
        <w:t xml:space="preserve"> </w:t>
      </w:r>
      <w:r w:rsidR="00390020">
        <w:rPr>
          <w:noProof/>
          <w:color w:val="000000"/>
          <w:sz w:val="28"/>
          <w:szCs w:val="28"/>
        </w:rPr>
        <w:drawing>
          <wp:inline distT="0" distB="0" distL="0" distR="0">
            <wp:extent cx="2647185" cy="1981557"/>
            <wp:effectExtent l="19050" t="0" r="76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9328" t="10959" r="8763" b="7123"/>
                    <a:stretch>
                      <a:fillRect/>
                    </a:stretch>
                  </pic:blipFill>
                  <pic:spPr bwMode="auto">
                    <a:xfrm>
                      <a:off x="0" y="0"/>
                      <a:ext cx="2647237" cy="1981596"/>
                    </a:xfrm>
                    <a:prstGeom prst="rect">
                      <a:avLst/>
                    </a:prstGeom>
                    <a:noFill/>
                    <a:ln w="9525">
                      <a:noFill/>
                      <a:miter lim="800000"/>
                      <a:headEnd/>
                      <a:tailEnd/>
                    </a:ln>
                  </pic:spPr>
                </pic:pic>
              </a:graphicData>
            </a:graphic>
          </wp:inline>
        </w:drawing>
      </w:r>
      <w:r w:rsidR="00B76BCE">
        <w:rPr>
          <w:color w:val="000000"/>
          <w:sz w:val="28"/>
          <w:szCs w:val="28"/>
        </w:rPr>
        <w:t xml:space="preserve">     </w:t>
      </w:r>
    </w:p>
    <w:p w:rsidR="00FF3E37" w:rsidRPr="00BB12A2" w:rsidRDefault="00390020" w:rsidP="00FF3E37">
      <w:pPr>
        <w:pStyle w:val="a6"/>
        <w:shd w:val="clear" w:color="auto" w:fill="FFFFFF"/>
        <w:spacing w:line="360" w:lineRule="auto"/>
        <w:rPr>
          <w:b/>
          <w:bCs/>
          <w:color w:val="000000"/>
          <w:szCs w:val="28"/>
        </w:rPr>
      </w:pPr>
      <w:r w:rsidRPr="00BB12A2">
        <w:rPr>
          <w:color w:val="000000"/>
          <w:szCs w:val="28"/>
        </w:rPr>
        <w:t>Фото</w:t>
      </w:r>
      <w:r w:rsidR="00B76BCE" w:rsidRPr="00BB12A2">
        <w:rPr>
          <w:color w:val="000000"/>
          <w:szCs w:val="28"/>
        </w:rPr>
        <w:t xml:space="preserve"> №1</w:t>
      </w:r>
      <w:r w:rsidRPr="00BB12A2">
        <w:rPr>
          <w:color w:val="000000"/>
          <w:szCs w:val="28"/>
        </w:rPr>
        <w:t>: Забор крови для исследования</w:t>
      </w:r>
      <w:r w:rsidR="00FF3E37" w:rsidRPr="00BB12A2">
        <w:rPr>
          <w:color w:val="000000"/>
          <w:szCs w:val="28"/>
        </w:rPr>
        <w:t xml:space="preserve">                                                                            </w:t>
      </w:r>
    </w:p>
    <w:p w:rsidR="004C6752" w:rsidRDefault="00B76BCE" w:rsidP="00731A66">
      <w:pPr>
        <w:pStyle w:val="a6"/>
        <w:shd w:val="clear" w:color="auto" w:fill="FFFFFF"/>
        <w:spacing w:line="360" w:lineRule="auto"/>
        <w:rPr>
          <w:bCs/>
          <w:color w:val="000000"/>
          <w:sz w:val="28"/>
          <w:szCs w:val="28"/>
        </w:rPr>
      </w:pPr>
      <w:r>
        <w:rPr>
          <w:bCs/>
          <w:noProof/>
          <w:color w:val="000000"/>
          <w:sz w:val="28"/>
          <w:szCs w:val="28"/>
        </w:rPr>
        <w:drawing>
          <wp:anchor distT="0" distB="0" distL="114300" distR="114300" simplePos="0" relativeHeight="251658240" behindDoc="1" locked="0" layoutInCell="1" allowOverlap="1">
            <wp:simplePos x="0" y="0"/>
            <wp:positionH relativeFrom="column">
              <wp:posOffset>2852420</wp:posOffset>
            </wp:positionH>
            <wp:positionV relativeFrom="paragraph">
              <wp:posOffset>968375</wp:posOffset>
            </wp:positionV>
            <wp:extent cx="2919095" cy="2133600"/>
            <wp:effectExtent l="19050" t="0" r="0" b="0"/>
            <wp:wrapTight wrapText="bothSides">
              <wp:wrapPolygon edited="0">
                <wp:start x="-141" y="0"/>
                <wp:lineTo x="-141" y="21407"/>
                <wp:lineTo x="21567" y="21407"/>
                <wp:lineTo x="21567" y="0"/>
                <wp:lineTo x="-141"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11175" t="10685" r="4657" b="6849"/>
                    <a:stretch>
                      <a:fillRect/>
                    </a:stretch>
                  </pic:blipFill>
                  <pic:spPr bwMode="auto">
                    <a:xfrm>
                      <a:off x="0" y="0"/>
                      <a:ext cx="2919095" cy="2133600"/>
                    </a:xfrm>
                    <a:prstGeom prst="rect">
                      <a:avLst/>
                    </a:prstGeom>
                    <a:noFill/>
                    <a:ln w="9525">
                      <a:noFill/>
                      <a:miter lim="800000"/>
                      <a:headEnd/>
                      <a:tailEnd/>
                    </a:ln>
                  </pic:spPr>
                </pic:pic>
              </a:graphicData>
            </a:graphic>
          </wp:anchor>
        </w:drawing>
      </w:r>
      <w:r w:rsidR="00390020" w:rsidRPr="00390020">
        <w:rPr>
          <w:bCs/>
          <w:color w:val="000000"/>
          <w:sz w:val="28"/>
          <w:szCs w:val="28"/>
        </w:rPr>
        <w:t xml:space="preserve">Капли крови были помещены </w:t>
      </w:r>
      <w:r w:rsidR="00390020">
        <w:rPr>
          <w:bCs/>
          <w:color w:val="000000"/>
          <w:sz w:val="28"/>
          <w:szCs w:val="28"/>
        </w:rPr>
        <w:t xml:space="preserve">в штатив с продольными углублениями, здесь при помощи </w:t>
      </w:r>
      <w:r>
        <w:rPr>
          <w:bCs/>
          <w:color w:val="000000"/>
          <w:sz w:val="28"/>
          <w:szCs w:val="28"/>
        </w:rPr>
        <w:t xml:space="preserve"> гемаггютинирующих сывороток были определены группы крови и резус- фактор.</w:t>
      </w:r>
    </w:p>
    <w:p w:rsidR="007C203E" w:rsidRDefault="007C203E" w:rsidP="004C6752">
      <w:pPr>
        <w:pStyle w:val="a6"/>
        <w:shd w:val="clear" w:color="auto" w:fill="FFFFFF"/>
        <w:rPr>
          <w:bCs/>
          <w:color w:val="000000"/>
          <w:szCs w:val="28"/>
        </w:rPr>
      </w:pPr>
    </w:p>
    <w:p w:rsidR="007C203E" w:rsidRDefault="007C203E" w:rsidP="004C6752">
      <w:pPr>
        <w:pStyle w:val="a6"/>
        <w:shd w:val="clear" w:color="auto" w:fill="FFFFFF"/>
        <w:rPr>
          <w:bCs/>
          <w:color w:val="000000"/>
          <w:szCs w:val="28"/>
        </w:rPr>
      </w:pPr>
    </w:p>
    <w:p w:rsidR="007C203E" w:rsidRDefault="007C203E" w:rsidP="004C6752">
      <w:pPr>
        <w:pStyle w:val="a6"/>
        <w:shd w:val="clear" w:color="auto" w:fill="FFFFFF"/>
        <w:rPr>
          <w:bCs/>
          <w:color w:val="000000"/>
          <w:szCs w:val="28"/>
        </w:rPr>
      </w:pPr>
    </w:p>
    <w:p w:rsidR="007C203E" w:rsidRDefault="007C203E" w:rsidP="004C6752">
      <w:pPr>
        <w:pStyle w:val="a6"/>
        <w:shd w:val="clear" w:color="auto" w:fill="FFFFFF"/>
        <w:rPr>
          <w:bCs/>
          <w:color w:val="000000"/>
          <w:szCs w:val="28"/>
        </w:rPr>
      </w:pPr>
    </w:p>
    <w:p w:rsidR="007C203E" w:rsidRDefault="007C203E" w:rsidP="004C6752">
      <w:pPr>
        <w:pStyle w:val="a6"/>
        <w:shd w:val="clear" w:color="auto" w:fill="FFFFFF"/>
        <w:rPr>
          <w:bCs/>
          <w:color w:val="000000"/>
          <w:szCs w:val="28"/>
        </w:rPr>
      </w:pPr>
    </w:p>
    <w:p w:rsidR="007C203E" w:rsidRDefault="007C203E" w:rsidP="004C6752">
      <w:pPr>
        <w:pStyle w:val="a6"/>
        <w:shd w:val="clear" w:color="auto" w:fill="FFFFFF"/>
        <w:rPr>
          <w:bCs/>
          <w:color w:val="000000"/>
          <w:szCs w:val="28"/>
        </w:rPr>
      </w:pPr>
    </w:p>
    <w:p w:rsidR="00B76BCE" w:rsidRPr="00BB12A2" w:rsidRDefault="00B76BCE" w:rsidP="004C6752">
      <w:pPr>
        <w:pStyle w:val="a6"/>
        <w:shd w:val="clear" w:color="auto" w:fill="FFFFFF"/>
        <w:rPr>
          <w:bCs/>
          <w:color w:val="000000"/>
          <w:szCs w:val="28"/>
        </w:rPr>
      </w:pPr>
      <w:r w:rsidRPr="00BB12A2">
        <w:rPr>
          <w:bCs/>
          <w:color w:val="000000"/>
          <w:szCs w:val="28"/>
        </w:rPr>
        <w:t>Фото №2: Внесение гемагглютинирующих сывороток для определения группы крови и резус- фактора.</w:t>
      </w:r>
    </w:p>
    <w:p w:rsidR="00B76BCE" w:rsidRPr="00BB12A2" w:rsidRDefault="00B76BCE" w:rsidP="00731A66">
      <w:pPr>
        <w:pStyle w:val="a6"/>
        <w:shd w:val="clear" w:color="auto" w:fill="FFFFFF"/>
        <w:spacing w:line="360" w:lineRule="auto"/>
        <w:rPr>
          <w:bCs/>
          <w:color w:val="000000"/>
          <w:szCs w:val="28"/>
        </w:rPr>
      </w:pPr>
      <w:r w:rsidRPr="00BB12A2">
        <w:rPr>
          <w:bCs/>
          <w:color w:val="000000"/>
          <w:szCs w:val="28"/>
        </w:rPr>
        <w:t>Фото №3: Результат определения группы крови и резус- фактора</w:t>
      </w:r>
    </w:p>
    <w:p w:rsidR="00B76BCE" w:rsidRDefault="00B76BCE" w:rsidP="00731A66">
      <w:pPr>
        <w:pStyle w:val="a6"/>
        <w:shd w:val="clear" w:color="auto" w:fill="FFFFFF"/>
        <w:spacing w:line="360" w:lineRule="auto"/>
        <w:rPr>
          <w:bCs/>
          <w:color w:val="000000"/>
          <w:sz w:val="28"/>
          <w:szCs w:val="28"/>
        </w:rPr>
      </w:pPr>
      <w:r>
        <w:rPr>
          <w:bCs/>
          <w:color w:val="000000"/>
          <w:sz w:val="28"/>
          <w:szCs w:val="28"/>
        </w:rPr>
        <w:t>Верхний лоток: определение группы крови и резус- фактора Бондарчук Анастасии. У Насти  третья группа крови</w:t>
      </w:r>
      <w:r w:rsidR="00092C20">
        <w:rPr>
          <w:bCs/>
          <w:color w:val="000000"/>
          <w:sz w:val="28"/>
          <w:szCs w:val="28"/>
        </w:rPr>
        <w:t xml:space="preserve"> – ( В)</w:t>
      </w:r>
      <w:r>
        <w:rPr>
          <w:bCs/>
          <w:color w:val="000000"/>
          <w:sz w:val="28"/>
          <w:szCs w:val="28"/>
        </w:rPr>
        <w:t xml:space="preserve"> и </w:t>
      </w:r>
      <w:r w:rsidR="003C7A8A">
        <w:rPr>
          <w:bCs/>
          <w:color w:val="000000"/>
          <w:sz w:val="28"/>
          <w:szCs w:val="28"/>
        </w:rPr>
        <w:t xml:space="preserve"> Rh+</w:t>
      </w:r>
      <w:r>
        <w:rPr>
          <w:bCs/>
          <w:color w:val="000000"/>
          <w:sz w:val="28"/>
          <w:szCs w:val="28"/>
        </w:rPr>
        <w:t xml:space="preserve">, т.к. агглютинин a </w:t>
      </w:r>
      <w:r>
        <w:rPr>
          <w:bCs/>
          <w:color w:val="000000"/>
          <w:sz w:val="28"/>
          <w:szCs w:val="28"/>
        </w:rPr>
        <w:lastRenderedPageBreak/>
        <w:t>вызвал агглютинацию ( склеивание эритроцитов)</w:t>
      </w:r>
      <w:r w:rsidR="003C7A8A">
        <w:rPr>
          <w:bCs/>
          <w:color w:val="000000"/>
          <w:sz w:val="28"/>
          <w:szCs w:val="28"/>
        </w:rPr>
        <w:t xml:space="preserve"> </w:t>
      </w:r>
      <w:r>
        <w:rPr>
          <w:bCs/>
          <w:color w:val="000000"/>
          <w:sz w:val="28"/>
          <w:szCs w:val="28"/>
        </w:rPr>
        <w:t xml:space="preserve">только в </w:t>
      </w:r>
      <w:r w:rsidR="0055486E">
        <w:rPr>
          <w:bCs/>
          <w:color w:val="000000"/>
          <w:sz w:val="28"/>
          <w:szCs w:val="28"/>
        </w:rPr>
        <w:t>одном кювете с кровью</w:t>
      </w:r>
      <w:r>
        <w:rPr>
          <w:bCs/>
          <w:color w:val="000000"/>
          <w:sz w:val="28"/>
          <w:szCs w:val="28"/>
        </w:rPr>
        <w:t xml:space="preserve"> и </w:t>
      </w:r>
      <w:r w:rsidR="0055486E">
        <w:rPr>
          <w:bCs/>
          <w:color w:val="000000"/>
          <w:sz w:val="28"/>
          <w:szCs w:val="28"/>
        </w:rPr>
        <w:t>внесение гемагглютинирующей сыворотки в последнюю к</w:t>
      </w:r>
      <w:r w:rsidR="003C7A8A">
        <w:rPr>
          <w:bCs/>
          <w:color w:val="000000"/>
          <w:sz w:val="28"/>
          <w:szCs w:val="28"/>
        </w:rPr>
        <w:t>ю</w:t>
      </w:r>
      <w:r w:rsidR="0055486E">
        <w:rPr>
          <w:bCs/>
          <w:color w:val="000000"/>
          <w:sz w:val="28"/>
          <w:szCs w:val="28"/>
        </w:rPr>
        <w:t>вету привело к коагуляции, значит в Настиной крови присутствует белок, определяющий Rh+ кровь.</w:t>
      </w:r>
    </w:p>
    <w:p w:rsidR="0055486E" w:rsidRPr="00AF3608" w:rsidRDefault="0055486E" w:rsidP="003C7A8A">
      <w:pPr>
        <w:pStyle w:val="a6"/>
        <w:shd w:val="clear" w:color="auto" w:fill="FFFFFF"/>
        <w:spacing w:line="360" w:lineRule="auto"/>
        <w:ind w:firstLine="567"/>
        <w:rPr>
          <w:b/>
          <w:bCs/>
          <w:color w:val="000000"/>
          <w:sz w:val="28"/>
          <w:szCs w:val="28"/>
        </w:rPr>
      </w:pPr>
      <w:r>
        <w:rPr>
          <w:bCs/>
          <w:color w:val="000000"/>
          <w:sz w:val="28"/>
          <w:szCs w:val="28"/>
        </w:rPr>
        <w:t xml:space="preserve">У Тарасенко Леры картинка другая: В двух кюветах произошла агглютинация при введении гемагглютинирующей сыворотки на агглютиноген А и агглютиноген В, следовательно оба этих фактора присутствуют </w:t>
      </w:r>
      <w:r w:rsidR="00092C20">
        <w:rPr>
          <w:bCs/>
          <w:color w:val="000000"/>
          <w:sz w:val="28"/>
          <w:szCs w:val="28"/>
        </w:rPr>
        <w:t>в крови, а это определяет четвертую группу крови – АВ. Кровь в последней кювете не ответила коагуляцией на введение сыворотки, значит в крови Леры отсутствует агглютиноген, определяющий</w:t>
      </w:r>
      <w:r w:rsidR="00907CA0">
        <w:rPr>
          <w:bCs/>
          <w:color w:val="000000"/>
          <w:sz w:val="28"/>
          <w:szCs w:val="28"/>
        </w:rPr>
        <w:t xml:space="preserve"> Rh+ кровь, </w:t>
      </w:r>
      <w:r w:rsidR="00907CA0" w:rsidRPr="00906756">
        <w:rPr>
          <w:bCs/>
          <w:color w:val="000000"/>
          <w:sz w:val="28"/>
          <w:szCs w:val="28"/>
        </w:rPr>
        <w:t>следовательно у Леры кровь Rh</w:t>
      </w:r>
      <w:r w:rsidR="00907CA0" w:rsidRPr="00906756">
        <w:rPr>
          <w:bCs/>
          <w:color w:val="000000"/>
          <w:sz w:val="28"/>
          <w:szCs w:val="28"/>
          <w:vertAlign w:val="superscript"/>
        </w:rPr>
        <w:t>-</w:t>
      </w:r>
      <w:r w:rsidR="00907CA0" w:rsidRPr="00906756">
        <w:rPr>
          <w:bCs/>
          <w:color w:val="000000"/>
          <w:sz w:val="28"/>
          <w:szCs w:val="28"/>
        </w:rPr>
        <w:t xml:space="preserve">  кровь.</w:t>
      </w:r>
    </w:p>
    <w:p w:rsidR="00906756" w:rsidRDefault="00906756" w:rsidP="00A57665">
      <w:pPr>
        <w:pStyle w:val="a6"/>
        <w:numPr>
          <w:ilvl w:val="1"/>
          <w:numId w:val="1"/>
        </w:numPr>
        <w:shd w:val="clear" w:color="auto" w:fill="FFFFFF"/>
        <w:spacing w:line="360" w:lineRule="auto"/>
        <w:rPr>
          <w:b/>
          <w:sz w:val="28"/>
          <w:szCs w:val="28"/>
        </w:rPr>
      </w:pPr>
      <w:r w:rsidRPr="00906756">
        <w:rPr>
          <w:b/>
          <w:sz w:val="28"/>
          <w:szCs w:val="28"/>
        </w:rPr>
        <w:t>Исследование скорости оседания эритроцитов</w:t>
      </w:r>
      <w:r w:rsidR="00A57665">
        <w:rPr>
          <w:b/>
          <w:sz w:val="28"/>
          <w:szCs w:val="28"/>
        </w:rPr>
        <w:t xml:space="preserve"> (СОЭ)</w:t>
      </w:r>
    </w:p>
    <w:p w:rsidR="00A57665" w:rsidRDefault="00A57665" w:rsidP="00A57665">
      <w:pPr>
        <w:pStyle w:val="a6"/>
        <w:shd w:val="clear" w:color="auto" w:fill="FFFFFF"/>
        <w:spacing w:line="360" w:lineRule="auto"/>
        <w:rPr>
          <w:sz w:val="28"/>
          <w:szCs w:val="28"/>
        </w:rPr>
      </w:pPr>
      <w:r w:rsidRPr="00A57665">
        <w:rPr>
          <w:sz w:val="28"/>
          <w:szCs w:val="28"/>
        </w:rPr>
        <w:t>Определени</w:t>
      </w:r>
      <w:r>
        <w:rPr>
          <w:sz w:val="28"/>
          <w:szCs w:val="28"/>
        </w:rPr>
        <w:t>е СОЭ проводилось с использованием микрометода. Кровь из пальца смешивалась с антикоагулянтом, в нашем случае мы использовали цитрат натрия ( 1 часть разводящей жидкости и 1 часть крови),  была помещена в градуированный стеклянный сосуд (пипетку) и установлена вертикально. При оценке скорости оседания за постоянную величину принимают время – 60 мин, относительно которой оценивают переменную величину- оседание.</w:t>
      </w:r>
    </w:p>
    <w:p w:rsidR="00C342B0" w:rsidRDefault="00C342B0" w:rsidP="00A57665">
      <w:pPr>
        <w:pStyle w:val="a6"/>
        <w:shd w:val="clear" w:color="auto" w:fill="FFFFFF"/>
        <w:spacing w:line="360" w:lineRule="auto"/>
        <w:rPr>
          <w:sz w:val="28"/>
          <w:szCs w:val="28"/>
        </w:rPr>
      </w:pPr>
      <w:r>
        <w:rPr>
          <w:sz w:val="28"/>
          <w:szCs w:val="28"/>
        </w:rPr>
        <w:t xml:space="preserve"> </w:t>
      </w:r>
      <w:r w:rsidRPr="000E2040">
        <w:rPr>
          <w:szCs w:val="28"/>
        </w:rPr>
        <w:t>Фото №5 Определение СОЭ микрометодом.</w:t>
      </w:r>
    </w:p>
    <w:p w:rsidR="00494C56" w:rsidRDefault="00871E66" w:rsidP="00A57665">
      <w:pPr>
        <w:pStyle w:val="a6"/>
        <w:shd w:val="clear" w:color="auto" w:fill="FFFFFF"/>
        <w:spacing w:line="360" w:lineRule="auto"/>
        <w:rPr>
          <w:bCs/>
          <w:color w:val="000000"/>
          <w:sz w:val="28"/>
          <w:szCs w:val="28"/>
        </w:rPr>
      </w:pPr>
      <w:r>
        <w:rPr>
          <w:bCs/>
          <w:color w:val="000000"/>
          <w:sz w:val="28"/>
          <w:szCs w:val="28"/>
        </w:rPr>
        <w:t xml:space="preserve">Скорость оседания эритроцитов в норме меняется в зависимости от возраста и пола. У новорожденного СОЭ редко выше 2 мм/ч, у детей дошкольного и школьного возраста СОЭ порядка 1-8 мм/ч,  у женщин среднего возраста от 2- 23 мм/ч,  у мужчин – 2-15 мм/ч. Ускорение оседания эритроцитов наблюдается при сухоедении, голодании  (СОЭ увеличивается параллельно увеличению в крови фибриногена и глобулинов вследствие распада белков тканей), введении некоторых лекарственных препаратов (контрацептивы, высокомолекулярные </w:t>
      </w:r>
      <w:r w:rsidR="004E5EE7">
        <w:rPr>
          <w:bCs/>
          <w:color w:val="000000"/>
          <w:sz w:val="28"/>
          <w:szCs w:val="28"/>
        </w:rPr>
        <w:t xml:space="preserve">декстраны), вакцинации (например, против брюшного </w:t>
      </w:r>
      <w:r w:rsidR="004E5EE7">
        <w:rPr>
          <w:bCs/>
          <w:color w:val="000000"/>
          <w:sz w:val="28"/>
          <w:szCs w:val="28"/>
        </w:rPr>
        <w:lastRenderedPageBreak/>
        <w:t>тифа) и т.д. Таким образом</w:t>
      </w:r>
      <w:r w:rsidR="00174638">
        <w:rPr>
          <w:bCs/>
          <w:color w:val="000000"/>
          <w:sz w:val="28"/>
          <w:szCs w:val="28"/>
        </w:rPr>
        <w:t xml:space="preserve">, </w:t>
      </w:r>
      <w:r w:rsidR="004E5EE7">
        <w:rPr>
          <w:bCs/>
          <w:color w:val="000000"/>
          <w:sz w:val="28"/>
          <w:szCs w:val="28"/>
        </w:rPr>
        <w:t xml:space="preserve"> увеличение  СОЭ наблюдается при всех состояниях, сопровождающихся воспалением, деструкцией соединительной ткани, тканевым некрозом, малигнизацией, иммунными нарушениями</w:t>
      </w:r>
      <w:r w:rsidR="001A548C">
        <w:rPr>
          <w:bCs/>
          <w:color w:val="000000"/>
          <w:sz w:val="28"/>
          <w:szCs w:val="28"/>
        </w:rPr>
        <w:t>.</w:t>
      </w:r>
      <w:r w:rsidR="004E5EE7">
        <w:rPr>
          <w:bCs/>
          <w:color w:val="000000"/>
          <w:sz w:val="28"/>
          <w:szCs w:val="28"/>
        </w:rPr>
        <w:t xml:space="preserve">  </w:t>
      </w:r>
      <w:r w:rsidR="00BB12A2">
        <w:rPr>
          <w:bCs/>
          <w:color w:val="000000"/>
          <w:sz w:val="28"/>
          <w:szCs w:val="28"/>
        </w:rPr>
        <w:t>(</w:t>
      </w:r>
      <w:r w:rsidR="004E5EE7">
        <w:rPr>
          <w:bCs/>
          <w:color w:val="000000"/>
          <w:sz w:val="28"/>
          <w:szCs w:val="28"/>
        </w:rPr>
        <w:t>Приложение №1)</w:t>
      </w:r>
      <w:r w:rsidR="00324817">
        <w:rPr>
          <w:bCs/>
          <w:color w:val="000000"/>
          <w:sz w:val="28"/>
          <w:szCs w:val="28"/>
        </w:rPr>
        <w:t xml:space="preserve">   </w:t>
      </w:r>
      <w:r w:rsidR="00494C56">
        <w:rPr>
          <w:bCs/>
          <w:color w:val="000000"/>
          <w:sz w:val="28"/>
          <w:szCs w:val="28"/>
        </w:rPr>
        <w:t>В нашем случае СОЭ у Бондарчук Насти – 5 мм/ч, у Тарасенко Леры- 6 мм/ч., т.е. норма.</w:t>
      </w:r>
    </w:p>
    <w:p w:rsidR="00AF3608" w:rsidRPr="00324817" w:rsidRDefault="00AF3608" w:rsidP="00AF3608">
      <w:pPr>
        <w:pStyle w:val="a6"/>
        <w:numPr>
          <w:ilvl w:val="1"/>
          <w:numId w:val="1"/>
        </w:numPr>
        <w:shd w:val="clear" w:color="auto" w:fill="FFFFFF"/>
        <w:spacing w:line="360" w:lineRule="auto"/>
        <w:rPr>
          <w:b/>
          <w:sz w:val="28"/>
          <w:szCs w:val="28"/>
        </w:rPr>
      </w:pPr>
      <w:r w:rsidRPr="00324817">
        <w:rPr>
          <w:b/>
          <w:sz w:val="28"/>
          <w:szCs w:val="28"/>
        </w:rPr>
        <w:t>Исследование уровня глюкозы в крови</w:t>
      </w:r>
      <w:r w:rsidR="00324817" w:rsidRPr="00324817">
        <w:rPr>
          <w:b/>
          <w:sz w:val="28"/>
          <w:szCs w:val="28"/>
        </w:rPr>
        <w:t xml:space="preserve"> ( биохимический анализ крови)</w:t>
      </w:r>
    </w:p>
    <w:p w:rsidR="00AF3608" w:rsidRDefault="00AF3608" w:rsidP="00AF3608">
      <w:pPr>
        <w:pStyle w:val="a6"/>
        <w:shd w:val="clear" w:color="auto" w:fill="FFFFFF"/>
        <w:spacing w:line="360" w:lineRule="auto"/>
        <w:ind w:firstLine="567"/>
        <w:rPr>
          <w:color w:val="000000"/>
          <w:sz w:val="28"/>
          <w:szCs w:val="31"/>
          <w:shd w:val="clear" w:color="auto" w:fill="FFFFFF"/>
        </w:rPr>
      </w:pPr>
      <w:r w:rsidRPr="00AF3608">
        <w:rPr>
          <w:color w:val="000000"/>
          <w:sz w:val="28"/>
          <w:szCs w:val="31"/>
          <w:shd w:val="clear" w:color="auto" w:fill="FFFFFF"/>
        </w:rPr>
        <w:t xml:space="preserve">Данный показатель, в первую очередь, отражает состояние углеводного обмена. Глюкоза является своего рода топливом (энергетическим материалом) для клеток всех органов и тканей. Она поступает в организм человека в основном в составе сложных углеводов, которые впоследствии расщепляются в пищеварительном тракте, и поступают в кровь. Таким образом, уровень сахара в крови может нарушаться при различных заболеваниях желудочно-кишечного тракта, при которых снижается всасывание глюкозы в кровь. Поступившая из желудочно-кишечного тракта глюкоза лишь частично используется клетками организма, большая же ее часть откладывается в виде гликогена в печени. Затем, в случае необходимости (повышенные физические или эмоциональные нагрузки, недостаток поступления глюкозы из желудочно-кишечного тракта), гликоген расщепляется, и глюкоза поступает в кровь. Таким образом, печень является депо глюкозы в организме, так что при ее тяжелых заболеваниях также возможны нарушения уровня сахара в крови. Следует отметить, что поступление глюкозы из капиллярного русла внутрь клетки – достаточно сложный процесс, который при некоторых заболеваниях может нарушаться. Это еще одна причина патологического изменения уровня сахара в крови. Выход глюкозы из депо в печени (гликогенолиз), синтез глюкозы в организме (глюконеогенез) и усвоение ее клетками контролируется сложной нейроэндокринной системой регуляции, в которой принимают непосредственное участие гипоталамо-гипофизарная система (основной </w:t>
      </w:r>
      <w:r w:rsidRPr="00AF3608">
        <w:rPr>
          <w:color w:val="000000"/>
          <w:sz w:val="28"/>
          <w:szCs w:val="31"/>
          <w:shd w:val="clear" w:color="auto" w:fill="FFFFFF"/>
        </w:rPr>
        <w:lastRenderedPageBreak/>
        <w:t>центр нейроэндокринной регуляции организма), поджелудочная железа и надпочечники. Патология этих органов часто становится причиной нарушения уровня сахара в крови.</w:t>
      </w:r>
    </w:p>
    <w:p w:rsidR="00324817" w:rsidRDefault="00AF3608" w:rsidP="00AF3608">
      <w:pPr>
        <w:pStyle w:val="a6"/>
        <w:shd w:val="clear" w:color="auto" w:fill="FFFFFF"/>
        <w:spacing w:line="360" w:lineRule="auto"/>
        <w:ind w:firstLine="567"/>
        <w:rPr>
          <w:color w:val="000000"/>
          <w:sz w:val="28"/>
          <w:szCs w:val="28"/>
          <w:shd w:val="clear" w:color="auto" w:fill="FFFFFF"/>
        </w:rPr>
      </w:pPr>
      <w:r w:rsidRPr="00AF3608">
        <w:rPr>
          <w:color w:val="000000"/>
          <w:sz w:val="28"/>
          <w:szCs w:val="28"/>
          <w:shd w:val="clear" w:color="auto" w:fill="FFFFFF"/>
        </w:rPr>
        <w:t xml:space="preserve">При измерении уровня сахара в крови соблюдать некоторые общие правила: </w:t>
      </w:r>
    </w:p>
    <w:p w:rsidR="00324817" w:rsidRDefault="00AF3608" w:rsidP="00AF3608">
      <w:pPr>
        <w:pStyle w:val="a6"/>
        <w:shd w:val="clear" w:color="auto" w:fill="FFFFFF"/>
        <w:spacing w:line="360" w:lineRule="auto"/>
        <w:ind w:firstLine="567"/>
        <w:rPr>
          <w:color w:val="000000"/>
          <w:sz w:val="28"/>
          <w:szCs w:val="28"/>
          <w:shd w:val="clear" w:color="auto" w:fill="FFFFFF"/>
        </w:rPr>
      </w:pPr>
      <w:r w:rsidRPr="00AF3608">
        <w:rPr>
          <w:color w:val="000000"/>
          <w:sz w:val="28"/>
          <w:szCs w:val="28"/>
          <w:shd w:val="clear" w:color="auto" w:fill="FFFFFF"/>
        </w:rPr>
        <w:t xml:space="preserve">1. Перед забором крови следует тщательно вымыть руки теплой водой. Это нужно сделать не только для обеспечения чистоты, но и для улучшения циркуляции крови. Иначе прокол на пальце придется делать глубже, и взять кровь на анализ будет сложнее. </w:t>
      </w:r>
    </w:p>
    <w:p w:rsidR="00324817" w:rsidRDefault="00AF3608" w:rsidP="00AF3608">
      <w:pPr>
        <w:pStyle w:val="a6"/>
        <w:shd w:val="clear" w:color="auto" w:fill="FFFFFF"/>
        <w:spacing w:line="360" w:lineRule="auto"/>
        <w:ind w:firstLine="567"/>
        <w:rPr>
          <w:color w:val="000000"/>
          <w:sz w:val="28"/>
          <w:szCs w:val="28"/>
          <w:shd w:val="clear" w:color="auto" w:fill="FFFFFF"/>
        </w:rPr>
      </w:pPr>
      <w:r w:rsidRPr="00AF3608">
        <w:rPr>
          <w:color w:val="000000"/>
          <w:sz w:val="28"/>
          <w:szCs w:val="28"/>
          <w:shd w:val="clear" w:color="auto" w:fill="FFFFFF"/>
        </w:rPr>
        <w:t xml:space="preserve">2. Место прокалывания должно быть хорошо просушенным, иначе полученная кровь разбавится водой, и результаты анализа будут искажены. </w:t>
      </w:r>
    </w:p>
    <w:p w:rsidR="00324817" w:rsidRDefault="00AF3608" w:rsidP="00AF3608">
      <w:pPr>
        <w:pStyle w:val="a6"/>
        <w:shd w:val="clear" w:color="auto" w:fill="FFFFFF"/>
        <w:spacing w:line="360" w:lineRule="auto"/>
        <w:ind w:firstLine="567"/>
        <w:rPr>
          <w:color w:val="000000"/>
          <w:sz w:val="28"/>
          <w:szCs w:val="28"/>
          <w:shd w:val="clear" w:color="auto" w:fill="FFFFFF"/>
        </w:rPr>
      </w:pPr>
      <w:r w:rsidRPr="00AF3608">
        <w:rPr>
          <w:color w:val="000000"/>
          <w:sz w:val="28"/>
          <w:szCs w:val="28"/>
          <w:shd w:val="clear" w:color="auto" w:fill="FFFFFF"/>
        </w:rPr>
        <w:t xml:space="preserve">3. Для забора крови используют внутреннюю поверхность подушечек трех пальцев обоих рук (большой и указательный палец традиционно не трогают, как рабочие). </w:t>
      </w:r>
    </w:p>
    <w:p w:rsidR="00324817" w:rsidRDefault="00AF3608" w:rsidP="00AF3608">
      <w:pPr>
        <w:pStyle w:val="a6"/>
        <w:shd w:val="clear" w:color="auto" w:fill="FFFFFF"/>
        <w:spacing w:line="360" w:lineRule="auto"/>
        <w:ind w:firstLine="567"/>
        <w:rPr>
          <w:color w:val="000000"/>
          <w:sz w:val="28"/>
          <w:szCs w:val="28"/>
          <w:shd w:val="clear" w:color="auto" w:fill="FFFFFF"/>
        </w:rPr>
      </w:pPr>
      <w:r w:rsidRPr="00AF3608">
        <w:rPr>
          <w:color w:val="000000"/>
          <w:sz w:val="28"/>
          <w:szCs w:val="28"/>
          <w:shd w:val="clear" w:color="auto" w:fill="FFFFFF"/>
        </w:rPr>
        <w:t xml:space="preserve">4. Чтобы манипуляция приносила как можно меньше болезненных ощущений, лучше всего совершать прокол не по центру подушечки, а слегка сбоку. Глубина прокола не должна быть слишком большой (2-3 мм для взрослого человека - оптимальны). </w:t>
      </w:r>
    </w:p>
    <w:p w:rsidR="00324817" w:rsidRDefault="00AF3608" w:rsidP="00AF3608">
      <w:pPr>
        <w:pStyle w:val="a6"/>
        <w:shd w:val="clear" w:color="auto" w:fill="FFFFFF"/>
        <w:spacing w:line="360" w:lineRule="auto"/>
        <w:ind w:firstLine="567"/>
        <w:rPr>
          <w:color w:val="000000"/>
          <w:sz w:val="28"/>
          <w:szCs w:val="28"/>
          <w:shd w:val="clear" w:color="auto" w:fill="FFFFFF"/>
        </w:rPr>
      </w:pPr>
      <w:r w:rsidRPr="00AF3608">
        <w:rPr>
          <w:color w:val="000000"/>
          <w:sz w:val="28"/>
          <w:szCs w:val="28"/>
          <w:shd w:val="clear" w:color="auto" w:fill="FFFFFF"/>
        </w:rPr>
        <w:t xml:space="preserve">5. При регулярном измерении уровня сахара в крови следует постоянно менять место забора крови, иначе возникнет воспаление или/и утолщение кожи, так что в последующем брать кровь на анализ из привычного места станет невозможным. </w:t>
      </w:r>
    </w:p>
    <w:p w:rsidR="00324817" w:rsidRDefault="00AF3608" w:rsidP="00AF3608">
      <w:pPr>
        <w:pStyle w:val="a6"/>
        <w:shd w:val="clear" w:color="auto" w:fill="FFFFFF"/>
        <w:spacing w:line="360" w:lineRule="auto"/>
        <w:ind w:firstLine="567"/>
        <w:rPr>
          <w:color w:val="000000"/>
          <w:sz w:val="28"/>
          <w:szCs w:val="28"/>
          <w:shd w:val="clear" w:color="auto" w:fill="FFFFFF"/>
        </w:rPr>
      </w:pPr>
      <w:r w:rsidRPr="00AF3608">
        <w:rPr>
          <w:color w:val="000000"/>
          <w:sz w:val="28"/>
          <w:szCs w:val="28"/>
          <w:shd w:val="clear" w:color="auto" w:fill="FFFFFF"/>
        </w:rPr>
        <w:t xml:space="preserve">6. Первую каплю крови, полученную после прокола, не используют - ее следует осторожно снять сухой ваткой. </w:t>
      </w:r>
    </w:p>
    <w:p w:rsidR="00324817" w:rsidRDefault="00AF3608" w:rsidP="00AF3608">
      <w:pPr>
        <w:pStyle w:val="a6"/>
        <w:shd w:val="clear" w:color="auto" w:fill="FFFFFF"/>
        <w:spacing w:line="360" w:lineRule="auto"/>
        <w:ind w:firstLine="567"/>
        <w:rPr>
          <w:color w:val="000000"/>
          <w:sz w:val="28"/>
          <w:szCs w:val="28"/>
          <w:shd w:val="clear" w:color="auto" w:fill="FFFFFF"/>
        </w:rPr>
      </w:pPr>
      <w:r w:rsidRPr="00AF3608">
        <w:rPr>
          <w:color w:val="000000"/>
          <w:sz w:val="28"/>
          <w:szCs w:val="28"/>
          <w:shd w:val="clear" w:color="auto" w:fill="FFFFFF"/>
        </w:rPr>
        <w:t xml:space="preserve">7. Не следует слишком сдавливать палец, иначе кровь смешается с тканевой жидкостью, и результат выйдет неадекватным. </w:t>
      </w:r>
    </w:p>
    <w:p w:rsidR="00986037" w:rsidRDefault="00AF3608" w:rsidP="00AF3608">
      <w:pPr>
        <w:pStyle w:val="a6"/>
        <w:shd w:val="clear" w:color="auto" w:fill="FFFFFF"/>
        <w:spacing w:line="360" w:lineRule="auto"/>
        <w:ind w:firstLine="567"/>
        <w:rPr>
          <w:color w:val="000000"/>
          <w:sz w:val="28"/>
          <w:szCs w:val="28"/>
          <w:shd w:val="clear" w:color="auto" w:fill="FFFFFF"/>
        </w:rPr>
      </w:pPr>
      <w:r w:rsidRPr="00AF3608">
        <w:rPr>
          <w:color w:val="000000"/>
          <w:sz w:val="28"/>
          <w:szCs w:val="28"/>
          <w:shd w:val="clear" w:color="auto" w:fill="FFFFFF"/>
        </w:rPr>
        <w:lastRenderedPageBreak/>
        <w:t xml:space="preserve">8. Необходимо снимать капельку крови, пока она не смазалась, поскольку смазанная капля не впитается в тестовую полоску. </w:t>
      </w:r>
    </w:p>
    <w:p w:rsidR="00986037" w:rsidRDefault="00AF3608" w:rsidP="00AF3608">
      <w:pPr>
        <w:pStyle w:val="a6"/>
        <w:shd w:val="clear" w:color="auto" w:fill="FFFFFF"/>
        <w:spacing w:line="360" w:lineRule="auto"/>
        <w:ind w:firstLine="567"/>
        <w:rPr>
          <w:color w:val="000000"/>
          <w:sz w:val="28"/>
          <w:szCs w:val="28"/>
          <w:shd w:val="clear" w:color="auto" w:fill="FFFFFF"/>
        </w:rPr>
      </w:pPr>
      <w:r w:rsidRPr="00AF3608">
        <w:rPr>
          <w:color w:val="000000"/>
          <w:sz w:val="28"/>
          <w:szCs w:val="28"/>
          <w:shd w:val="clear" w:color="auto" w:fill="FFFFFF"/>
        </w:rPr>
        <w:t xml:space="preserve">Какова норма уровня сахара в крови? Норма уровня сахара в крови утром натощак составляет 3.3-5.5 ммоль/л. Отклонение от нормы в пределах 5.6 – 6.6 ммоль/л свидетельствует о нарушенной толерантности к глюкозе (состояние, пограничное между нормой и патологией). </w:t>
      </w:r>
    </w:p>
    <w:p w:rsidR="00986037" w:rsidRDefault="00AF3608" w:rsidP="00AF3608">
      <w:pPr>
        <w:pStyle w:val="a6"/>
        <w:shd w:val="clear" w:color="auto" w:fill="FFFFFF"/>
        <w:spacing w:line="360" w:lineRule="auto"/>
        <w:ind w:firstLine="567"/>
        <w:rPr>
          <w:color w:val="000000"/>
          <w:sz w:val="28"/>
          <w:szCs w:val="28"/>
          <w:shd w:val="clear" w:color="auto" w:fill="FFFFFF"/>
        </w:rPr>
      </w:pPr>
      <w:r w:rsidRPr="00AF3608">
        <w:rPr>
          <w:color w:val="000000"/>
          <w:sz w:val="28"/>
          <w:szCs w:val="28"/>
          <w:shd w:val="clear" w:color="auto" w:fill="FFFFFF"/>
        </w:rPr>
        <w:t>Повышение же уровня сахара в крови натощак до 6.7 ммоль/л и выше дает основания заподозрить наличие сахарного диабета. В сомнительных случаях дополнительно проводят измерение уровня сахара в крови через два часа после нагрузки глюкозой (оральный глюкозотолерантный тест). Показатель нормы при таком исследовании повышается до 7.7 ммоль/л, показатели в пределах 7.8 – 11.1 ммоль/л указывают на нарушение толерантности к глюкозе. При сахарном диабете уровень сахара через два часа после нагрузки глюкозой достигает 11.2 ммоль/л и выше.</w:t>
      </w:r>
    </w:p>
    <w:p w:rsidR="000E2040" w:rsidRPr="00255695" w:rsidRDefault="00BB12A2" w:rsidP="00255695">
      <w:pPr>
        <w:pStyle w:val="a6"/>
        <w:shd w:val="clear" w:color="auto" w:fill="FFFFFF"/>
        <w:spacing w:line="360" w:lineRule="auto"/>
        <w:ind w:firstLine="567"/>
        <w:rPr>
          <w:color w:val="000000"/>
          <w:sz w:val="28"/>
          <w:szCs w:val="28"/>
          <w:shd w:val="clear" w:color="auto" w:fill="FFFFFF"/>
        </w:rPr>
      </w:pPr>
      <w:r>
        <w:rPr>
          <w:color w:val="000000"/>
          <w:sz w:val="28"/>
          <w:szCs w:val="28"/>
          <w:shd w:val="clear" w:color="auto" w:fill="FFFFFF"/>
        </w:rPr>
        <w:t>Результаты исследования следующие:</w:t>
      </w:r>
      <w:r w:rsidRPr="000E2040">
        <w:rPr>
          <w:rFonts w:eastAsia="+mn-ea"/>
          <w:color w:val="000000"/>
          <w:kern w:val="24"/>
          <w:sz w:val="40"/>
          <w:szCs w:val="40"/>
          <w:lang w:eastAsia="zh-CN"/>
        </w:rPr>
        <w:t xml:space="preserve"> </w:t>
      </w:r>
      <w:r w:rsidRPr="000E2040">
        <w:rPr>
          <w:color w:val="000000"/>
          <w:sz w:val="28"/>
          <w:szCs w:val="28"/>
          <w:shd w:val="clear" w:color="auto" w:fill="FFFFFF"/>
        </w:rPr>
        <w:t>Бондарчук Н. – 5,1, Тарасенко Л.- 5,5</w:t>
      </w:r>
    </w:p>
    <w:p w:rsidR="000E2040" w:rsidRPr="000E2040" w:rsidRDefault="000E2040" w:rsidP="000E2040">
      <w:pPr>
        <w:pStyle w:val="a6"/>
        <w:shd w:val="clear" w:color="auto" w:fill="FFFFFF"/>
        <w:spacing w:line="360" w:lineRule="auto"/>
        <w:rPr>
          <w:color w:val="000000"/>
          <w:sz w:val="28"/>
          <w:szCs w:val="28"/>
          <w:shd w:val="clear" w:color="auto" w:fill="FFFFFF"/>
        </w:rPr>
      </w:pPr>
      <w:r w:rsidRPr="000E2040">
        <w:rPr>
          <w:rFonts w:eastAsia="Calibri"/>
          <w:noProof/>
          <w:szCs w:val="22"/>
        </w:rPr>
        <w:t xml:space="preserve">Фото: Выполнение биохимического анализа на определение содержания глюкозы в крови. </w:t>
      </w:r>
    </w:p>
    <w:p w:rsidR="00986037" w:rsidRDefault="00986037" w:rsidP="00986037">
      <w:pPr>
        <w:pStyle w:val="a6"/>
        <w:numPr>
          <w:ilvl w:val="1"/>
          <w:numId w:val="1"/>
        </w:numPr>
        <w:shd w:val="clear" w:color="auto" w:fill="FFFFFF"/>
        <w:spacing w:line="360" w:lineRule="auto"/>
        <w:rPr>
          <w:b/>
          <w:sz w:val="28"/>
          <w:szCs w:val="28"/>
        </w:rPr>
      </w:pPr>
      <w:r w:rsidRPr="00986037">
        <w:rPr>
          <w:b/>
          <w:sz w:val="28"/>
          <w:szCs w:val="28"/>
        </w:rPr>
        <w:t>Общий анализ крови с использованием гематологического анализатора A</w:t>
      </w:r>
      <w:r w:rsidR="00F6106F">
        <w:rPr>
          <w:b/>
          <w:sz w:val="28"/>
          <w:szCs w:val="28"/>
          <w:lang w:val="en-US"/>
        </w:rPr>
        <w:t>dvi</w:t>
      </w:r>
      <w:r w:rsidRPr="00986037">
        <w:rPr>
          <w:b/>
          <w:sz w:val="28"/>
          <w:szCs w:val="28"/>
        </w:rPr>
        <w:t>a</w:t>
      </w:r>
    </w:p>
    <w:p w:rsidR="00986037" w:rsidRDefault="00986037" w:rsidP="00943D13">
      <w:pPr>
        <w:pStyle w:val="a6"/>
        <w:shd w:val="clear" w:color="auto" w:fill="FFFFFF"/>
        <w:spacing w:line="360" w:lineRule="auto"/>
        <w:ind w:firstLine="567"/>
        <w:rPr>
          <w:sz w:val="28"/>
          <w:szCs w:val="28"/>
        </w:rPr>
      </w:pPr>
      <w:r>
        <w:rPr>
          <w:sz w:val="28"/>
          <w:szCs w:val="28"/>
        </w:rPr>
        <w:t>Общий клинический анализ крови включает определение концентрации гемоглобина, количества эритроцитов, других показателей красной крови, количества тромбоцитов, лейкоцитов, подсчет лейкоцитарной формулы, определение скорости оседания эритроцитов.</w:t>
      </w:r>
    </w:p>
    <w:p w:rsidR="00943D13" w:rsidRPr="00943D13" w:rsidRDefault="00943D13" w:rsidP="002F1234">
      <w:pPr>
        <w:pStyle w:val="a6"/>
        <w:shd w:val="clear" w:color="auto" w:fill="FFFFFF"/>
        <w:spacing w:line="360" w:lineRule="auto"/>
        <w:ind w:firstLine="567"/>
        <w:rPr>
          <w:sz w:val="36"/>
          <w:szCs w:val="28"/>
        </w:rPr>
      </w:pPr>
      <w:r w:rsidRPr="00943D13">
        <w:rPr>
          <w:sz w:val="28"/>
          <w:szCs w:val="23"/>
          <w:shd w:val="clear" w:color="auto" w:fill="F4FFE4"/>
        </w:rPr>
        <w:t xml:space="preserve">Гематологические анализаторы позволяют не только автоматизировать процесс подсчета клеток крови, повысить производительность труда в </w:t>
      </w:r>
      <w:r w:rsidRPr="00943D13">
        <w:rPr>
          <w:sz w:val="28"/>
          <w:szCs w:val="23"/>
          <w:shd w:val="clear" w:color="auto" w:fill="F4FFE4"/>
        </w:rPr>
        <w:lastRenderedPageBreak/>
        <w:t>лабораториях, улучшить качество и точность измерения, но и получить дополнительные, высокоинформативные характеристики клеток крови.</w:t>
      </w:r>
    </w:p>
    <w:p w:rsidR="00943D13" w:rsidRDefault="00943D13" w:rsidP="002F1234">
      <w:pPr>
        <w:shd w:val="clear" w:color="auto" w:fill="F4FFE4"/>
        <w:suppressAutoHyphens w:val="0"/>
        <w:spacing w:before="100" w:beforeAutospacing="1" w:after="100" w:afterAutospacing="1" w:line="360" w:lineRule="auto"/>
        <w:rPr>
          <w:rFonts w:eastAsia="Times New Roman"/>
          <w:bCs/>
          <w:sz w:val="28"/>
          <w:szCs w:val="23"/>
          <w:lang w:eastAsia="ru-RU"/>
        </w:rPr>
      </w:pPr>
      <w:r w:rsidRPr="00943D13">
        <w:rPr>
          <w:rFonts w:eastAsia="Times New Roman"/>
          <w:bCs/>
          <w:sz w:val="28"/>
          <w:szCs w:val="23"/>
          <w:lang w:eastAsia="ru-RU"/>
        </w:rPr>
        <w:t>Кровь</w:t>
      </w:r>
      <w:r w:rsidR="00E914E9">
        <w:rPr>
          <w:rFonts w:eastAsia="Times New Roman"/>
          <w:bCs/>
          <w:sz w:val="28"/>
          <w:szCs w:val="23"/>
          <w:lang w:eastAsia="ru-RU"/>
        </w:rPr>
        <w:t xml:space="preserve"> для исследования с использованием гематологического анализатора бралась из пальца, таким же образом</w:t>
      </w:r>
      <w:r w:rsidR="00BB12A2">
        <w:rPr>
          <w:rFonts w:eastAsia="Times New Roman"/>
          <w:bCs/>
          <w:sz w:val="28"/>
          <w:szCs w:val="23"/>
          <w:lang w:eastAsia="ru-RU"/>
        </w:rPr>
        <w:t xml:space="preserve">, </w:t>
      </w:r>
      <w:r w:rsidR="00E914E9">
        <w:rPr>
          <w:rFonts w:eastAsia="Times New Roman"/>
          <w:bCs/>
          <w:sz w:val="28"/>
          <w:szCs w:val="23"/>
          <w:lang w:eastAsia="ru-RU"/>
        </w:rPr>
        <w:t xml:space="preserve"> как и в случае с определением группы крови. Только в данном случае кровь обрабатывается антикоагулянтом, помечается в пробирку, затем в нее помещается трубка для забора пробы аппарата, делается одновременно щелчок по клавише автомата и автоматическое устройство начинает считывать информацию о составе крови.</w:t>
      </w:r>
    </w:p>
    <w:p w:rsidR="00E914E9" w:rsidRPr="000E2040" w:rsidRDefault="00E914E9" w:rsidP="00943D13">
      <w:pPr>
        <w:shd w:val="clear" w:color="auto" w:fill="F4FFE4"/>
        <w:suppressAutoHyphens w:val="0"/>
        <w:spacing w:before="100" w:beforeAutospacing="1" w:after="100" w:afterAutospacing="1" w:line="346" w:lineRule="atLeast"/>
        <w:rPr>
          <w:szCs w:val="23"/>
          <w:shd w:val="clear" w:color="auto" w:fill="F4FFE4"/>
        </w:rPr>
      </w:pPr>
      <w:r>
        <w:rPr>
          <w:rFonts w:eastAsia="Times New Roman"/>
          <w:bCs/>
          <w:noProof/>
          <w:sz w:val="28"/>
          <w:szCs w:val="23"/>
          <w:lang w:eastAsia="ru-RU"/>
        </w:rPr>
        <w:drawing>
          <wp:inline distT="0" distB="0" distL="0" distR="0">
            <wp:extent cx="2443734" cy="179527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8925" t="11507" r="8353" b="7397"/>
                    <a:stretch>
                      <a:fillRect/>
                    </a:stretch>
                  </pic:blipFill>
                  <pic:spPr bwMode="auto">
                    <a:xfrm>
                      <a:off x="0" y="0"/>
                      <a:ext cx="2450698" cy="1800388"/>
                    </a:xfrm>
                    <a:prstGeom prst="rect">
                      <a:avLst/>
                    </a:prstGeom>
                    <a:noFill/>
                    <a:ln w="9525">
                      <a:noFill/>
                      <a:miter lim="800000"/>
                      <a:headEnd/>
                      <a:tailEnd/>
                    </a:ln>
                  </pic:spPr>
                </pic:pic>
              </a:graphicData>
            </a:graphic>
          </wp:inline>
        </w:drawing>
      </w:r>
      <w:r w:rsidRPr="000E2040">
        <w:rPr>
          <w:rFonts w:eastAsia="Times New Roman"/>
          <w:bCs/>
          <w:szCs w:val="23"/>
          <w:lang w:eastAsia="ru-RU"/>
        </w:rPr>
        <w:t xml:space="preserve">Фото: </w:t>
      </w:r>
      <w:r w:rsidR="00BB12A2">
        <w:rPr>
          <w:rFonts w:eastAsia="Times New Roman"/>
          <w:bCs/>
          <w:szCs w:val="23"/>
          <w:lang w:eastAsia="ru-RU"/>
        </w:rPr>
        <w:t>О</w:t>
      </w:r>
      <w:r w:rsidRPr="000E2040">
        <w:rPr>
          <w:rFonts w:eastAsia="Times New Roman"/>
          <w:bCs/>
          <w:szCs w:val="23"/>
          <w:lang w:eastAsia="ru-RU"/>
        </w:rPr>
        <w:t>пределение общего анализа крови  на г</w:t>
      </w:r>
      <w:r w:rsidRPr="000E2040">
        <w:rPr>
          <w:szCs w:val="23"/>
          <w:shd w:val="clear" w:color="auto" w:fill="F4FFE4"/>
        </w:rPr>
        <w:t>ематологическом  анализаторе.</w:t>
      </w:r>
    </w:p>
    <w:p w:rsidR="00F6106F" w:rsidRPr="00F6106F" w:rsidRDefault="00F6106F" w:rsidP="007F5E07">
      <w:pPr>
        <w:pStyle w:val="tekstob"/>
        <w:shd w:val="clear" w:color="auto" w:fill="FFFFFF"/>
        <w:spacing w:before="0" w:beforeAutospacing="0" w:after="96" w:afterAutospacing="0" w:line="276" w:lineRule="auto"/>
        <w:ind w:firstLine="567"/>
        <w:jc w:val="both"/>
        <w:rPr>
          <w:color w:val="000000"/>
          <w:sz w:val="28"/>
          <w:szCs w:val="23"/>
        </w:rPr>
      </w:pPr>
      <w:r w:rsidRPr="00F6106F">
        <w:rPr>
          <w:color w:val="000000"/>
          <w:sz w:val="28"/>
          <w:szCs w:val="23"/>
        </w:rPr>
        <w:t xml:space="preserve">Высокотехнологические гематологические анализаторы способны измерять более 32 параметров крови, осуществлять полный дифференцированный подсчет лейкоцитов по 5-ти основным популяциям: нейтрофилы, эозинофилы, базофилы, моноциты и лимфоциты, что делает возможным в случае отсутствия </w:t>
      </w:r>
      <w:r w:rsidR="003C7A8A">
        <w:rPr>
          <w:color w:val="000000"/>
          <w:sz w:val="28"/>
          <w:szCs w:val="23"/>
        </w:rPr>
        <w:t xml:space="preserve"> </w:t>
      </w:r>
      <w:r w:rsidRPr="00F6106F">
        <w:rPr>
          <w:color w:val="000000"/>
          <w:sz w:val="28"/>
          <w:szCs w:val="23"/>
        </w:rPr>
        <w:t>референсных значений этих показателей не проводить ручной подсчет лейкоцитарной формулы.</w:t>
      </w:r>
    </w:p>
    <w:p w:rsidR="00F6106F" w:rsidRPr="00F6106F" w:rsidRDefault="00F6106F" w:rsidP="007F5E07">
      <w:pPr>
        <w:pStyle w:val="tekstob"/>
        <w:shd w:val="clear" w:color="auto" w:fill="FFFFFF"/>
        <w:spacing w:before="0" w:beforeAutospacing="0" w:after="96" w:afterAutospacing="0" w:line="276" w:lineRule="auto"/>
        <w:ind w:firstLine="567"/>
        <w:jc w:val="both"/>
        <w:rPr>
          <w:color w:val="000000"/>
          <w:sz w:val="28"/>
          <w:szCs w:val="23"/>
        </w:rPr>
      </w:pPr>
      <w:r w:rsidRPr="00F6106F">
        <w:rPr>
          <w:color w:val="000000"/>
          <w:sz w:val="28"/>
          <w:szCs w:val="23"/>
        </w:rPr>
        <w:t>Аналитические возможности гематологических анализаторов:</w:t>
      </w:r>
    </w:p>
    <w:p w:rsidR="00F6106F" w:rsidRPr="00F6106F" w:rsidRDefault="007F5E07" w:rsidP="007F5E07">
      <w:pPr>
        <w:pStyle w:val="tekstob"/>
        <w:shd w:val="clear" w:color="auto" w:fill="FFFFFF"/>
        <w:spacing w:before="0" w:beforeAutospacing="0" w:after="96" w:afterAutospacing="0" w:line="276" w:lineRule="auto"/>
        <w:jc w:val="both"/>
        <w:rPr>
          <w:color w:val="000000"/>
          <w:sz w:val="28"/>
          <w:szCs w:val="23"/>
        </w:rPr>
      </w:pPr>
      <w:r w:rsidRPr="007F5E07">
        <w:rPr>
          <w:color w:val="000000"/>
          <w:sz w:val="28"/>
          <w:szCs w:val="23"/>
        </w:rPr>
        <w:t xml:space="preserve">- </w:t>
      </w:r>
      <w:r w:rsidR="00F6106F" w:rsidRPr="00F6106F">
        <w:rPr>
          <w:color w:val="000000"/>
          <w:sz w:val="28"/>
          <w:szCs w:val="23"/>
        </w:rPr>
        <w:t>высокая производительность (до 100 - 120 проб в час)</w:t>
      </w:r>
    </w:p>
    <w:p w:rsidR="00F6106F" w:rsidRPr="00F6106F" w:rsidRDefault="007F5E07" w:rsidP="007F5E07">
      <w:pPr>
        <w:pStyle w:val="tekstob"/>
        <w:shd w:val="clear" w:color="auto" w:fill="FFFFFF"/>
        <w:spacing w:before="0" w:beforeAutospacing="0" w:after="96" w:afterAutospacing="0" w:line="276" w:lineRule="auto"/>
        <w:jc w:val="both"/>
        <w:rPr>
          <w:color w:val="000000"/>
          <w:sz w:val="28"/>
          <w:szCs w:val="23"/>
        </w:rPr>
      </w:pPr>
      <w:r w:rsidRPr="007F5E07">
        <w:rPr>
          <w:color w:val="000000"/>
          <w:sz w:val="28"/>
          <w:szCs w:val="23"/>
        </w:rPr>
        <w:t xml:space="preserve">- </w:t>
      </w:r>
      <w:r w:rsidR="00F6106F" w:rsidRPr="00F6106F">
        <w:rPr>
          <w:color w:val="000000"/>
          <w:sz w:val="28"/>
          <w:szCs w:val="23"/>
        </w:rPr>
        <w:t>небольшой объем крови для анализа (12 - 150 мкл)</w:t>
      </w:r>
    </w:p>
    <w:p w:rsidR="00F6106F" w:rsidRPr="00F6106F" w:rsidRDefault="007F5E07" w:rsidP="007F5E07">
      <w:pPr>
        <w:pStyle w:val="tekstob"/>
        <w:shd w:val="clear" w:color="auto" w:fill="FFFFFF"/>
        <w:spacing w:before="0" w:beforeAutospacing="0" w:after="96" w:afterAutospacing="0" w:line="276" w:lineRule="auto"/>
        <w:jc w:val="both"/>
        <w:rPr>
          <w:color w:val="000000"/>
          <w:sz w:val="28"/>
          <w:szCs w:val="23"/>
        </w:rPr>
      </w:pPr>
      <w:r w:rsidRPr="007F5E07">
        <w:rPr>
          <w:color w:val="000000"/>
          <w:sz w:val="28"/>
          <w:szCs w:val="23"/>
        </w:rPr>
        <w:t xml:space="preserve">- </w:t>
      </w:r>
      <w:r w:rsidR="00F6106F" w:rsidRPr="00F6106F">
        <w:rPr>
          <w:color w:val="000000"/>
          <w:sz w:val="28"/>
          <w:szCs w:val="23"/>
        </w:rPr>
        <w:t>анализ большого количества (десятки тысяч) клеток</w:t>
      </w:r>
    </w:p>
    <w:p w:rsidR="00F6106F" w:rsidRPr="00F6106F" w:rsidRDefault="007F5E07" w:rsidP="007F5E07">
      <w:pPr>
        <w:pStyle w:val="tekstob"/>
        <w:shd w:val="clear" w:color="auto" w:fill="FFFFFF"/>
        <w:spacing w:before="0" w:beforeAutospacing="0" w:after="96" w:afterAutospacing="0" w:line="276" w:lineRule="auto"/>
        <w:jc w:val="both"/>
        <w:rPr>
          <w:color w:val="000000"/>
          <w:sz w:val="28"/>
          <w:szCs w:val="23"/>
        </w:rPr>
      </w:pPr>
      <w:r w:rsidRPr="007F5E07">
        <w:rPr>
          <w:color w:val="000000"/>
          <w:sz w:val="28"/>
          <w:szCs w:val="23"/>
        </w:rPr>
        <w:t xml:space="preserve">- </w:t>
      </w:r>
      <w:r w:rsidR="00F6106F" w:rsidRPr="00F6106F">
        <w:rPr>
          <w:color w:val="000000"/>
          <w:sz w:val="28"/>
          <w:szCs w:val="23"/>
        </w:rPr>
        <w:t>высокая точность и воспроизводимость</w:t>
      </w:r>
    </w:p>
    <w:p w:rsidR="00F6106F" w:rsidRPr="00F6106F" w:rsidRDefault="007F5E07" w:rsidP="007F5E07">
      <w:pPr>
        <w:pStyle w:val="tekstob"/>
        <w:shd w:val="clear" w:color="auto" w:fill="FFFFFF"/>
        <w:spacing w:before="0" w:beforeAutospacing="0" w:after="96" w:afterAutospacing="0" w:line="276" w:lineRule="auto"/>
        <w:jc w:val="both"/>
        <w:rPr>
          <w:color w:val="000000"/>
          <w:sz w:val="28"/>
          <w:szCs w:val="23"/>
        </w:rPr>
      </w:pPr>
      <w:r w:rsidRPr="007F5E07">
        <w:rPr>
          <w:color w:val="000000"/>
          <w:sz w:val="28"/>
          <w:szCs w:val="23"/>
        </w:rPr>
        <w:t xml:space="preserve">- </w:t>
      </w:r>
      <w:r w:rsidR="00F6106F" w:rsidRPr="00F6106F">
        <w:rPr>
          <w:color w:val="000000"/>
          <w:sz w:val="28"/>
          <w:szCs w:val="23"/>
        </w:rPr>
        <w:t>оценка 18 - 30 и более параметров одновременно</w:t>
      </w:r>
    </w:p>
    <w:p w:rsidR="00F6106F" w:rsidRPr="00F6106F" w:rsidRDefault="007F5E07" w:rsidP="007F5E07">
      <w:pPr>
        <w:pStyle w:val="tekstob"/>
        <w:shd w:val="clear" w:color="auto" w:fill="FFFFFF"/>
        <w:spacing w:before="0" w:beforeAutospacing="0" w:after="96" w:afterAutospacing="0" w:line="276" w:lineRule="auto"/>
        <w:jc w:val="both"/>
        <w:rPr>
          <w:color w:val="000000"/>
          <w:sz w:val="28"/>
          <w:szCs w:val="23"/>
        </w:rPr>
      </w:pPr>
      <w:r w:rsidRPr="007F5E07">
        <w:rPr>
          <w:color w:val="000000"/>
          <w:sz w:val="28"/>
          <w:szCs w:val="23"/>
        </w:rPr>
        <w:t xml:space="preserve">- </w:t>
      </w:r>
      <w:r w:rsidR="00F6106F" w:rsidRPr="00F6106F">
        <w:rPr>
          <w:color w:val="000000"/>
          <w:sz w:val="28"/>
          <w:szCs w:val="23"/>
        </w:rPr>
        <w:t>графическое представление результатов исследований в виде гистограмм, скатерограмм.</w:t>
      </w:r>
    </w:p>
    <w:p w:rsidR="00F6106F" w:rsidRPr="00F6106F" w:rsidRDefault="00F6106F" w:rsidP="007F5E07">
      <w:pPr>
        <w:pStyle w:val="tekstob"/>
        <w:shd w:val="clear" w:color="auto" w:fill="FFFFFF"/>
        <w:spacing w:before="0" w:beforeAutospacing="0" w:after="96" w:afterAutospacing="0" w:line="276" w:lineRule="auto"/>
        <w:ind w:firstLine="567"/>
        <w:jc w:val="both"/>
        <w:rPr>
          <w:color w:val="000000"/>
          <w:sz w:val="28"/>
          <w:szCs w:val="23"/>
        </w:rPr>
      </w:pPr>
      <w:r w:rsidRPr="00F6106F">
        <w:rPr>
          <w:color w:val="000000"/>
          <w:sz w:val="28"/>
          <w:szCs w:val="23"/>
        </w:rPr>
        <w:lastRenderedPageBreak/>
        <w:t>Гематологические анализаторы имеют систему обозначения - флаги или "сигналы тревоги" - указывающую на отклонение параметров от установленных границ. Они могут касаться как увеличения или уменьшения количества тех или иных клеток, так и изменения их функционального состояния, которое отражается на характеристиках измеряемых прибором клеток. Во всех этих случаях необходим строгий визуальный контроль окрашенных препаратов с соответствующими комментариями.</w:t>
      </w:r>
    </w:p>
    <w:p w:rsidR="00F6106F" w:rsidRPr="00F6106F" w:rsidRDefault="00F6106F" w:rsidP="007F5E07">
      <w:pPr>
        <w:pStyle w:val="tekstob"/>
        <w:shd w:val="clear" w:color="auto" w:fill="FFFFFF"/>
        <w:spacing w:before="0" w:beforeAutospacing="0" w:after="96" w:afterAutospacing="0" w:line="276" w:lineRule="auto"/>
        <w:ind w:firstLine="567"/>
        <w:jc w:val="both"/>
        <w:rPr>
          <w:color w:val="000000"/>
          <w:sz w:val="28"/>
          <w:szCs w:val="23"/>
        </w:rPr>
      </w:pPr>
      <w:r w:rsidRPr="00F6106F">
        <w:rPr>
          <w:color w:val="000000"/>
          <w:sz w:val="28"/>
          <w:szCs w:val="23"/>
        </w:rPr>
        <w:t>Диагностические возможности гематологических анализаторов:</w:t>
      </w:r>
    </w:p>
    <w:p w:rsidR="00F6106F" w:rsidRPr="00F6106F" w:rsidRDefault="00F6106F" w:rsidP="007F5E07">
      <w:pPr>
        <w:pStyle w:val="tekstob"/>
        <w:numPr>
          <w:ilvl w:val="0"/>
          <w:numId w:val="5"/>
        </w:numPr>
        <w:shd w:val="clear" w:color="auto" w:fill="FFFFFF"/>
        <w:spacing w:before="0" w:beforeAutospacing="0" w:after="96" w:afterAutospacing="0" w:line="276" w:lineRule="auto"/>
        <w:jc w:val="both"/>
        <w:rPr>
          <w:color w:val="000000"/>
          <w:sz w:val="28"/>
          <w:szCs w:val="23"/>
        </w:rPr>
      </w:pPr>
      <w:r w:rsidRPr="00F6106F">
        <w:rPr>
          <w:color w:val="000000"/>
          <w:sz w:val="28"/>
          <w:szCs w:val="23"/>
        </w:rPr>
        <w:t>оценка состояния гемопоэза</w:t>
      </w:r>
    </w:p>
    <w:p w:rsidR="00F6106F" w:rsidRPr="00F6106F" w:rsidRDefault="00F6106F" w:rsidP="007F5E07">
      <w:pPr>
        <w:pStyle w:val="tekstob"/>
        <w:numPr>
          <w:ilvl w:val="0"/>
          <w:numId w:val="5"/>
        </w:numPr>
        <w:shd w:val="clear" w:color="auto" w:fill="FFFFFF"/>
        <w:spacing w:before="0" w:beforeAutospacing="0" w:after="96" w:afterAutospacing="0" w:line="276" w:lineRule="auto"/>
        <w:jc w:val="both"/>
        <w:rPr>
          <w:color w:val="000000"/>
          <w:sz w:val="28"/>
          <w:szCs w:val="23"/>
        </w:rPr>
      </w:pPr>
      <w:r w:rsidRPr="00F6106F">
        <w:rPr>
          <w:color w:val="000000"/>
          <w:sz w:val="28"/>
          <w:szCs w:val="23"/>
        </w:rPr>
        <w:t>диагностика и дифференциальная диагностика анемий</w:t>
      </w:r>
    </w:p>
    <w:p w:rsidR="00F6106F" w:rsidRPr="00F6106F" w:rsidRDefault="00F6106F" w:rsidP="007F5E07">
      <w:pPr>
        <w:pStyle w:val="tekstob"/>
        <w:numPr>
          <w:ilvl w:val="0"/>
          <w:numId w:val="5"/>
        </w:numPr>
        <w:shd w:val="clear" w:color="auto" w:fill="FFFFFF"/>
        <w:spacing w:before="0" w:beforeAutospacing="0" w:after="96" w:afterAutospacing="0" w:line="276" w:lineRule="auto"/>
        <w:jc w:val="both"/>
        <w:rPr>
          <w:color w:val="000000"/>
          <w:sz w:val="28"/>
          <w:szCs w:val="23"/>
        </w:rPr>
      </w:pPr>
      <w:r w:rsidRPr="00F6106F">
        <w:rPr>
          <w:color w:val="000000"/>
          <w:sz w:val="28"/>
          <w:szCs w:val="23"/>
        </w:rPr>
        <w:t>диагностика воспалительных заболеваний</w:t>
      </w:r>
    </w:p>
    <w:p w:rsidR="00F6106F" w:rsidRPr="00F6106F" w:rsidRDefault="00F6106F" w:rsidP="007F5E07">
      <w:pPr>
        <w:pStyle w:val="tekstob"/>
        <w:numPr>
          <w:ilvl w:val="0"/>
          <w:numId w:val="5"/>
        </w:numPr>
        <w:shd w:val="clear" w:color="auto" w:fill="FFFFFF"/>
        <w:spacing w:before="0" w:beforeAutospacing="0" w:after="96" w:afterAutospacing="0" w:line="276" w:lineRule="auto"/>
        <w:jc w:val="both"/>
        <w:rPr>
          <w:color w:val="000000"/>
          <w:sz w:val="28"/>
          <w:szCs w:val="23"/>
        </w:rPr>
      </w:pPr>
      <w:r w:rsidRPr="00F6106F">
        <w:rPr>
          <w:color w:val="000000"/>
          <w:sz w:val="28"/>
          <w:szCs w:val="23"/>
        </w:rPr>
        <w:t>оценка эффективности проводимой терапии</w:t>
      </w:r>
    </w:p>
    <w:p w:rsidR="00F6106F" w:rsidRPr="00F6106F" w:rsidRDefault="00F6106F" w:rsidP="007F5E07">
      <w:pPr>
        <w:pStyle w:val="tekstob"/>
        <w:numPr>
          <w:ilvl w:val="0"/>
          <w:numId w:val="5"/>
        </w:numPr>
        <w:shd w:val="clear" w:color="auto" w:fill="FFFFFF"/>
        <w:spacing w:before="0" w:beforeAutospacing="0" w:after="96" w:afterAutospacing="0" w:line="276" w:lineRule="auto"/>
        <w:jc w:val="both"/>
        <w:rPr>
          <w:color w:val="000000"/>
          <w:sz w:val="28"/>
          <w:szCs w:val="23"/>
        </w:rPr>
      </w:pPr>
      <w:r w:rsidRPr="00F6106F">
        <w:rPr>
          <w:color w:val="000000"/>
          <w:sz w:val="28"/>
          <w:szCs w:val="23"/>
        </w:rPr>
        <w:t>мониторинг за мобилизацией стволовых клеток из костного мозга.</w:t>
      </w:r>
    </w:p>
    <w:p w:rsidR="00E914E9" w:rsidRPr="003A29D5" w:rsidRDefault="00F6106F" w:rsidP="007F5E07">
      <w:pPr>
        <w:pStyle w:val="tekstob"/>
        <w:shd w:val="clear" w:color="auto" w:fill="FFFFFF"/>
        <w:spacing w:before="0" w:beforeAutospacing="0" w:after="96" w:afterAutospacing="0" w:line="276" w:lineRule="auto"/>
        <w:ind w:firstLine="567"/>
        <w:jc w:val="both"/>
        <w:rPr>
          <w:color w:val="000000"/>
          <w:sz w:val="28"/>
          <w:szCs w:val="23"/>
        </w:rPr>
      </w:pPr>
      <w:r w:rsidRPr="00F6106F">
        <w:rPr>
          <w:color w:val="000000"/>
          <w:sz w:val="28"/>
          <w:szCs w:val="23"/>
        </w:rPr>
        <w:t>Несмотря на все достоинства, даже самые современные гематологические анализаторы обладают некоторыми ограничениями, которые касаются точной морфологической оценки патологических клеток (например, при лейкозах), и не в состоянии полностью заменить световую микроскопию.</w:t>
      </w:r>
    </w:p>
    <w:p w:rsidR="007F5E07" w:rsidRPr="009548DA" w:rsidRDefault="007F5E07" w:rsidP="007F5E07">
      <w:pPr>
        <w:pStyle w:val="tekstob"/>
        <w:shd w:val="clear" w:color="auto" w:fill="FFFFFF"/>
        <w:spacing w:before="0" w:beforeAutospacing="0" w:after="96" w:afterAutospacing="0" w:line="276" w:lineRule="auto"/>
        <w:ind w:firstLine="567"/>
        <w:jc w:val="both"/>
        <w:rPr>
          <w:sz w:val="28"/>
          <w:szCs w:val="23"/>
        </w:rPr>
      </w:pPr>
      <w:r w:rsidRPr="009548DA">
        <w:rPr>
          <w:sz w:val="28"/>
          <w:szCs w:val="23"/>
        </w:rPr>
        <w:t>Общий анализ крови был проведен Бондарчук Анастасии, результат выглядит следующим образом</w:t>
      </w:r>
      <w:r w:rsidR="00741BCE" w:rsidRPr="009548DA">
        <w:rPr>
          <w:sz w:val="28"/>
          <w:szCs w:val="23"/>
        </w:rPr>
        <w:t>:</w:t>
      </w:r>
      <w:r w:rsidR="002F1234" w:rsidRPr="009548DA">
        <w:rPr>
          <w:sz w:val="28"/>
          <w:szCs w:val="23"/>
        </w:rPr>
        <w:t xml:space="preserve"> (фото)</w:t>
      </w:r>
    </w:p>
    <w:p w:rsidR="002F1234" w:rsidRDefault="009548DA" w:rsidP="007F5E07">
      <w:pPr>
        <w:pStyle w:val="tekstob"/>
        <w:shd w:val="clear" w:color="auto" w:fill="FFFFFF"/>
        <w:spacing w:before="0" w:beforeAutospacing="0" w:after="96" w:afterAutospacing="0" w:line="276" w:lineRule="auto"/>
        <w:ind w:firstLine="567"/>
        <w:jc w:val="both"/>
        <w:rPr>
          <w:color w:val="FF0000"/>
          <w:sz w:val="28"/>
          <w:szCs w:val="23"/>
        </w:rPr>
      </w:pPr>
      <w:r>
        <w:rPr>
          <w:noProof/>
          <w:color w:val="FF0000"/>
          <w:sz w:val="28"/>
          <w:szCs w:val="23"/>
        </w:rPr>
        <w:drawing>
          <wp:inline distT="0" distB="0" distL="0" distR="0">
            <wp:extent cx="2553462" cy="3415890"/>
            <wp:effectExtent l="19050" t="0" r="0" b="0"/>
            <wp:docPr id="3" name="Рисунок 1" descr="C:\Documents and Settings\Admin\Мои документы\Мои рисунки\кров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кровь1.jpg"/>
                    <pic:cNvPicPr>
                      <a:picLocks noChangeAspect="1" noChangeArrowheads="1"/>
                    </pic:cNvPicPr>
                  </pic:nvPicPr>
                  <pic:blipFill>
                    <a:blip r:embed="rId19" cstate="print">
                      <a:lum bright="-10000" contrast="20000"/>
                    </a:blip>
                    <a:srcRect l="3955" t="2179"/>
                    <a:stretch>
                      <a:fillRect/>
                    </a:stretch>
                  </pic:blipFill>
                  <pic:spPr bwMode="auto">
                    <a:xfrm>
                      <a:off x="0" y="0"/>
                      <a:ext cx="2555762" cy="3418966"/>
                    </a:xfrm>
                    <a:prstGeom prst="rect">
                      <a:avLst/>
                    </a:prstGeom>
                    <a:noFill/>
                    <a:ln w="9525">
                      <a:noFill/>
                      <a:miter lim="800000"/>
                      <a:headEnd/>
                      <a:tailEnd/>
                    </a:ln>
                  </pic:spPr>
                </pic:pic>
              </a:graphicData>
            </a:graphic>
          </wp:inline>
        </w:drawing>
      </w:r>
    </w:p>
    <w:p w:rsidR="0074178A" w:rsidRPr="0074178A" w:rsidRDefault="0074178A" w:rsidP="000E2040">
      <w:pPr>
        <w:pStyle w:val="a3"/>
        <w:shd w:val="clear" w:color="auto" w:fill="FFFFFF" w:themeFill="background1"/>
        <w:spacing w:before="100" w:beforeAutospacing="1" w:after="100" w:afterAutospacing="1"/>
        <w:ind w:left="0"/>
        <w:rPr>
          <w:sz w:val="28"/>
          <w:szCs w:val="23"/>
        </w:rPr>
      </w:pPr>
      <w:r w:rsidRPr="005077D7">
        <w:rPr>
          <w:rFonts w:eastAsia="Times New Roman"/>
          <w:b/>
          <w:bCs/>
          <w:szCs w:val="24"/>
          <w:lang w:eastAsia="ru-RU"/>
        </w:rPr>
        <w:t>Таблица.  Нормальные показатели периферической крови у взрослых</w:t>
      </w:r>
      <w:r w:rsidRPr="0074178A">
        <w:rPr>
          <w:sz w:val="28"/>
          <w:szCs w:val="23"/>
        </w:rPr>
        <w:t xml:space="preserve"> </w:t>
      </w:r>
      <w:r>
        <w:rPr>
          <w:sz w:val="28"/>
          <w:szCs w:val="23"/>
        </w:rPr>
        <w:t xml:space="preserve"> ( см. в Приложении №1). </w:t>
      </w:r>
    </w:p>
    <w:p w:rsidR="002F1234" w:rsidRPr="00036B20" w:rsidRDefault="002F1234" w:rsidP="000E2040">
      <w:pPr>
        <w:pStyle w:val="a3"/>
        <w:shd w:val="clear" w:color="auto" w:fill="FFFFFF" w:themeFill="background1"/>
        <w:spacing w:before="100" w:beforeAutospacing="1" w:after="100" w:afterAutospacing="1"/>
        <w:ind w:left="0"/>
        <w:rPr>
          <w:color w:val="000000" w:themeColor="text1"/>
          <w:sz w:val="28"/>
        </w:rPr>
      </w:pPr>
      <w:r w:rsidRPr="00324817">
        <w:rPr>
          <w:b/>
          <w:sz w:val="28"/>
          <w:szCs w:val="23"/>
        </w:rPr>
        <w:lastRenderedPageBreak/>
        <w:t>Расшифровка:</w:t>
      </w:r>
      <w:r>
        <w:rPr>
          <w:color w:val="FF0000"/>
          <w:sz w:val="28"/>
          <w:szCs w:val="23"/>
        </w:rPr>
        <w:t xml:space="preserve"> </w:t>
      </w:r>
      <w:r>
        <w:rPr>
          <w:sz w:val="28"/>
        </w:rPr>
        <w:t xml:space="preserve">Количество лейкоцитов- 6,9* </w:t>
      </w:r>
      <w:r w:rsidRPr="00036B20">
        <w:rPr>
          <w:sz w:val="28"/>
        </w:rPr>
        <w:t>10</w:t>
      </w:r>
      <w:r>
        <w:rPr>
          <w:sz w:val="28"/>
        </w:rPr>
        <w:t xml:space="preserve"> </w:t>
      </w:r>
      <w:r>
        <w:rPr>
          <w:sz w:val="28"/>
          <w:vertAlign w:val="superscript"/>
        </w:rPr>
        <w:t>9</w:t>
      </w:r>
    </w:p>
    <w:p w:rsidR="002F1234" w:rsidRDefault="002F1234" w:rsidP="000E2040">
      <w:pPr>
        <w:pStyle w:val="a3"/>
        <w:shd w:val="clear" w:color="auto" w:fill="FFFFFF" w:themeFill="background1"/>
        <w:spacing w:before="100" w:beforeAutospacing="1" w:after="100" w:afterAutospacing="1"/>
        <w:ind w:left="0"/>
        <w:rPr>
          <w:sz w:val="28"/>
          <w:vertAlign w:val="superscript"/>
        </w:rPr>
      </w:pPr>
      <w:r>
        <w:rPr>
          <w:sz w:val="28"/>
        </w:rPr>
        <w:t xml:space="preserve">Эритроциты- 3,95*10 </w:t>
      </w:r>
      <w:r>
        <w:rPr>
          <w:sz w:val="28"/>
          <w:vertAlign w:val="superscript"/>
        </w:rPr>
        <w:t>12</w:t>
      </w:r>
    </w:p>
    <w:p w:rsidR="002F1234" w:rsidRDefault="002F1234" w:rsidP="000E2040">
      <w:pPr>
        <w:pStyle w:val="a3"/>
        <w:shd w:val="clear" w:color="auto" w:fill="FFFFFF" w:themeFill="background1"/>
        <w:spacing w:before="100" w:beforeAutospacing="1" w:after="100" w:afterAutospacing="1"/>
        <w:ind w:left="0"/>
        <w:rPr>
          <w:sz w:val="28"/>
        </w:rPr>
      </w:pPr>
      <w:r>
        <w:rPr>
          <w:sz w:val="28"/>
        </w:rPr>
        <w:t>Гемоглобин  - 122 г/л (по Сали)</w:t>
      </w:r>
    </w:p>
    <w:p w:rsidR="002F1234" w:rsidRDefault="002F1234" w:rsidP="000E2040">
      <w:pPr>
        <w:pStyle w:val="a3"/>
        <w:shd w:val="clear" w:color="auto" w:fill="FFFFFF" w:themeFill="background1"/>
        <w:spacing w:before="100" w:beforeAutospacing="1" w:after="100" w:afterAutospacing="1"/>
        <w:ind w:left="0"/>
        <w:rPr>
          <w:sz w:val="28"/>
        </w:rPr>
      </w:pPr>
      <w:r>
        <w:rPr>
          <w:sz w:val="28"/>
          <w:lang w:val="en-US"/>
        </w:rPr>
        <w:t>HCT</w:t>
      </w:r>
      <w:r w:rsidRPr="00F2269D">
        <w:rPr>
          <w:sz w:val="28"/>
        </w:rPr>
        <w:t xml:space="preserve">- </w:t>
      </w:r>
      <w:r>
        <w:rPr>
          <w:sz w:val="28"/>
        </w:rPr>
        <w:t>Гематокрит- 319</w:t>
      </w:r>
    </w:p>
    <w:p w:rsidR="002F1234" w:rsidRDefault="002F1234" w:rsidP="000E2040">
      <w:pPr>
        <w:pStyle w:val="a3"/>
        <w:shd w:val="clear" w:color="auto" w:fill="FFFFFF" w:themeFill="background1"/>
        <w:spacing w:before="100" w:beforeAutospacing="1" w:after="100" w:afterAutospacing="1"/>
        <w:ind w:left="0"/>
        <w:rPr>
          <w:sz w:val="28"/>
        </w:rPr>
      </w:pPr>
      <w:r>
        <w:rPr>
          <w:sz w:val="28"/>
        </w:rPr>
        <w:t>Средний объем эритроцита- 81</w:t>
      </w:r>
    </w:p>
    <w:p w:rsidR="002F1234" w:rsidRDefault="002F1234" w:rsidP="000E2040">
      <w:pPr>
        <w:pStyle w:val="a3"/>
        <w:shd w:val="clear" w:color="auto" w:fill="FFFFFF" w:themeFill="background1"/>
        <w:spacing w:before="100" w:beforeAutospacing="1" w:after="100" w:afterAutospacing="1"/>
        <w:ind w:left="0"/>
        <w:rPr>
          <w:rFonts w:eastAsia="Times New Roman"/>
          <w:sz w:val="28"/>
          <w:szCs w:val="21"/>
          <w:lang w:eastAsia="ru-RU"/>
        </w:rPr>
      </w:pPr>
      <w:r>
        <w:rPr>
          <w:rFonts w:eastAsia="Times New Roman"/>
          <w:sz w:val="28"/>
          <w:szCs w:val="21"/>
          <w:lang w:eastAsia="ru-RU"/>
        </w:rPr>
        <w:t>С</w:t>
      </w:r>
      <w:r w:rsidRPr="00CB032E">
        <w:rPr>
          <w:rFonts w:eastAsia="Times New Roman"/>
          <w:sz w:val="28"/>
          <w:szCs w:val="21"/>
          <w:lang w:eastAsia="ru-RU"/>
        </w:rPr>
        <w:t>реднее содержание гемоглобина в эритроците</w:t>
      </w:r>
      <w:r>
        <w:rPr>
          <w:rFonts w:eastAsia="Times New Roman"/>
          <w:sz w:val="28"/>
          <w:szCs w:val="21"/>
          <w:lang w:eastAsia="ru-RU"/>
        </w:rPr>
        <w:t>- 31,0</w:t>
      </w:r>
    </w:p>
    <w:p w:rsidR="002F1234" w:rsidRDefault="002F1234" w:rsidP="000E2040">
      <w:pPr>
        <w:pStyle w:val="a3"/>
        <w:shd w:val="clear" w:color="auto" w:fill="FFFFFF" w:themeFill="background1"/>
        <w:spacing w:before="100" w:beforeAutospacing="1" w:after="100" w:afterAutospacing="1"/>
        <w:ind w:left="0"/>
        <w:rPr>
          <w:rFonts w:eastAsia="Times New Roman"/>
          <w:sz w:val="28"/>
          <w:szCs w:val="21"/>
          <w:lang w:eastAsia="ru-RU"/>
        </w:rPr>
      </w:pPr>
      <w:r w:rsidRPr="00CB032E">
        <w:rPr>
          <w:rFonts w:eastAsia="Times New Roman"/>
          <w:sz w:val="28"/>
          <w:szCs w:val="21"/>
          <w:lang w:eastAsia="ru-RU"/>
        </w:rPr>
        <w:t>Средняя концентрация гемоглобина в эритроците</w:t>
      </w:r>
      <w:r>
        <w:rPr>
          <w:rFonts w:eastAsia="Times New Roman"/>
          <w:sz w:val="28"/>
          <w:szCs w:val="21"/>
          <w:lang w:eastAsia="ru-RU"/>
        </w:rPr>
        <w:t xml:space="preserve"> – 384</w:t>
      </w:r>
    </w:p>
    <w:p w:rsidR="002F1234" w:rsidRDefault="002F1234" w:rsidP="000E2040">
      <w:pPr>
        <w:pStyle w:val="a3"/>
        <w:shd w:val="clear" w:color="auto" w:fill="FFFFFF" w:themeFill="background1"/>
        <w:spacing w:before="100" w:beforeAutospacing="1" w:after="100" w:afterAutospacing="1"/>
        <w:ind w:left="0"/>
        <w:rPr>
          <w:rFonts w:eastAsia="Times New Roman"/>
          <w:sz w:val="28"/>
          <w:szCs w:val="21"/>
          <w:lang w:eastAsia="ru-RU"/>
        </w:rPr>
      </w:pPr>
      <w:r w:rsidRPr="00CB032E">
        <w:rPr>
          <w:rFonts w:eastAsia="Times New Roman"/>
          <w:sz w:val="28"/>
          <w:szCs w:val="21"/>
          <w:lang w:eastAsia="ru-RU"/>
        </w:rPr>
        <w:t>Ширина распределения эритроцитов по объему</w:t>
      </w:r>
      <w:r>
        <w:rPr>
          <w:rFonts w:eastAsia="Times New Roman"/>
          <w:sz w:val="28"/>
          <w:szCs w:val="21"/>
          <w:lang w:eastAsia="ru-RU"/>
        </w:rPr>
        <w:t xml:space="preserve"> – 13. 7 %</w:t>
      </w:r>
    </w:p>
    <w:p w:rsidR="002F1234" w:rsidRPr="00F2269D" w:rsidRDefault="002F1234" w:rsidP="000E2040">
      <w:pPr>
        <w:pStyle w:val="a3"/>
        <w:shd w:val="clear" w:color="auto" w:fill="FFFFFF" w:themeFill="background1"/>
        <w:spacing w:before="100" w:beforeAutospacing="1" w:after="100" w:afterAutospacing="1"/>
        <w:ind w:left="0"/>
        <w:rPr>
          <w:sz w:val="28"/>
          <w:szCs w:val="28"/>
        </w:rPr>
      </w:pPr>
      <w:r w:rsidRPr="00CB032E">
        <w:rPr>
          <w:rFonts w:eastAsia="Times New Roman"/>
          <w:sz w:val="28"/>
          <w:szCs w:val="21"/>
          <w:lang w:eastAsia="ru-RU"/>
        </w:rPr>
        <w:t>PLT (количество тромбоцитов)</w:t>
      </w:r>
      <w:r w:rsidRPr="00CB032E">
        <w:rPr>
          <w:rFonts w:eastAsia="Times New Roman"/>
          <w:sz w:val="28"/>
          <w:lang w:eastAsia="ru-RU"/>
        </w:rPr>
        <w:t> </w:t>
      </w:r>
      <w:r>
        <w:rPr>
          <w:rFonts w:eastAsia="Times New Roman"/>
          <w:sz w:val="28"/>
          <w:lang w:eastAsia="ru-RU"/>
        </w:rPr>
        <w:t>-</w:t>
      </w:r>
      <w:r>
        <w:rPr>
          <w:sz w:val="28"/>
        </w:rPr>
        <w:t xml:space="preserve">186* 10 </w:t>
      </w:r>
      <w:r>
        <w:rPr>
          <w:sz w:val="28"/>
          <w:vertAlign w:val="superscript"/>
        </w:rPr>
        <w:t xml:space="preserve">9 </w:t>
      </w:r>
      <w:r>
        <w:rPr>
          <w:sz w:val="28"/>
        </w:rPr>
        <w:t>/л</w:t>
      </w:r>
      <w:r>
        <w:rPr>
          <w:rFonts w:eastAsia="Times New Roman"/>
          <w:sz w:val="28"/>
          <w:szCs w:val="21"/>
          <w:lang w:eastAsia="ru-RU"/>
        </w:rPr>
        <w:br/>
      </w:r>
      <w:r w:rsidRPr="00CB032E">
        <w:rPr>
          <w:rFonts w:eastAsia="Times New Roman"/>
          <w:sz w:val="28"/>
          <w:szCs w:val="21"/>
          <w:lang w:eastAsia="ru-RU"/>
        </w:rPr>
        <w:t>MPV (средний объем тромбоцита)</w:t>
      </w:r>
      <w:r w:rsidRPr="00CB032E">
        <w:rPr>
          <w:rFonts w:eastAsia="Times New Roman"/>
          <w:sz w:val="28"/>
          <w:lang w:eastAsia="ru-RU"/>
        </w:rPr>
        <w:t> </w:t>
      </w:r>
      <w:r>
        <w:rPr>
          <w:rFonts w:eastAsia="Times New Roman"/>
          <w:sz w:val="28"/>
          <w:lang w:eastAsia="ru-RU"/>
        </w:rPr>
        <w:t>– 7,7</w:t>
      </w:r>
      <w:r>
        <w:rPr>
          <w:rFonts w:eastAsia="Times New Roman"/>
          <w:sz w:val="28"/>
          <w:szCs w:val="21"/>
          <w:lang w:eastAsia="ru-RU"/>
        </w:rPr>
        <w:br/>
      </w:r>
      <w:r w:rsidRPr="00CB032E">
        <w:rPr>
          <w:rFonts w:eastAsia="Times New Roman"/>
          <w:sz w:val="28"/>
          <w:szCs w:val="21"/>
          <w:lang w:eastAsia="ru-RU"/>
        </w:rPr>
        <w:t>РСТ (тромбокрит)</w:t>
      </w:r>
      <w:r w:rsidRPr="00CB032E">
        <w:rPr>
          <w:rFonts w:eastAsia="Times New Roman"/>
          <w:sz w:val="28"/>
          <w:lang w:eastAsia="ru-RU"/>
        </w:rPr>
        <w:t> </w:t>
      </w:r>
      <w:r>
        <w:rPr>
          <w:rFonts w:eastAsia="Times New Roman"/>
          <w:sz w:val="28"/>
          <w:lang w:eastAsia="ru-RU"/>
        </w:rPr>
        <w:t>- 142</w:t>
      </w:r>
      <w:r>
        <w:rPr>
          <w:rFonts w:eastAsia="Times New Roman"/>
          <w:sz w:val="28"/>
          <w:szCs w:val="21"/>
          <w:lang w:eastAsia="ru-RU"/>
        </w:rPr>
        <w:br/>
      </w:r>
      <w:r w:rsidRPr="00F2269D">
        <w:rPr>
          <w:rFonts w:eastAsia="Times New Roman"/>
          <w:sz w:val="28"/>
          <w:szCs w:val="28"/>
          <w:lang w:eastAsia="ru-RU"/>
        </w:rPr>
        <w:t>PDW (ширина распределения тромбоцитов по объему)- 12,6 %</w:t>
      </w:r>
    </w:p>
    <w:p w:rsidR="002F1234" w:rsidRDefault="002F1234" w:rsidP="000E2040">
      <w:pPr>
        <w:pStyle w:val="a3"/>
        <w:shd w:val="clear" w:color="auto" w:fill="FFFFFF" w:themeFill="background1"/>
        <w:spacing w:before="100" w:beforeAutospacing="1" w:after="100" w:afterAutospacing="1"/>
        <w:ind w:left="0"/>
        <w:rPr>
          <w:rFonts w:eastAsia="Times New Roman"/>
          <w:sz w:val="28"/>
          <w:szCs w:val="28"/>
          <w:lang w:eastAsia="ru-RU"/>
        </w:rPr>
      </w:pPr>
      <w:r w:rsidRPr="00F2269D">
        <w:rPr>
          <w:rFonts w:eastAsia="Times New Roman"/>
          <w:sz w:val="28"/>
          <w:szCs w:val="28"/>
          <w:lang w:eastAsia="ru-RU"/>
        </w:rPr>
        <w:t>GR (гранулоциты, % и # - относительное и абсолютное количество)</w:t>
      </w:r>
      <w:r>
        <w:rPr>
          <w:rFonts w:eastAsia="Times New Roman"/>
          <w:sz w:val="28"/>
          <w:szCs w:val="28"/>
          <w:lang w:eastAsia="ru-RU"/>
        </w:rPr>
        <w:t xml:space="preserve"> – 51,4      и 3,6</w:t>
      </w:r>
      <w:r w:rsidRPr="00F2269D">
        <w:rPr>
          <w:rFonts w:eastAsia="Times New Roman"/>
          <w:sz w:val="28"/>
          <w:szCs w:val="28"/>
          <w:lang w:eastAsia="ru-RU"/>
        </w:rPr>
        <w:t> </w:t>
      </w:r>
      <w:r>
        <w:rPr>
          <w:rFonts w:eastAsia="Times New Roman"/>
          <w:sz w:val="28"/>
          <w:szCs w:val="28"/>
          <w:lang w:eastAsia="ru-RU"/>
        </w:rPr>
        <w:br/>
      </w:r>
      <w:r w:rsidRPr="00F2269D">
        <w:rPr>
          <w:rFonts w:eastAsia="Times New Roman"/>
          <w:sz w:val="28"/>
          <w:szCs w:val="28"/>
          <w:lang w:eastAsia="ru-RU"/>
        </w:rPr>
        <w:t>LY (лимфоциты, % и # - относительное и абсолютное количество)</w:t>
      </w:r>
      <w:r>
        <w:rPr>
          <w:rFonts w:eastAsia="Times New Roman"/>
          <w:sz w:val="28"/>
          <w:szCs w:val="28"/>
          <w:lang w:eastAsia="ru-RU"/>
        </w:rPr>
        <w:t>-</w:t>
      </w:r>
    </w:p>
    <w:p w:rsidR="002F1234" w:rsidRDefault="002F1234" w:rsidP="000E2040">
      <w:pPr>
        <w:pStyle w:val="a3"/>
        <w:shd w:val="clear" w:color="auto" w:fill="FFFFFF" w:themeFill="background1"/>
        <w:spacing w:before="100" w:beforeAutospacing="1" w:after="100" w:afterAutospacing="1"/>
        <w:ind w:left="0"/>
        <w:rPr>
          <w:rFonts w:eastAsia="Times New Roman"/>
          <w:sz w:val="28"/>
          <w:szCs w:val="28"/>
          <w:lang w:eastAsia="ru-RU"/>
        </w:rPr>
      </w:pPr>
      <w:r>
        <w:rPr>
          <w:rFonts w:eastAsia="Times New Roman"/>
          <w:sz w:val="28"/>
          <w:szCs w:val="28"/>
          <w:lang w:eastAsia="ru-RU"/>
        </w:rPr>
        <w:t>44,1    и 3,0</w:t>
      </w:r>
      <w:r>
        <w:rPr>
          <w:rFonts w:eastAsia="Times New Roman"/>
          <w:sz w:val="28"/>
          <w:szCs w:val="28"/>
          <w:lang w:eastAsia="ru-RU"/>
        </w:rPr>
        <w:br/>
      </w:r>
      <w:r w:rsidRPr="00F2269D">
        <w:rPr>
          <w:rFonts w:eastAsia="Times New Roman"/>
          <w:sz w:val="28"/>
          <w:szCs w:val="28"/>
          <w:lang w:eastAsia="ru-RU"/>
        </w:rPr>
        <w:t>МО (моноциты, % и # - относительное и абсолютное количество)</w:t>
      </w:r>
      <w:r>
        <w:rPr>
          <w:rFonts w:eastAsia="Times New Roman"/>
          <w:sz w:val="28"/>
          <w:szCs w:val="28"/>
          <w:lang w:eastAsia="ru-RU"/>
        </w:rPr>
        <w:t xml:space="preserve"> – 4,5  и  0,3</w:t>
      </w:r>
    </w:p>
    <w:p w:rsidR="002F1234" w:rsidRDefault="002F1234" w:rsidP="000E2040">
      <w:pPr>
        <w:pStyle w:val="a3"/>
        <w:shd w:val="clear" w:color="auto" w:fill="FFFFFF" w:themeFill="background1"/>
        <w:spacing w:before="100" w:beforeAutospacing="1" w:after="100" w:afterAutospacing="1"/>
        <w:ind w:left="0"/>
        <w:rPr>
          <w:sz w:val="28"/>
        </w:rPr>
      </w:pPr>
      <w:r>
        <w:rPr>
          <w:rFonts w:eastAsia="Times New Roman"/>
          <w:sz w:val="28"/>
          <w:szCs w:val="28"/>
          <w:lang w:eastAsia="ru-RU"/>
        </w:rPr>
        <w:t xml:space="preserve">Флажки  сигнализируют  по следующим показателям: </w:t>
      </w:r>
      <w:r w:rsidRPr="00CB032E">
        <w:rPr>
          <w:rFonts w:eastAsia="Times New Roman"/>
          <w:sz w:val="28"/>
          <w:szCs w:val="21"/>
          <w:lang w:eastAsia="ru-RU"/>
        </w:rPr>
        <w:t>РСТ (тромбокрит)</w:t>
      </w:r>
      <w:r w:rsidRPr="00CB032E">
        <w:rPr>
          <w:rFonts w:eastAsia="Times New Roman"/>
          <w:sz w:val="28"/>
          <w:lang w:eastAsia="ru-RU"/>
        </w:rPr>
        <w:t> </w:t>
      </w:r>
      <w:r>
        <w:rPr>
          <w:rFonts w:eastAsia="Times New Roman"/>
          <w:sz w:val="28"/>
          <w:lang w:eastAsia="ru-RU"/>
        </w:rPr>
        <w:t xml:space="preserve">, </w:t>
      </w:r>
      <w:r w:rsidRPr="00CB032E">
        <w:rPr>
          <w:rFonts w:eastAsia="Times New Roman"/>
          <w:sz w:val="28"/>
          <w:szCs w:val="21"/>
          <w:lang w:eastAsia="ru-RU"/>
        </w:rPr>
        <w:t>MPV (средний объем тромбоцита)</w:t>
      </w:r>
      <w:r>
        <w:rPr>
          <w:rFonts w:eastAsia="Times New Roman"/>
          <w:sz w:val="28"/>
          <w:szCs w:val="21"/>
          <w:lang w:eastAsia="ru-RU"/>
        </w:rPr>
        <w:t xml:space="preserve">, </w:t>
      </w:r>
      <w:r>
        <w:rPr>
          <w:sz w:val="28"/>
          <w:lang w:val="en-US"/>
        </w:rPr>
        <w:t>HCT</w:t>
      </w:r>
      <w:r w:rsidRPr="00F2269D">
        <w:rPr>
          <w:sz w:val="28"/>
        </w:rPr>
        <w:t xml:space="preserve">- </w:t>
      </w:r>
      <w:r>
        <w:rPr>
          <w:sz w:val="28"/>
        </w:rPr>
        <w:t>Гематокрит</w:t>
      </w:r>
    </w:p>
    <w:p w:rsidR="0074178A" w:rsidRDefault="0074178A" w:rsidP="000E2040">
      <w:pPr>
        <w:pStyle w:val="a3"/>
        <w:shd w:val="clear" w:color="auto" w:fill="FFFFFF" w:themeFill="background1"/>
        <w:spacing w:before="100" w:beforeAutospacing="1" w:after="100" w:afterAutospacing="1"/>
        <w:ind w:left="0"/>
        <w:rPr>
          <w:sz w:val="28"/>
        </w:rPr>
      </w:pPr>
    </w:p>
    <w:p w:rsidR="0074178A" w:rsidRDefault="0074178A" w:rsidP="0074178A">
      <w:pPr>
        <w:pStyle w:val="a3"/>
        <w:shd w:val="clear" w:color="auto" w:fill="FFFFFF" w:themeFill="background1"/>
        <w:spacing w:before="100" w:beforeAutospacing="1" w:after="100" w:afterAutospacing="1"/>
        <w:ind w:left="0"/>
        <w:rPr>
          <w:sz w:val="28"/>
          <w:szCs w:val="23"/>
        </w:rPr>
      </w:pPr>
      <w:r w:rsidRPr="0074178A">
        <w:rPr>
          <w:sz w:val="28"/>
          <w:szCs w:val="23"/>
        </w:rPr>
        <w:t xml:space="preserve">Условные </w:t>
      </w:r>
      <w:r>
        <w:rPr>
          <w:sz w:val="28"/>
          <w:szCs w:val="23"/>
        </w:rPr>
        <w:t>о</w:t>
      </w:r>
      <w:r w:rsidRPr="0074178A">
        <w:rPr>
          <w:sz w:val="28"/>
          <w:szCs w:val="23"/>
        </w:rPr>
        <w:t>бозначения см. в Приложении №</w:t>
      </w:r>
      <w:r>
        <w:rPr>
          <w:sz w:val="28"/>
          <w:szCs w:val="23"/>
        </w:rPr>
        <w:t>3</w:t>
      </w:r>
    </w:p>
    <w:p w:rsidR="0074178A" w:rsidRDefault="0074178A" w:rsidP="000E2040">
      <w:pPr>
        <w:pStyle w:val="a3"/>
        <w:shd w:val="clear" w:color="auto" w:fill="FFFFFF" w:themeFill="background1"/>
        <w:spacing w:before="100" w:beforeAutospacing="1" w:after="100" w:afterAutospacing="1"/>
        <w:ind w:left="0"/>
        <w:rPr>
          <w:sz w:val="28"/>
        </w:rPr>
      </w:pPr>
    </w:p>
    <w:p w:rsidR="00741BCE" w:rsidRDefault="00ED4B19" w:rsidP="00ED4B19">
      <w:pPr>
        <w:pStyle w:val="tekstob"/>
        <w:numPr>
          <w:ilvl w:val="1"/>
          <w:numId w:val="1"/>
        </w:numPr>
        <w:shd w:val="clear" w:color="auto" w:fill="FFFFFF"/>
        <w:spacing w:before="0" w:beforeAutospacing="0" w:after="96" w:afterAutospacing="0" w:line="276" w:lineRule="auto"/>
        <w:jc w:val="both"/>
        <w:rPr>
          <w:b/>
          <w:sz w:val="28"/>
          <w:szCs w:val="28"/>
        </w:rPr>
      </w:pPr>
      <w:r w:rsidRPr="00ED4B19">
        <w:rPr>
          <w:b/>
          <w:sz w:val="28"/>
          <w:szCs w:val="28"/>
        </w:rPr>
        <w:t>Приготовление мазка крови и исследование форменных элементов крови под микроскопом</w:t>
      </w:r>
      <w:r w:rsidR="00552F7D">
        <w:rPr>
          <w:b/>
          <w:sz w:val="28"/>
          <w:szCs w:val="28"/>
        </w:rPr>
        <w:t>.</w:t>
      </w:r>
    </w:p>
    <w:p w:rsidR="00C36605" w:rsidRDefault="00552F7D" w:rsidP="00C36605">
      <w:pPr>
        <w:shd w:val="clear" w:color="auto" w:fill="FFFFFF" w:themeFill="background1"/>
        <w:spacing w:before="100" w:beforeAutospacing="1" w:after="100" w:afterAutospacing="1"/>
        <w:rPr>
          <w:sz w:val="28"/>
          <w:szCs w:val="21"/>
        </w:rPr>
      </w:pPr>
      <w:r>
        <w:rPr>
          <w:b/>
          <w:sz w:val="28"/>
          <w:szCs w:val="28"/>
        </w:rPr>
        <w:t xml:space="preserve">Методика: </w:t>
      </w:r>
      <w:r w:rsidRPr="00552F7D">
        <w:rPr>
          <w:sz w:val="28"/>
          <w:szCs w:val="21"/>
        </w:rPr>
        <w:t xml:space="preserve">Краем стеклышка прикасаются к капле крови на месте укола. Мазок делают особенным шлифовальным стеклом, поставив его под углом в 45° к предметному стеклу впереди капли. Подведя стекло к этой капле, ждут, пока кровь расплывется вдоль его ребра, затем быстрым легким движением проводят шлифовальное стекло вперед, не отрывая от предметного раньше, чем иссякнет вся капля. </w:t>
      </w:r>
      <w:r w:rsidRPr="00552F7D">
        <w:rPr>
          <w:rStyle w:val="ad"/>
          <w:b w:val="0"/>
          <w:iCs/>
          <w:sz w:val="28"/>
          <w:szCs w:val="21"/>
        </w:rPr>
        <w:t xml:space="preserve">Правильно сделанный мазок </w:t>
      </w:r>
      <w:r w:rsidRPr="00552F7D">
        <w:rPr>
          <w:sz w:val="28"/>
          <w:szCs w:val="21"/>
        </w:rPr>
        <w:t xml:space="preserve">имеет желтоватый цвет, не достигает краев стекла и заканчивается в виде следа, усов. </w:t>
      </w:r>
      <w:r w:rsidR="00C36605">
        <w:rPr>
          <w:sz w:val="28"/>
          <w:szCs w:val="21"/>
        </w:rPr>
        <w:t xml:space="preserve"> </w:t>
      </w:r>
    </w:p>
    <w:p w:rsidR="00C36605" w:rsidRDefault="00552F7D" w:rsidP="00C36605">
      <w:pPr>
        <w:shd w:val="clear" w:color="auto" w:fill="FFFFFF" w:themeFill="background1"/>
        <w:spacing w:before="100" w:beforeAutospacing="1" w:after="100" w:afterAutospacing="1"/>
        <w:ind w:firstLine="567"/>
        <w:rPr>
          <w:sz w:val="28"/>
          <w:szCs w:val="21"/>
        </w:rPr>
      </w:pPr>
      <w:r w:rsidRPr="00C36605">
        <w:rPr>
          <w:sz w:val="28"/>
          <w:szCs w:val="21"/>
        </w:rPr>
        <w:t>Окрашивают мазки крови после фиксации. Если этого не сделать, мазок будет смыт со стекла после промывания краски.</w:t>
      </w:r>
      <w:r w:rsidR="00397C24" w:rsidRPr="00C36605">
        <w:rPr>
          <w:sz w:val="28"/>
          <w:szCs w:val="21"/>
        </w:rPr>
        <w:t xml:space="preserve"> Мы использовали окраску с использованием методики Романовского. Принцип: о</w:t>
      </w:r>
      <w:r w:rsidR="00397C24" w:rsidRPr="00C36605">
        <w:rPr>
          <w:rFonts w:eastAsia="Times New Roman"/>
          <w:color w:val="000000"/>
          <w:sz w:val="28"/>
          <w:szCs w:val="28"/>
          <w:lang w:eastAsia="ru-RU"/>
        </w:rPr>
        <w:t>крашивание различных элементов клеток в разные цвета и оттенки смесью основных (азур II) и кислых (водорастворимый желтый эозин) красок. В растворе Романовского выдержали к</w:t>
      </w:r>
      <w:r w:rsidR="00751647">
        <w:rPr>
          <w:rFonts w:eastAsia="Times New Roman"/>
          <w:color w:val="000000"/>
          <w:sz w:val="28"/>
          <w:szCs w:val="28"/>
          <w:lang w:eastAsia="ru-RU"/>
        </w:rPr>
        <w:t>ровь в течение 5</w:t>
      </w:r>
      <w:r w:rsidR="00397C24" w:rsidRPr="00C36605">
        <w:rPr>
          <w:rFonts w:eastAsia="Times New Roman"/>
          <w:color w:val="000000"/>
          <w:sz w:val="28"/>
          <w:szCs w:val="28"/>
          <w:lang w:eastAsia="ru-RU"/>
        </w:rPr>
        <w:t xml:space="preserve">-7 минут, </w:t>
      </w:r>
      <w:r w:rsidR="00397C24" w:rsidRPr="00C36605">
        <w:rPr>
          <w:sz w:val="28"/>
          <w:szCs w:val="21"/>
        </w:rPr>
        <w:t xml:space="preserve"> затем промывка дистиллированной </w:t>
      </w:r>
      <w:r w:rsidR="00397C24" w:rsidRPr="00C36605">
        <w:rPr>
          <w:sz w:val="28"/>
          <w:szCs w:val="21"/>
        </w:rPr>
        <w:lastRenderedPageBreak/>
        <w:t xml:space="preserve">водой и просушка. После просушки можно изучать форменные элементы крови под микроскопом. </w:t>
      </w:r>
    </w:p>
    <w:p w:rsidR="00C36605" w:rsidRDefault="00397C24" w:rsidP="00C36605">
      <w:pPr>
        <w:shd w:val="clear" w:color="auto" w:fill="FFFFFF" w:themeFill="background1"/>
        <w:spacing w:before="100" w:beforeAutospacing="1" w:after="100" w:afterAutospacing="1"/>
        <w:ind w:firstLine="567"/>
        <w:rPr>
          <w:rFonts w:eastAsia="Times New Roman"/>
          <w:color w:val="000000"/>
          <w:sz w:val="28"/>
          <w:szCs w:val="25"/>
          <w:lang w:eastAsia="ru-RU"/>
        </w:rPr>
      </w:pPr>
      <w:r w:rsidRPr="00C36605">
        <w:rPr>
          <w:sz w:val="28"/>
          <w:szCs w:val="21"/>
        </w:rPr>
        <w:t xml:space="preserve">После обработки элементы крови можно хорошо различать: </w:t>
      </w:r>
      <w:r w:rsidRPr="00C36605">
        <w:rPr>
          <w:rFonts w:eastAsia="Times New Roman"/>
          <w:color w:val="000000"/>
          <w:sz w:val="28"/>
          <w:szCs w:val="25"/>
          <w:lang w:eastAsia="ru-RU"/>
        </w:rPr>
        <w:t>ядра клеток - красно-фиолетовые; эозинофильные гранулы - красновато-коричневые; базофильные гранулы - синие;  нейтрофильные гранулы - фиолетовые;  цитоплазма лимфоцитов - голубая; эритроциты - бледно-красные;  тромбоциты - наружная часть синяя (более св</w:t>
      </w:r>
      <w:r w:rsidR="003B4CA1">
        <w:rPr>
          <w:rFonts w:eastAsia="Times New Roman"/>
          <w:color w:val="000000"/>
          <w:sz w:val="28"/>
          <w:szCs w:val="25"/>
          <w:lang w:eastAsia="ru-RU"/>
        </w:rPr>
        <w:t xml:space="preserve">етлая); внутренняя – фиолетовая </w:t>
      </w:r>
      <w:r w:rsidRPr="00C36605">
        <w:rPr>
          <w:rFonts w:eastAsia="Times New Roman"/>
          <w:color w:val="000000"/>
          <w:sz w:val="28"/>
          <w:szCs w:val="25"/>
          <w:lang w:eastAsia="ru-RU"/>
        </w:rPr>
        <w:t xml:space="preserve">(более темная). </w:t>
      </w:r>
    </w:p>
    <w:p w:rsidR="003B4CA1" w:rsidRDefault="003B4CA1" w:rsidP="003B4CA1">
      <w:pPr>
        <w:shd w:val="clear" w:color="auto" w:fill="FFFFFF" w:themeFill="background1"/>
        <w:spacing w:before="100" w:beforeAutospacing="1" w:after="100" w:afterAutospacing="1"/>
        <w:rPr>
          <w:color w:val="FF0000"/>
          <w:sz w:val="28"/>
        </w:rPr>
      </w:pPr>
      <w:r>
        <w:rPr>
          <w:noProof/>
          <w:color w:val="FF0000"/>
          <w:sz w:val="28"/>
          <w:lang w:eastAsia="ru-RU"/>
        </w:rPr>
        <w:drawing>
          <wp:inline distT="0" distB="0" distL="0" distR="0">
            <wp:extent cx="1988245" cy="1877568"/>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24893" t="23562" r="26007" b="14491"/>
                    <a:stretch>
                      <a:fillRect/>
                    </a:stretch>
                  </pic:blipFill>
                  <pic:spPr bwMode="auto">
                    <a:xfrm>
                      <a:off x="0" y="0"/>
                      <a:ext cx="1985125" cy="1874622"/>
                    </a:xfrm>
                    <a:prstGeom prst="rect">
                      <a:avLst/>
                    </a:prstGeom>
                    <a:noFill/>
                    <a:ln w="9525">
                      <a:noFill/>
                      <a:miter lim="800000"/>
                      <a:headEnd/>
                      <a:tailEnd/>
                    </a:ln>
                  </pic:spPr>
                </pic:pic>
              </a:graphicData>
            </a:graphic>
          </wp:inline>
        </w:drawing>
      </w:r>
      <w:r>
        <w:rPr>
          <w:color w:val="FF0000"/>
          <w:sz w:val="28"/>
        </w:rPr>
        <w:t xml:space="preserve"> </w:t>
      </w:r>
    </w:p>
    <w:p w:rsidR="003B4CA1" w:rsidRDefault="003B4CA1" w:rsidP="003B4CA1">
      <w:pPr>
        <w:shd w:val="clear" w:color="auto" w:fill="FFFFFF" w:themeFill="background1"/>
        <w:spacing w:before="100" w:beforeAutospacing="1" w:after="100" w:afterAutospacing="1"/>
        <w:rPr>
          <w:color w:val="000000" w:themeColor="text1"/>
          <w:sz w:val="28"/>
        </w:rPr>
      </w:pPr>
      <w:r>
        <w:rPr>
          <w:color w:val="000000" w:themeColor="text1"/>
          <w:sz w:val="28"/>
        </w:rPr>
        <w:t xml:space="preserve"> Фото:  сегментоядерный нейрофил</w:t>
      </w:r>
    </w:p>
    <w:p w:rsidR="008F042B" w:rsidRDefault="00397C24" w:rsidP="00C36605">
      <w:pPr>
        <w:shd w:val="clear" w:color="auto" w:fill="FFFFFF" w:themeFill="background1"/>
        <w:spacing w:before="100" w:beforeAutospacing="1" w:after="100" w:afterAutospacing="1"/>
        <w:ind w:firstLine="567"/>
        <w:rPr>
          <w:sz w:val="28"/>
          <w:szCs w:val="21"/>
        </w:rPr>
      </w:pPr>
      <w:r w:rsidRPr="00C36605">
        <w:rPr>
          <w:rFonts w:eastAsia="Times New Roman"/>
          <w:color w:val="000000"/>
          <w:sz w:val="28"/>
          <w:szCs w:val="25"/>
          <w:lang w:eastAsia="ru-RU"/>
        </w:rPr>
        <w:t>В мазке крови методом подсчета можно провести общий анализ крови, деля мазок на квадраты, а также вычислить лейкоцитарную формулу:</w:t>
      </w:r>
      <w:r w:rsidR="00C36605" w:rsidRPr="00C36605">
        <w:rPr>
          <w:rFonts w:eastAsia="Times New Roman"/>
          <w:color w:val="000000"/>
          <w:sz w:val="28"/>
          <w:szCs w:val="25"/>
          <w:lang w:eastAsia="ru-RU"/>
        </w:rPr>
        <w:t xml:space="preserve"> </w:t>
      </w:r>
      <w:r w:rsidR="00552F7D" w:rsidRPr="00C36605">
        <w:rPr>
          <w:sz w:val="28"/>
          <w:szCs w:val="21"/>
        </w:rPr>
        <w:t>это процентое соотношение различных видов </w:t>
      </w:r>
      <w:hyperlink r:id="rId21" w:history="1">
        <w:r w:rsidR="00552F7D" w:rsidRPr="00C36605">
          <w:rPr>
            <w:rStyle w:val="a5"/>
            <w:b/>
            <w:bCs/>
            <w:color w:val="auto"/>
            <w:sz w:val="28"/>
            <w:szCs w:val="21"/>
            <w:u w:val="none"/>
          </w:rPr>
          <w:t>лейкоцитов</w:t>
        </w:r>
      </w:hyperlink>
      <w:r w:rsidR="00751647">
        <w:t xml:space="preserve"> </w:t>
      </w:r>
      <w:r w:rsidR="00751647" w:rsidRPr="00751647">
        <w:rPr>
          <w:sz w:val="28"/>
        </w:rPr>
        <w:t>в периферической крови</w:t>
      </w:r>
      <w:r w:rsidR="00751647">
        <w:rPr>
          <w:sz w:val="28"/>
          <w:szCs w:val="21"/>
        </w:rPr>
        <w:t>, представленное в % или же в расчете на 10</w:t>
      </w:r>
      <w:r w:rsidR="00751647">
        <w:rPr>
          <w:sz w:val="28"/>
          <w:szCs w:val="21"/>
          <w:vertAlign w:val="superscript"/>
        </w:rPr>
        <w:t xml:space="preserve">9 </w:t>
      </w:r>
      <w:r w:rsidR="00751647">
        <w:rPr>
          <w:sz w:val="28"/>
          <w:szCs w:val="21"/>
        </w:rPr>
        <w:t>/л</w:t>
      </w:r>
      <w:r w:rsidR="00552F7D" w:rsidRPr="00751647">
        <w:rPr>
          <w:sz w:val="28"/>
          <w:szCs w:val="21"/>
        </w:rPr>
        <w:t> </w:t>
      </w:r>
      <w:r w:rsidR="00552F7D" w:rsidRPr="00C36605">
        <w:rPr>
          <w:sz w:val="28"/>
          <w:szCs w:val="21"/>
        </w:rPr>
        <w:t>крови.</w:t>
      </w:r>
      <w:r w:rsidR="00751647">
        <w:rPr>
          <w:sz w:val="28"/>
          <w:szCs w:val="21"/>
        </w:rPr>
        <w:t xml:space="preserve"> </w:t>
      </w:r>
      <w:r w:rsidR="00552F7D" w:rsidRPr="00552F7D">
        <w:rPr>
          <w:sz w:val="28"/>
          <w:szCs w:val="21"/>
        </w:rPr>
        <w:t>Считать формулу крови лучше ближе к концу мазка в самом тонком месте.</w:t>
      </w:r>
    </w:p>
    <w:p w:rsidR="00CF6E32" w:rsidRDefault="00CF6E32" w:rsidP="00C36605">
      <w:pPr>
        <w:shd w:val="clear" w:color="auto" w:fill="FFFFFF" w:themeFill="background1"/>
        <w:spacing w:before="100" w:beforeAutospacing="1" w:after="100" w:afterAutospacing="1"/>
        <w:ind w:firstLine="567"/>
        <w:rPr>
          <w:sz w:val="28"/>
          <w:szCs w:val="21"/>
        </w:rPr>
      </w:pPr>
      <w:r>
        <w:rPr>
          <w:sz w:val="28"/>
          <w:szCs w:val="21"/>
        </w:rPr>
        <w:t xml:space="preserve">Лейкоцитарная формула Бондарчук Насти выглядит следующим образом: </w:t>
      </w:r>
      <w:r w:rsidR="001A548C">
        <w:rPr>
          <w:sz w:val="28"/>
          <w:szCs w:val="21"/>
        </w:rPr>
        <w:t xml:space="preserve"> Гранулоциты (базофилы, эозинофилы, нейрофилы) </w:t>
      </w:r>
      <w:r>
        <w:rPr>
          <w:sz w:val="28"/>
          <w:szCs w:val="21"/>
        </w:rPr>
        <w:t>- 51, Моноциты- 5; Лимфоциты- 44</w:t>
      </w:r>
    </w:p>
    <w:p w:rsidR="008F042B" w:rsidRDefault="008F042B" w:rsidP="00C36605">
      <w:pPr>
        <w:shd w:val="clear" w:color="auto" w:fill="FFFFFF" w:themeFill="background1"/>
        <w:spacing w:before="100" w:beforeAutospacing="1" w:after="100" w:afterAutospacing="1"/>
        <w:ind w:firstLine="567"/>
        <w:rPr>
          <w:sz w:val="28"/>
          <w:szCs w:val="21"/>
        </w:rPr>
      </w:pPr>
      <w:r>
        <w:rPr>
          <w:sz w:val="28"/>
          <w:szCs w:val="21"/>
        </w:rPr>
        <w:t>Ниже представлены обобщенные результаты, которые наиболее близки к наблюдениям Гематологического научного центра РАМН (Г.И. Козинец, 1998).</w:t>
      </w:r>
    </w:p>
    <w:p w:rsidR="008F042B" w:rsidRDefault="008F042B" w:rsidP="00C36605">
      <w:pPr>
        <w:shd w:val="clear" w:color="auto" w:fill="FFFFFF" w:themeFill="background1"/>
        <w:spacing w:before="100" w:beforeAutospacing="1" w:after="100" w:afterAutospacing="1"/>
        <w:ind w:firstLine="567"/>
        <w:rPr>
          <w:sz w:val="28"/>
          <w:szCs w:val="21"/>
        </w:rPr>
      </w:pPr>
      <w:r>
        <w:rPr>
          <w:sz w:val="28"/>
          <w:szCs w:val="21"/>
        </w:rPr>
        <w:t>Таблица. Лейкоцитарная формула крови здоровых детей и взрослых (%)</w:t>
      </w:r>
    </w:p>
    <w:tbl>
      <w:tblPr>
        <w:tblStyle w:val="af"/>
        <w:tblW w:w="0" w:type="auto"/>
        <w:tblLook w:val="04A0"/>
      </w:tblPr>
      <w:tblGrid>
        <w:gridCol w:w="1355"/>
        <w:gridCol w:w="1365"/>
        <w:gridCol w:w="1449"/>
        <w:gridCol w:w="1357"/>
        <w:gridCol w:w="1341"/>
        <w:gridCol w:w="1356"/>
        <w:gridCol w:w="1348"/>
      </w:tblGrid>
      <w:tr w:rsidR="008F042B" w:rsidTr="008F042B">
        <w:tc>
          <w:tcPr>
            <w:tcW w:w="1355" w:type="dxa"/>
            <w:vMerge w:val="restart"/>
          </w:tcPr>
          <w:p w:rsidR="008F042B" w:rsidRDefault="008F042B" w:rsidP="00C36605">
            <w:pPr>
              <w:spacing w:before="100" w:beforeAutospacing="1" w:after="100" w:afterAutospacing="1"/>
              <w:rPr>
                <w:sz w:val="28"/>
                <w:szCs w:val="21"/>
              </w:rPr>
            </w:pPr>
            <w:r>
              <w:rPr>
                <w:sz w:val="28"/>
                <w:szCs w:val="21"/>
              </w:rPr>
              <w:t>возраст</w:t>
            </w:r>
          </w:p>
        </w:tc>
        <w:tc>
          <w:tcPr>
            <w:tcW w:w="2814" w:type="dxa"/>
            <w:gridSpan w:val="2"/>
          </w:tcPr>
          <w:p w:rsidR="008F042B" w:rsidRDefault="008F042B" w:rsidP="00C36605">
            <w:pPr>
              <w:spacing w:before="100" w:beforeAutospacing="1" w:after="100" w:afterAutospacing="1"/>
              <w:rPr>
                <w:sz w:val="28"/>
                <w:szCs w:val="21"/>
              </w:rPr>
            </w:pPr>
            <w:r>
              <w:rPr>
                <w:sz w:val="28"/>
                <w:szCs w:val="21"/>
              </w:rPr>
              <w:t>нейрофилы</w:t>
            </w:r>
          </w:p>
        </w:tc>
        <w:tc>
          <w:tcPr>
            <w:tcW w:w="1357" w:type="dxa"/>
            <w:vMerge w:val="restart"/>
          </w:tcPr>
          <w:p w:rsidR="008F042B" w:rsidRDefault="008F042B" w:rsidP="00C36605">
            <w:pPr>
              <w:spacing w:before="100" w:beforeAutospacing="1" w:after="100" w:afterAutospacing="1"/>
              <w:rPr>
                <w:sz w:val="28"/>
                <w:szCs w:val="21"/>
              </w:rPr>
            </w:pPr>
            <w:r>
              <w:rPr>
                <w:sz w:val="28"/>
                <w:szCs w:val="21"/>
              </w:rPr>
              <w:t>Эозино-филы</w:t>
            </w:r>
          </w:p>
        </w:tc>
        <w:tc>
          <w:tcPr>
            <w:tcW w:w="1341" w:type="dxa"/>
            <w:vMerge w:val="restart"/>
          </w:tcPr>
          <w:p w:rsidR="008F042B" w:rsidRDefault="008F042B" w:rsidP="008F042B">
            <w:pPr>
              <w:spacing w:before="100" w:beforeAutospacing="1" w:after="100" w:afterAutospacing="1"/>
              <w:rPr>
                <w:sz w:val="28"/>
                <w:szCs w:val="21"/>
              </w:rPr>
            </w:pPr>
            <w:r>
              <w:rPr>
                <w:sz w:val="28"/>
                <w:szCs w:val="21"/>
              </w:rPr>
              <w:t>Базо-филы</w:t>
            </w:r>
          </w:p>
        </w:tc>
        <w:tc>
          <w:tcPr>
            <w:tcW w:w="1356" w:type="dxa"/>
            <w:vMerge w:val="restart"/>
          </w:tcPr>
          <w:p w:rsidR="008F042B" w:rsidRDefault="008F042B" w:rsidP="00C36605">
            <w:pPr>
              <w:spacing w:before="100" w:beforeAutospacing="1" w:after="100" w:afterAutospacing="1"/>
              <w:rPr>
                <w:sz w:val="28"/>
                <w:szCs w:val="21"/>
              </w:rPr>
            </w:pPr>
            <w:r>
              <w:rPr>
                <w:sz w:val="28"/>
                <w:szCs w:val="21"/>
              </w:rPr>
              <w:t>Лимфо-циты</w:t>
            </w:r>
          </w:p>
        </w:tc>
        <w:tc>
          <w:tcPr>
            <w:tcW w:w="1348" w:type="dxa"/>
            <w:vMerge w:val="restart"/>
          </w:tcPr>
          <w:p w:rsidR="008F042B" w:rsidRDefault="008F042B" w:rsidP="00C36605">
            <w:pPr>
              <w:spacing w:before="100" w:beforeAutospacing="1" w:after="100" w:afterAutospacing="1"/>
              <w:rPr>
                <w:sz w:val="28"/>
                <w:szCs w:val="21"/>
              </w:rPr>
            </w:pPr>
            <w:r>
              <w:rPr>
                <w:sz w:val="28"/>
                <w:szCs w:val="21"/>
              </w:rPr>
              <w:t>Моно-циты</w:t>
            </w:r>
          </w:p>
        </w:tc>
      </w:tr>
      <w:tr w:rsidR="008F042B" w:rsidTr="008F042B">
        <w:tc>
          <w:tcPr>
            <w:tcW w:w="1355" w:type="dxa"/>
            <w:vMerge/>
          </w:tcPr>
          <w:p w:rsidR="008F042B" w:rsidRDefault="008F042B" w:rsidP="00C36605">
            <w:pPr>
              <w:spacing w:before="100" w:beforeAutospacing="1" w:after="100" w:afterAutospacing="1"/>
              <w:rPr>
                <w:sz w:val="28"/>
                <w:szCs w:val="21"/>
              </w:rPr>
            </w:pPr>
          </w:p>
        </w:tc>
        <w:tc>
          <w:tcPr>
            <w:tcW w:w="1365" w:type="dxa"/>
          </w:tcPr>
          <w:p w:rsidR="008F042B" w:rsidRDefault="008F042B" w:rsidP="00C36605">
            <w:pPr>
              <w:spacing w:before="100" w:beforeAutospacing="1" w:after="100" w:afterAutospacing="1"/>
              <w:rPr>
                <w:sz w:val="28"/>
                <w:szCs w:val="21"/>
              </w:rPr>
            </w:pPr>
            <w:r>
              <w:rPr>
                <w:sz w:val="28"/>
                <w:szCs w:val="21"/>
              </w:rPr>
              <w:t>Палочко-ядерные</w:t>
            </w:r>
          </w:p>
        </w:tc>
        <w:tc>
          <w:tcPr>
            <w:tcW w:w="1449" w:type="dxa"/>
          </w:tcPr>
          <w:p w:rsidR="008F042B" w:rsidRDefault="008F042B" w:rsidP="008F042B">
            <w:pPr>
              <w:spacing w:before="100" w:beforeAutospacing="1" w:after="100" w:afterAutospacing="1"/>
              <w:rPr>
                <w:sz w:val="28"/>
                <w:szCs w:val="21"/>
              </w:rPr>
            </w:pPr>
            <w:r>
              <w:rPr>
                <w:sz w:val="28"/>
                <w:szCs w:val="21"/>
              </w:rPr>
              <w:t>Сегменто-ядерные</w:t>
            </w:r>
          </w:p>
        </w:tc>
        <w:tc>
          <w:tcPr>
            <w:tcW w:w="1357" w:type="dxa"/>
            <w:vMerge/>
          </w:tcPr>
          <w:p w:rsidR="008F042B" w:rsidRDefault="008F042B" w:rsidP="00C36605">
            <w:pPr>
              <w:spacing w:before="100" w:beforeAutospacing="1" w:after="100" w:afterAutospacing="1"/>
              <w:rPr>
                <w:sz w:val="28"/>
                <w:szCs w:val="21"/>
              </w:rPr>
            </w:pPr>
          </w:p>
        </w:tc>
        <w:tc>
          <w:tcPr>
            <w:tcW w:w="1341" w:type="dxa"/>
            <w:vMerge/>
          </w:tcPr>
          <w:p w:rsidR="008F042B" w:rsidRDefault="008F042B" w:rsidP="00C36605">
            <w:pPr>
              <w:spacing w:before="100" w:beforeAutospacing="1" w:after="100" w:afterAutospacing="1"/>
              <w:rPr>
                <w:sz w:val="28"/>
                <w:szCs w:val="21"/>
              </w:rPr>
            </w:pPr>
          </w:p>
        </w:tc>
        <w:tc>
          <w:tcPr>
            <w:tcW w:w="1356" w:type="dxa"/>
            <w:vMerge/>
          </w:tcPr>
          <w:p w:rsidR="008F042B" w:rsidRDefault="008F042B" w:rsidP="00C36605">
            <w:pPr>
              <w:spacing w:before="100" w:beforeAutospacing="1" w:after="100" w:afterAutospacing="1"/>
              <w:rPr>
                <w:sz w:val="28"/>
                <w:szCs w:val="21"/>
              </w:rPr>
            </w:pPr>
          </w:p>
        </w:tc>
        <w:tc>
          <w:tcPr>
            <w:tcW w:w="1348" w:type="dxa"/>
            <w:vMerge/>
          </w:tcPr>
          <w:p w:rsidR="008F042B" w:rsidRDefault="008F042B" w:rsidP="00C36605">
            <w:pPr>
              <w:spacing w:before="100" w:beforeAutospacing="1" w:after="100" w:afterAutospacing="1"/>
              <w:rPr>
                <w:sz w:val="28"/>
                <w:szCs w:val="21"/>
              </w:rPr>
            </w:pPr>
          </w:p>
        </w:tc>
      </w:tr>
      <w:tr w:rsidR="008F042B" w:rsidTr="008F042B">
        <w:tc>
          <w:tcPr>
            <w:tcW w:w="1355" w:type="dxa"/>
          </w:tcPr>
          <w:p w:rsidR="008F042B" w:rsidRDefault="008F042B" w:rsidP="00C36605">
            <w:pPr>
              <w:spacing w:before="100" w:beforeAutospacing="1" w:after="100" w:afterAutospacing="1"/>
              <w:rPr>
                <w:sz w:val="28"/>
                <w:szCs w:val="21"/>
              </w:rPr>
            </w:pPr>
            <w:r>
              <w:rPr>
                <w:sz w:val="28"/>
                <w:szCs w:val="21"/>
              </w:rPr>
              <w:t>дети</w:t>
            </w:r>
          </w:p>
        </w:tc>
        <w:tc>
          <w:tcPr>
            <w:tcW w:w="1365" w:type="dxa"/>
          </w:tcPr>
          <w:p w:rsidR="008F042B" w:rsidRDefault="008F042B" w:rsidP="00C36605">
            <w:pPr>
              <w:spacing w:before="100" w:beforeAutospacing="1" w:after="100" w:afterAutospacing="1"/>
              <w:rPr>
                <w:sz w:val="28"/>
                <w:szCs w:val="21"/>
              </w:rPr>
            </w:pPr>
          </w:p>
        </w:tc>
        <w:tc>
          <w:tcPr>
            <w:tcW w:w="1449" w:type="dxa"/>
          </w:tcPr>
          <w:p w:rsidR="008F042B" w:rsidRDefault="008F042B" w:rsidP="00C36605">
            <w:pPr>
              <w:spacing w:before="100" w:beforeAutospacing="1" w:after="100" w:afterAutospacing="1"/>
              <w:rPr>
                <w:sz w:val="28"/>
                <w:szCs w:val="21"/>
              </w:rPr>
            </w:pPr>
          </w:p>
        </w:tc>
        <w:tc>
          <w:tcPr>
            <w:tcW w:w="1357" w:type="dxa"/>
          </w:tcPr>
          <w:p w:rsidR="008F042B" w:rsidRDefault="008F042B" w:rsidP="00C36605">
            <w:pPr>
              <w:spacing w:before="100" w:beforeAutospacing="1" w:after="100" w:afterAutospacing="1"/>
              <w:rPr>
                <w:sz w:val="28"/>
                <w:szCs w:val="21"/>
              </w:rPr>
            </w:pPr>
          </w:p>
        </w:tc>
        <w:tc>
          <w:tcPr>
            <w:tcW w:w="1341" w:type="dxa"/>
          </w:tcPr>
          <w:p w:rsidR="008F042B" w:rsidRDefault="008F042B" w:rsidP="00C36605">
            <w:pPr>
              <w:spacing w:before="100" w:beforeAutospacing="1" w:after="100" w:afterAutospacing="1"/>
              <w:rPr>
                <w:sz w:val="28"/>
                <w:szCs w:val="21"/>
              </w:rPr>
            </w:pPr>
          </w:p>
        </w:tc>
        <w:tc>
          <w:tcPr>
            <w:tcW w:w="1356" w:type="dxa"/>
          </w:tcPr>
          <w:p w:rsidR="008F042B" w:rsidRDefault="008F042B" w:rsidP="00C36605">
            <w:pPr>
              <w:spacing w:before="100" w:beforeAutospacing="1" w:after="100" w:afterAutospacing="1"/>
              <w:rPr>
                <w:sz w:val="28"/>
                <w:szCs w:val="21"/>
              </w:rPr>
            </w:pPr>
          </w:p>
        </w:tc>
        <w:tc>
          <w:tcPr>
            <w:tcW w:w="1348" w:type="dxa"/>
          </w:tcPr>
          <w:p w:rsidR="008F042B" w:rsidRDefault="008F042B" w:rsidP="00C36605">
            <w:pPr>
              <w:spacing w:before="100" w:beforeAutospacing="1" w:after="100" w:afterAutospacing="1"/>
              <w:rPr>
                <w:sz w:val="28"/>
                <w:szCs w:val="21"/>
              </w:rPr>
            </w:pPr>
          </w:p>
        </w:tc>
      </w:tr>
      <w:tr w:rsidR="008F042B" w:rsidTr="008F042B">
        <w:tc>
          <w:tcPr>
            <w:tcW w:w="1355" w:type="dxa"/>
          </w:tcPr>
          <w:p w:rsidR="008F042B" w:rsidRDefault="008F042B" w:rsidP="00C36605">
            <w:pPr>
              <w:spacing w:before="100" w:beforeAutospacing="1" w:after="100" w:afterAutospacing="1"/>
              <w:rPr>
                <w:sz w:val="28"/>
                <w:szCs w:val="21"/>
              </w:rPr>
            </w:pPr>
            <w:r>
              <w:rPr>
                <w:sz w:val="28"/>
                <w:szCs w:val="21"/>
              </w:rPr>
              <w:t>1-2 года</w:t>
            </w:r>
          </w:p>
        </w:tc>
        <w:tc>
          <w:tcPr>
            <w:tcW w:w="1365" w:type="dxa"/>
          </w:tcPr>
          <w:p w:rsidR="008F042B" w:rsidRDefault="008F042B" w:rsidP="00C36605">
            <w:pPr>
              <w:spacing w:before="100" w:beforeAutospacing="1" w:after="100" w:afterAutospacing="1"/>
              <w:rPr>
                <w:sz w:val="28"/>
                <w:szCs w:val="21"/>
              </w:rPr>
            </w:pPr>
            <w:r>
              <w:rPr>
                <w:sz w:val="28"/>
                <w:szCs w:val="21"/>
              </w:rPr>
              <w:t>3,5</w:t>
            </w:r>
          </w:p>
        </w:tc>
        <w:tc>
          <w:tcPr>
            <w:tcW w:w="1449" w:type="dxa"/>
          </w:tcPr>
          <w:p w:rsidR="008F042B" w:rsidRDefault="008F042B" w:rsidP="00C36605">
            <w:pPr>
              <w:spacing w:before="100" w:beforeAutospacing="1" w:after="100" w:afterAutospacing="1"/>
              <w:rPr>
                <w:sz w:val="28"/>
                <w:szCs w:val="21"/>
              </w:rPr>
            </w:pPr>
            <w:r>
              <w:rPr>
                <w:sz w:val="28"/>
                <w:szCs w:val="21"/>
              </w:rPr>
              <w:t>31,0</w:t>
            </w:r>
          </w:p>
        </w:tc>
        <w:tc>
          <w:tcPr>
            <w:tcW w:w="1357" w:type="dxa"/>
          </w:tcPr>
          <w:p w:rsidR="008F042B" w:rsidRDefault="008F042B" w:rsidP="00C36605">
            <w:pPr>
              <w:spacing w:before="100" w:beforeAutospacing="1" w:after="100" w:afterAutospacing="1"/>
              <w:rPr>
                <w:sz w:val="28"/>
                <w:szCs w:val="21"/>
              </w:rPr>
            </w:pPr>
            <w:r>
              <w:rPr>
                <w:sz w:val="28"/>
                <w:szCs w:val="21"/>
              </w:rPr>
              <w:t>2,5</w:t>
            </w:r>
          </w:p>
        </w:tc>
        <w:tc>
          <w:tcPr>
            <w:tcW w:w="1341" w:type="dxa"/>
          </w:tcPr>
          <w:p w:rsidR="008F042B" w:rsidRDefault="008F042B" w:rsidP="00C36605">
            <w:pPr>
              <w:spacing w:before="100" w:beforeAutospacing="1" w:after="100" w:afterAutospacing="1"/>
              <w:rPr>
                <w:sz w:val="28"/>
                <w:szCs w:val="21"/>
              </w:rPr>
            </w:pPr>
            <w:r>
              <w:rPr>
                <w:sz w:val="28"/>
                <w:szCs w:val="21"/>
              </w:rPr>
              <w:t>0,5</w:t>
            </w:r>
          </w:p>
        </w:tc>
        <w:tc>
          <w:tcPr>
            <w:tcW w:w="1356" w:type="dxa"/>
          </w:tcPr>
          <w:p w:rsidR="008F042B" w:rsidRDefault="008F042B" w:rsidP="00C36605">
            <w:pPr>
              <w:spacing w:before="100" w:beforeAutospacing="1" w:after="100" w:afterAutospacing="1"/>
              <w:rPr>
                <w:sz w:val="28"/>
                <w:szCs w:val="21"/>
              </w:rPr>
            </w:pPr>
            <w:r>
              <w:rPr>
                <w:sz w:val="28"/>
                <w:szCs w:val="21"/>
              </w:rPr>
              <w:t>50,0</w:t>
            </w:r>
          </w:p>
        </w:tc>
        <w:tc>
          <w:tcPr>
            <w:tcW w:w="1348" w:type="dxa"/>
          </w:tcPr>
          <w:p w:rsidR="008F042B" w:rsidRDefault="008F042B" w:rsidP="00C36605">
            <w:pPr>
              <w:spacing w:before="100" w:beforeAutospacing="1" w:after="100" w:afterAutospacing="1"/>
              <w:rPr>
                <w:sz w:val="28"/>
                <w:szCs w:val="21"/>
              </w:rPr>
            </w:pPr>
            <w:r>
              <w:rPr>
                <w:sz w:val="28"/>
                <w:szCs w:val="21"/>
              </w:rPr>
              <w:t>11,5</w:t>
            </w:r>
          </w:p>
        </w:tc>
      </w:tr>
      <w:tr w:rsidR="008F042B" w:rsidTr="008F042B">
        <w:tc>
          <w:tcPr>
            <w:tcW w:w="1355" w:type="dxa"/>
          </w:tcPr>
          <w:p w:rsidR="008F042B" w:rsidRDefault="008F042B" w:rsidP="00C36605">
            <w:pPr>
              <w:spacing w:before="100" w:beforeAutospacing="1" w:after="100" w:afterAutospacing="1"/>
              <w:rPr>
                <w:sz w:val="28"/>
                <w:szCs w:val="21"/>
              </w:rPr>
            </w:pPr>
            <w:r>
              <w:rPr>
                <w:sz w:val="28"/>
                <w:szCs w:val="21"/>
              </w:rPr>
              <w:lastRenderedPageBreak/>
              <w:t>4-5 лет</w:t>
            </w:r>
          </w:p>
        </w:tc>
        <w:tc>
          <w:tcPr>
            <w:tcW w:w="1365" w:type="dxa"/>
          </w:tcPr>
          <w:p w:rsidR="008F042B" w:rsidRDefault="008F042B" w:rsidP="00C36605">
            <w:pPr>
              <w:spacing w:before="100" w:beforeAutospacing="1" w:after="100" w:afterAutospacing="1"/>
              <w:rPr>
                <w:sz w:val="28"/>
                <w:szCs w:val="21"/>
              </w:rPr>
            </w:pPr>
            <w:r>
              <w:rPr>
                <w:sz w:val="28"/>
                <w:szCs w:val="21"/>
              </w:rPr>
              <w:t>4,0</w:t>
            </w:r>
          </w:p>
        </w:tc>
        <w:tc>
          <w:tcPr>
            <w:tcW w:w="1449" w:type="dxa"/>
          </w:tcPr>
          <w:p w:rsidR="008F042B" w:rsidRDefault="008F042B" w:rsidP="00C36605">
            <w:pPr>
              <w:spacing w:before="100" w:beforeAutospacing="1" w:after="100" w:afterAutospacing="1"/>
              <w:rPr>
                <w:sz w:val="28"/>
                <w:szCs w:val="21"/>
              </w:rPr>
            </w:pPr>
            <w:r>
              <w:rPr>
                <w:sz w:val="28"/>
                <w:szCs w:val="21"/>
              </w:rPr>
              <w:t>41,0</w:t>
            </w:r>
          </w:p>
        </w:tc>
        <w:tc>
          <w:tcPr>
            <w:tcW w:w="1357" w:type="dxa"/>
          </w:tcPr>
          <w:p w:rsidR="008F042B" w:rsidRDefault="008F042B" w:rsidP="00C36605">
            <w:pPr>
              <w:spacing w:before="100" w:beforeAutospacing="1" w:after="100" w:afterAutospacing="1"/>
              <w:rPr>
                <w:sz w:val="28"/>
                <w:szCs w:val="21"/>
              </w:rPr>
            </w:pPr>
            <w:r>
              <w:rPr>
                <w:sz w:val="28"/>
                <w:szCs w:val="21"/>
              </w:rPr>
              <w:t>1,0</w:t>
            </w:r>
          </w:p>
        </w:tc>
        <w:tc>
          <w:tcPr>
            <w:tcW w:w="1341" w:type="dxa"/>
          </w:tcPr>
          <w:p w:rsidR="008F042B" w:rsidRDefault="008F042B" w:rsidP="00C36605">
            <w:pPr>
              <w:spacing w:before="100" w:beforeAutospacing="1" w:after="100" w:afterAutospacing="1"/>
              <w:rPr>
                <w:sz w:val="28"/>
                <w:szCs w:val="21"/>
              </w:rPr>
            </w:pPr>
            <w:r>
              <w:rPr>
                <w:sz w:val="28"/>
                <w:szCs w:val="21"/>
              </w:rPr>
              <w:t>0,5</w:t>
            </w:r>
          </w:p>
        </w:tc>
        <w:tc>
          <w:tcPr>
            <w:tcW w:w="1356" w:type="dxa"/>
          </w:tcPr>
          <w:p w:rsidR="008F042B" w:rsidRDefault="008F042B" w:rsidP="00C36605">
            <w:pPr>
              <w:spacing w:before="100" w:beforeAutospacing="1" w:after="100" w:afterAutospacing="1"/>
              <w:rPr>
                <w:sz w:val="28"/>
                <w:szCs w:val="21"/>
              </w:rPr>
            </w:pPr>
            <w:r>
              <w:rPr>
                <w:sz w:val="28"/>
                <w:szCs w:val="21"/>
              </w:rPr>
              <w:t>44,5</w:t>
            </w:r>
          </w:p>
        </w:tc>
        <w:tc>
          <w:tcPr>
            <w:tcW w:w="1348" w:type="dxa"/>
          </w:tcPr>
          <w:p w:rsidR="008F042B" w:rsidRDefault="008F042B" w:rsidP="00C36605">
            <w:pPr>
              <w:spacing w:before="100" w:beforeAutospacing="1" w:after="100" w:afterAutospacing="1"/>
              <w:rPr>
                <w:sz w:val="28"/>
                <w:szCs w:val="21"/>
              </w:rPr>
            </w:pPr>
            <w:r>
              <w:rPr>
                <w:sz w:val="28"/>
                <w:szCs w:val="21"/>
              </w:rPr>
              <w:t>9,0</w:t>
            </w:r>
          </w:p>
        </w:tc>
      </w:tr>
      <w:tr w:rsidR="008F042B" w:rsidTr="008F042B">
        <w:tc>
          <w:tcPr>
            <w:tcW w:w="1355" w:type="dxa"/>
          </w:tcPr>
          <w:p w:rsidR="008F042B" w:rsidRDefault="008F042B" w:rsidP="00C36605">
            <w:pPr>
              <w:spacing w:before="100" w:beforeAutospacing="1" w:after="100" w:afterAutospacing="1"/>
              <w:rPr>
                <w:sz w:val="28"/>
                <w:szCs w:val="21"/>
              </w:rPr>
            </w:pPr>
            <w:r>
              <w:rPr>
                <w:sz w:val="28"/>
                <w:szCs w:val="21"/>
              </w:rPr>
              <w:t>9-10 лет</w:t>
            </w:r>
          </w:p>
        </w:tc>
        <w:tc>
          <w:tcPr>
            <w:tcW w:w="1365" w:type="dxa"/>
          </w:tcPr>
          <w:p w:rsidR="008F042B" w:rsidRDefault="008F042B" w:rsidP="00C36605">
            <w:pPr>
              <w:spacing w:before="100" w:beforeAutospacing="1" w:after="100" w:afterAutospacing="1"/>
              <w:rPr>
                <w:sz w:val="28"/>
                <w:szCs w:val="21"/>
              </w:rPr>
            </w:pPr>
            <w:r>
              <w:rPr>
                <w:sz w:val="28"/>
                <w:szCs w:val="21"/>
              </w:rPr>
              <w:t>2,5</w:t>
            </w:r>
          </w:p>
        </w:tc>
        <w:tc>
          <w:tcPr>
            <w:tcW w:w="1449" w:type="dxa"/>
          </w:tcPr>
          <w:p w:rsidR="008F042B" w:rsidRDefault="008F042B" w:rsidP="00C36605">
            <w:pPr>
              <w:spacing w:before="100" w:beforeAutospacing="1" w:after="100" w:afterAutospacing="1"/>
              <w:rPr>
                <w:sz w:val="28"/>
                <w:szCs w:val="21"/>
              </w:rPr>
            </w:pPr>
            <w:r>
              <w:rPr>
                <w:sz w:val="28"/>
                <w:szCs w:val="21"/>
              </w:rPr>
              <w:t>48,5</w:t>
            </w:r>
          </w:p>
        </w:tc>
        <w:tc>
          <w:tcPr>
            <w:tcW w:w="1357" w:type="dxa"/>
          </w:tcPr>
          <w:p w:rsidR="008F042B" w:rsidRDefault="008F042B" w:rsidP="00C36605">
            <w:pPr>
              <w:spacing w:before="100" w:beforeAutospacing="1" w:after="100" w:afterAutospacing="1"/>
              <w:rPr>
                <w:sz w:val="28"/>
                <w:szCs w:val="21"/>
              </w:rPr>
            </w:pPr>
            <w:r>
              <w:rPr>
                <w:sz w:val="28"/>
                <w:szCs w:val="21"/>
              </w:rPr>
              <w:t>2,0</w:t>
            </w:r>
          </w:p>
        </w:tc>
        <w:tc>
          <w:tcPr>
            <w:tcW w:w="1341" w:type="dxa"/>
          </w:tcPr>
          <w:p w:rsidR="008F042B" w:rsidRDefault="008F042B" w:rsidP="00C36605">
            <w:pPr>
              <w:spacing w:before="100" w:beforeAutospacing="1" w:after="100" w:afterAutospacing="1"/>
              <w:rPr>
                <w:sz w:val="28"/>
                <w:szCs w:val="21"/>
              </w:rPr>
            </w:pPr>
            <w:r>
              <w:rPr>
                <w:sz w:val="28"/>
                <w:szCs w:val="21"/>
              </w:rPr>
              <w:t>0,5</w:t>
            </w:r>
          </w:p>
        </w:tc>
        <w:tc>
          <w:tcPr>
            <w:tcW w:w="1356" w:type="dxa"/>
          </w:tcPr>
          <w:p w:rsidR="008F042B" w:rsidRDefault="008F042B" w:rsidP="00C36605">
            <w:pPr>
              <w:spacing w:before="100" w:beforeAutospacing="1" w:after="100" w:afterAutospacing="1"/>
              <w:rPr>
                <w:sz w:val="28"/>
                <w:szCs w:val="21"/>
              </w:rPr>
            </w:pPr>
            <w:r>
              <w:rPr>
                <w:sz w:val="28"/>
                <w:szCs w:val="21"/>
              </w:rPr>
              <w:t>38,8</w:t>
            </w:r>
          </w:p>
        </w:tc>
        <w:tc>
          <w:tcPr>
            <w:tcW w:w="1348" w:type="dxa"/>
          </w:tcPr>
          <w:p w:rsidR="008F042B" w:rsidRDefault="008F042B" w:rsidP="00C36605">
            <w:pPr>
              <w:spacing w:before="100" w:beforeAutospacing="1" w:after="100" w:afterAutospacing="1"/>
              <w:rPr>
                <w:sz w:val="28"/>
                <w:szCs w:val="21"/>
              </w:rPr>
            </w:pPr>
            <w:r>
              <w:rPr>
                <w:sz w:val="28"/>
                <w:szCs w:val="21"/>
              </w:rPr>
              <w:t>8,0</w:t>
            </w:r>
          </w:p>
        </w:tc>
      </w:tr>
      <w:tr w:rsidR="008F042B" w:rsidTr="008F042B">
        <w:tc>
          <w:tcPr>
            <w:tcW w:w="1355" w:type="dxa"/>
          </w:tcPr>
          <w:p w:rsidR="008F042B" w:rsidRDefault="008F042B" w:rsidP="00C36605">
            <w:pPr>
              <w:spacing w:before="100" w:beforeAutospacing="1" w:after="100" w:afterAutospacing="1"/>
              <w:rPr>
                <w:sz w:val="28"/>
                <w:szCs w:val="21"/>
              </w:rPr>
            </w:pPr>
            <w:r>
              <w:rPr>
                <w:sz w:val="28"/>
                <w:szCs w:val="21"/>
              </w:rPr>
              <w:t>14-15 лет</w:t>
            </w:r>
          </w:p>
        </w:tc>
        <w:tc>
          <w:tcPr>
            <w:tcW w:w="1365" w:type="dxa"/>
          </w:tcPr>
          <w:p w:rsidR="008F042B" w:rsidRDefault="008F042B" w:rsidP="00C36605">
            <w:pPr>
              <w:spacing w:before="100" w:beforeAutospacing="1" w:after="100" w:afterAutospacing="1"/>
              <w:rPr>
                <w:sz w:val="28"/>
                <w:szCs w:val="21"/>
              </w:rPr>
            </w:pPr>
            <w:r>
              <w:rPr>
                <w:sz w:val="28"/>
                <w:szCs w:val="21"/>
              </w:rPr>
              <w:t>2,5</w:t>
            </w:r>
          </w:p>
        </w:tc>
        <w:tc>
          <w:tcPr>
            <w:tcW w:w="1449" w:type="dxa"/>
          </w:tcPr>
          <w:p w:rsidR="008F042B" w:rsidRDefault="008F042B" w:rsidP="00C36605">
            <w:pPr>
              <w:spacing w:before="100" w:beforeAutospacing="1" w:after="100" w:afterAutospacing="1"/>
              <w:rPr>
                <w:sz w:val="28"/>
                <w:szCs w:val="21"/>
              </w:rPr>
            </w:pPr>
            <w:r>
              <w:rPr>
                <w:sz w:val="28"/>
                <w:szCs w:val="21"/>
              </w:rPr>
              <w:t>58,0</w:t>
            </w:r>
          </w:p>
        </w:tc>
        <w:tc>
          <w:tcPr>
            <w:tcW w:w="1357" w:type="dxa"/>
          </w:tcPr>
          <w:p w:rsidR="008F042B" w:rsidRDefault="008F042B" w:rsidP="00C36605">
            <w:pPr>
              <w:spacing w:before="100" w:beforeAutospacing="1" w:after="100" w:afterAutospacing="1"/>
              <w:rPr>
                <w:sz w:val="28"/>
                <w:szCs w:val="21"/>
              </w:rPr>
            </w:pPr>
            <w:r>
              <w:rPr>
                <w:sz w:val="28"/>
                <w:szCs w:val="21"/>
              </w:rPr>
              <w:t>2,0</w:t>
            </w:r>
          </w:p>
        </w:tc>
        <w:tc>
          <w:tcPr>
            <w:tcW w:w="1341" w:type="dxa"/>
          </w:tcPr>
          <w:p w:rsidR="008F042B" w:rsidRDefault="008F042B" w:rsidP="00C36605">
            <w:pPr>
              <w:spacing w:before="100" w:beforeAutospacing="1" w:after="100" w:afterAutospacing="1"/>
              <w:rPr>
                <w:sz w:val="28"/>
                <w:szCs w:val="21"/>
              </w:rPr>
            </w:pPr>
            <w:r>
              <w:rPr>
                <w:sz w:val="28"/>
                <w:szCs w:val="21"/>
              </w:rPr>
              <w:t>0,5</w:t>
            </w:r>
          </w:p>
        </w:tc>
        <w:tc>
          <w:tcPr>
            <w:tcW w:w="1356" w:type="dxa"/>
          </w:tcPr>
          <w:p w:rsidR="008F042B" w:rsidRDefault="008F042B" w:rsidP="00C36605">
            <w:pPr>
              <w:spacing w:before="100" w:beforeAutospacing="1" w:after="100" w:afterAutospacing="1"/>
              <w:rPr>
                <w:sz w:val="28"/>
                <w:szCs w:val="21"/>
              </w:rPr>
            </w:pPr>
            <w:r>
              <w:rPr>
                <w:sz w:val="28"/>
                <w:szCs w:val="21"/>
              </w:rPr>
              <w:t>28,0</w:t>
            </w:r>
          </w:p>
        </w:tc>
        <w:tc>
          <w:tcPr>
            <w:tcW w:w="1348" w:type="dxa"/>
          </w:tcPr>
          <w:p w:rsidR="008F042B" w:rsidRDefault="008F042B" w:rsidP="00C36605">
            <w:pPr>
              <w:spacing w:before="100" w:beforeAutospacing="1" w:after="100" w:afterAutospacing="1"/>
              <w:rPr>
                <w:sz w:val="28"/>
                <w:szCs w:val="21"/>
              </w:rPr>
            </w:pPr>
            <w:r>
              <w:rPr>
                <w:sz w:val="28"/>
                <w:szCs w:val="21"/>
              </w:rPr>
              <w:t>9,0</w:t>
            </w:r>
          </w:p>
        </w:tc>
      </w:tr>
      <w:tr w:rsidR="008F042B" w:rsidTr="008F042B">
        <w:tc>
          <w:tcPr>
            <w:tcW w:w="1355" w:type="dxa"/>
          </w:tcPr>
          <w:p w:rsidR="008F042B" w:rsidRDefault="008F042B" w:rsidP="00C36605">
            <w:pPr>
              <w:spacing w:before="100" w:beforeAutospacing="1" w:after="100" w:afterAutospacing="1"/>
              <w:rPr>
                <w:sz w:val="28"/>
                <w:szCs w:val="21"/>
              </w:rPr>
            </w:pPr>
            <w:r>
              <w:rPr>
                <w:sz w:val="28"/>
                <w:szCs w:val="21"/>
              </w:rPr>
              <w:t>взрослые</w:t>
            </w:r>
          </w:p>
        </w:tc>
        <w:tc>
          <w:tcPr>
            <w:tcW w:w="1365" w:type="dxa"/>
          </w:tcPr>
          <w:p w:rsidR="008F042B" w:rsidRDefault="008F042B" w:rsidP="00C36605">
            <w:pPr>
              <w:spacing w:before="100" w:beforeAutospacing="1" w:after="100" w:afterAutospacing="1"/>
              <w:rPr>
                <w:sz w:val="28"/>
                <w:szCs w:val="21"/>
              </w:rPr>
            </w:pPr>
          </w:p>
        </w:tc>
        <w:tc>
          <w:tcPr>
            <w:tcW w:w="1449" w:type="dxa"/>
          </w:tcPr>
          <w:p w:rsidR="008F042B" w:rsidRDefault="008F042B" w:rsidP="00C36605">
            <w:pPr>
              <w:spacing w:before="100" w:beforeAutospacing="1" w:after="100" w:afterAutospacing="1"/>
              <w:rPr>
                <w:sz w:val="28"/>
                <w:szCs w:val="21"/>
              </w:rPr>
            </w:pPr>
          </w:p>
        </w:tc>
        <w:tc>
          <w:tcPr>
            <w:tcW w:w="1357" w:type="dxa"/>
          </w:tcPr>
          <w:p w:rsidR="008F042B" w:rsidRDefault="008F042B" w:rsidP="00C36605">
            <w:pPr>
              <w:spacing w:before="100" w:beforeAutospacing="1" w:after="100" w:afterAutospacing="1"/>
              <w:rPr>
                <w:sz w:val="28"/>
                <w:szCs w:val="21"/>
              </w:rPr>
            </w:pPr>
          </w:p>
        </w:tc>
        <w:tc>
          <w:tcPr>
            <w:tcW w:w="1341" w:type="dxa"/>
          </w:tcPr>
          <w:p w:rsidR="008F042B" w:rsidRDefault="008F042B" w:rsidP="00C36605">
            <w:pPr>
              <w:spacing w:before="100" w:beforeAutospacing="1" w:after="100" w:afterAutospacing="1"/>
              <w:rPr>
                <w:sz w:val="28"/>
                <w:szCs w:val="21"/>
              </w:rPr>
            </w:pPr>
          </w:p>
        </w:tc>
        <w:tc>
          <w:tcPr>
            <w:tcW w:w="1356" w:type="dxa"/>
          </w:tcPr>
          <w:p w:rsidR="008F042B" w:rsidRDefault="008F042B" w:rsidP="00C36605">
            <w:pPr>
              <w:spacing w:before="100" w:beforeAutospacing="1" w:after="100" w:afterAutospacing="1"/>
              <w:rPr>
                <w:sz w:val="28"/>
                <w:szCs w:val="21"/>
              </w:rPr>
            </w:pPr>
          </w:p>
        </w:tc>
        <w:tc>
          <w:tcPr>
            <w:tcW w:w="1348" w:type="dxa"/>
          </w:tcPr>
          <w:p w:rsidR="008F042B" w:rsidRDefault="008F042B" w:rsidP="00C36605">
            <w:pPr>
              <w:spacing w:before="100" w:beforeAutospacing="1" w:after="100" w:afterAutospacing="1"/>
              <w:rPr>
                <w:sz w:val="28"/>
                <w:szCs w:val="21"/>
              </w:rPr>
            </w:pPr>
          </w:p>
        </w:tc>
      </w:tr>
      <w:tr w:rsidR="008F042B" w:rsidTr="008F042B">
        <w:tc>
          <w:tcPr>
            <w:tcW w:w="1355" w:type="dxa"/>
          </w:tcPr>
          <w:p w:rsidR="008F042B" w:rsidRDefault="008F042B" w:rsidP="00C36605">
            <w:pPr>
              <w:spacing w:before="100" w:beforeAutospacing="1" w:after="100" w:afterAutospacing="1"/>
              <w:rPr>
                <w:sz w:val="28"/>
                <w:szCs w:val="21"/>
              </w:rPr>
            </w:pPr>
            <w:r>
              <w:rPr>
                <w:sz w:val="28"/>
                <w:szCs w:val="21"/>
              </w:rPr>
              <w:t>в %</w:t>
            </w:r>
          </w:p>
        </w:tc>
        <w:tc>
          <w:tcPr>
            <w:tcW w:w="1365" w:type="dxa"/>
          </w:tcPr>
          <w:p w:rsidR="008F042B" w:rsidRDefault="008F042B" w:rsidP="00C36605">
            <w:pPr>
              <w:spacing w:before="100" w:beforeAutospacing="1" w:after="100" w:afterAutospacing="1"/>
              <w:rPr>
                <w:sz w:val="28"/>
                <w:szCs w:val="21"/>
              </w:rPr>
            </w:pPr>
            <w:r>
              <w:rPr>
                <w:sz w:val="28"/>
                <w:szCs w:val="21"/>
              </w:rPr>
              <w:t>2-4</w:t>
            </w:r>
          </w:p>
        </w:tc>
        <w:tc>
          <w:tcPr>
            <w:tcW w:w="1449" w:type="dxa"/>
          </w:tcPr>
          <w:p w:rsidR="008F042B" w:rsidRDefault="008F042B" w:rsidP="00C36605">
            <w:pPr>
              <w:spacing w:before="100" w:beforeAutospacing="1" w:after="100" w:afterAutospacing="1"/>
              <w:rPr>
                <w:sz w:val="28"/>
                <w:szCs w:val="21"/>
              </w:rPr>
            </w:pPr>
            <w:r>
              <w:rPr>
                <w:sz w:val="28"/>
                <w:szCs w:val="21"/>
              </w:rPr>
              <w:t>47-67</w:t>
            </w:r>
          </w:p>
        </w:tc>
        <w:tc>
          <w:tcPr>
            <w:tcW w:w="1357" w:type="dxa"/>
          </w:tcPr>
          <w:p w:rsidR="008F042B" w:rsidRDefault="008F042B" w:rsidP="00C36605">
            <w:pPr>
              <w:spacing w:before="100" w:beforeAutospacing="1" w:after="100" w:afterAutospacing="1"/>
              <w:rPr>
                <w:sz w:val="28"/>
                <w:szCs w:val="21"/>
              </w:rPr>
            </w:pPr>
            <w:r>
              <w:rPr>
                <w:sz w:val="28"/>
                <w:szCs w:val="21"/>
              </w:rPr>
              <w:t>0,5-5,0</w:t>
            </w:r>
          </w:p>
        </w:tc>
        <w:tc>
          <w:tcPr>
            <w:tcW w:w="1341" w:type="dxa"/>
          </w:tcPr>
          <w:p w:rsidR="008F042B" w:rsidRDefault="008F042B" w:rsidP="00C36605">
            <w:pPr>
              <w:spacing w:before="100" w:beforeAutospacing="1" w:after="100" w:afterAutospacing="1"/>
              <w:rPr>
                <w:sz w:val="28"/>
                <w:szCs w:val="21"/>
              </w:rPr>
            </w:pPr>
            <w:r>
              <w:rPr>
                <w:sz w:val="28"/>
                <w:szCs w:val="21"/>
              </w:rPr>
              <w:t>0-1</w:t>
            </w:r>
          </w:p>
        </w:tc>
        <w:tc>
          <w:tcPr>
            <w:tcW w:w="1356" w:type="dxa"/>
          </w:tcPr>
          <w:p w:rsidR="008F042B" w:rsidRDefault="008F042B" w:rsidP="00C36605">
            <w:pPr>
              <w:spacing w:before="100" w:beforeAutospacing="1" w:after="100" w:afterAutospacing="1"/>
              <w:rPr>
                <w:sz w:val="28"/>
                <w:szCs w:val="21"/>
              </w:rPr>
            </w:pPr>
            <w:r>
              <w:rPr>
                <w:sz w:val="28"/>
                <w:szCs w:val="21"/>
              </w:rPr>
              <w:t>25-35</w:t>
            </w:r>
          </w:p>
        </w:tc>
        <w:tc>
          <w:tcPr>
            <w:tcW w:w="1348" w:type="dxa"/>
          </w:tcPr>
          <w:p w:rsidR="008F042B" w:rsidRDefault="008F042B" w:rsidP="00C36605">
            <w:pPr>
              <w:spacing w:before="100" w:beforeAutospacing="1" w:after="100" w:afterAutospacing="1"/>
              <w:rPr>
                <w:sz w:val="28"/>
                <w:szCs w:val="21"/>
              </w:rPr>
            </w:pPr>
            <w:r>
              <w:rPr>
                <w:sz w:val="28"/>
                <w:szCs w:val="21"/>
              </w:rPr>
              <w:t>2-6</w:t>
            </w:r>
          </w:p>
        </w:tc>
      </w:tr>
      <w:tr w:rsidR="008F042B" w:rsidTr="008F042B">
        <w:tc>
          <w:tcPr>
            <w:tcW w:w="1355" w:type="dxa"/>
          </w:tcPr>
          <w:p w:rsidR="008F042B" w:rsidRPr="000146FE" w:rsidRDefault="000146FE" w:rsidP="00C36605">
            <w:pPr>
              <w:spacing w:before="100" w:beforeAutospacing="1" w:after="100" w:afterAutospacing="1"/>
              <w:rPr>
                <w:sz w:val="28"/>
                <w:szCs w:val="21"/>
              </w:rPr>
            </w:pPr>
            <w:r>
              <w:rPr>
                <w:sz w:val="28"/>
                <w:szCs w:val="21"/>
              </w:rPr>
              <w:t>В 10</w:t>
            </w:r>
            <w:r>
              <w:rPr>
                <w:sz w:val="28"/>
                <w:szCs w:val="21"/>
                <w:vertAlign w:val="superscript"/>
              </w:rPr>
              <w:t>9</w:t>
            </w:r>
            <w:r>
              <w:rPr>
                <w:sz w:val="28"/>
                <w:szCs w:val="21"/>
              </w:rPr>
              <w:t>/л</w:t>
            </w:r>
          </w:p>
        </w:tc>
        <w:tc>
          <w:tcPr>
            <w:tcW w:w="1365" w:type="dxa"/>
          </w:tcPr>
          <w:p w:rsidR="008F042B" w:rsidRDefault="000146FE" w:rsidP="00C36605">
            <w:pPr>
              <w:spacing w:before="100" w:beforeAutospacing="1" w:after="100" w:afterAutospacing="1"/>
              <w:rPr>
                <w:sz w:val="28"/>
                <w:szCs w:val="21"/>
              </w:rPr>
            </w:pPr>
            <w:r>
              <w:rPr>
                <w:sz w:val="28"/>
                <w:szCs w:val="21"/>
              </w:rPr>
              <w:t>0,08-0,35</w:t>
            </w:r>
          </w:p>
        </w:tc>
        <w:tc>
          <w:tcPr>
            <w:tcW w:w="1449" w:type="dxa"/>
          </w:tcPr>
          <w:p w:rsidR="008F042B" w:rsidRDefault="000146FE" w:rsidP="00C36605">
            <w:pPr>
              <w:spacing w:before="100" w:beforeAutospacing="1" w:after="100" w:afterAutospacing="1"/>
              <w:rPr>
                <w:sz w:val="28"/>
                <w:szCs w:val="21"/>
              </w:rPr>
            </w:pPr>
            <w:r>
              <w:rPr>
                <w:sz w:val="28"/>
                <w:szCs w:val="21"/>
              </w:rPr>
              <w:t>2,0-5,9</w:t>
            </w:r>
          </w:p>
        </w:tc>
        <w:tc>
          <w:tcPr>
            <w:tcW w:w="1357" w:type="dxa"/>
          </w:tcPr>
          <w:p w:rsidR="008F042B" w:rsidRDefault="000146FE" w:rsidP="00C36605">
            <w:pPr>
              <w:spacing w:before="100" w:beforeAutospacing="1" w:after="100" w:afterAutospacing="1"/>
              <w:rPr>
                <w:sz w:val="28"/>
                <w:szCs w:val="21"/>
              </w:rPr>
            </w:pPr>
            <w:r>
              <w:rPr>
                <w:sz w:val="28"/>
                <w:szCs w:val="21"/>
              </w:rPr>
              <w:t>0,02-0,44</w:t>
            </w:r>
          </w:p>
        </w:tc>
        <w:tc>
          <w:tcPr>
            <w:tcW w:w="1341" w:type="dxa"/>
          </w:tcPr>
          <w:p w:rsidR="008F042B" w:rsidRDefault="000146FE" w:rsidP="00C36605">
            <w:pPr>
              <w:spacing w:before="100" w:beforeAutospacing="1" w:after="100" w:afterAutospacing="1"/>
              <w:rPr>
                <w:sz w:val="28"/>
                <w:szCs w:val="21"/>
              </w:rPr>
            </w:pPr>
            <w:r>
              <w:rPr>
                <w:sz w:val="28"/>
                <w:szCs w:val="21"/>
              </w:rPr>
              <w:t>0-0,088</w:t>
            </w:r>
          </w:p>
        </w:tc>
        <w:tc>
          <w:tcPr>
            <w:tcW w:w="1356" w:type="dxa"/>
          </w:tcPr>
          <w:p w:rsidR="008F042B" w:rsidRDefault="000146FE" w:rsidP="00C36605">
            <w:pPr>
              <w:spacing w:before="100" w:beforeAutospacing="1" w:after="100" w:afterAutospacing="1"/>
              <w:rPr>
                <w:sz w:val="28"/>
                <w:szCs w:val="21"/>
              </w:rPr>
            </w:pPr>
            <w:r>
              <w:rPr>
                <w:sz w:val="28"/>
                <w:szCs w:val="21"/>
              </w:rPr>
              <w:t>1,0-3,0</w:t>
            </w:r>
          </w:p>
        </w:tc>
        <w:tc>
          <w:tcPr>
            <w:tcW w:w="1348" w:type="dxa"/>
          </w:tcPr>
          <w:p w:rsidR="008F042B" w:rsidRDefault="000146FE" w:rsidP="000146FE">
            <w:pPr>
              <w:spacing w:before="100" w:beforeAutospacing="1" w:after="100" w:afterAutospacing="1"/>
              <w:rPr>
                <w:sz w:val="28"/>
                <w:szCs w:val="21"/>
              </w:rPr>
            </w:pPr>
            <w:r>
              <w:rPr>
                <w:sz w:val="28"/>
                <w:szCs w:val="21"/>
              </w:rPr>
              <w:t>0,08-0,53</w:t>
            </w:r>
          </w:p>
        </w:tc>
      </w:tr>
    </w:tbl>
    <w:p w:rsidR="00552F7D" w:rsidRPr="00552F7D" w:rsidRDefault="00552F7D" w:rsidP="000E2040">
      <w:pPr>
        <w:shd w:val="clear" w:color="auto" w:fill="FFFFFF" w:themeFill="background1"/>
        <w:spacing w:before="100" w:beforeAutospacing="1" w:after="100" w:afterAutospacing="1"/>
        <w:ind w:firstLine="567"/>
        <w:rPr>
          <w:sz w:val="36"/>
        </w:rPr>
      </w:pPr>
      <w:r w:rsidRPr="00552F7D">
        <w:rPr>
          <w:sz w:val="28"/>
          <w:szCs w:val="21"/>
        </w:rPr>
        <w:t>Увеличение числа лейкоцитов в лейкоцитарной формуле крови выше нормального уровня называют лейкоцитозом, уменьшение — лейкопенией.</w:t>
      </w:r>
      <w:r w:rsidRPr="00552F7D">
        <w:rPr>
          <w:rStyle w:val="apple-converted-space"/>
          <w:sz w:val="28"/>
          <w:szCs w:val="21"/>
        </w:rPr>
        <w:t> </w:t>
      </w:r>
      <w:hyperlink r:id="rId22" w:history="1">
        <w:r w:rsidRPr="00552F7D">
          <w:rPr>
            <w:rStyle w:val="a5"/>
            <w:b/>
            <w:bCs/>
            <w:color w:val="auto"/>
            <w:sz w:val="28"/>
            <w:szCs w:val="21"/>
            <w:u w:val="none"/>
          </w:rPr>
          <w:t>Лейкоцитоз</w:t>
        </w:r>
      </w:hyperlink>
      <w:r w:rsidRPr="00552F7D">
        <w:rPr>
          <w:rStyle w:val="apple-converted-space"/>
          <w:sz w:val="28"/>
          <w:szCs w:val="21"/>
        </w:rPr>
        <w:t> </w:t>
      </w:r>
      <w:r w:rsidRPr="00552F7D">
        <w:rPr>
          <w:sz w:val="28"/>
          <w:szCs w:val="21"/>
        </w:rPr>
        <w:t>и</w:t>
      </w:r>
      <w:r w:rsidR="00397C24">
        <w:rPr>
          <w:sz w:val="28"/>
          <w:szCs w:val="21"/>
        </w:rPr>
        <w:t xml:space="preserve"> </w:t>
      </w:r>
      <w:hyperlink r:id="rId23" w:history="1">
        <w:r w:rsidRPr="00552F7D">
          <w:rPr>
            <w:rStyle w:val="a5"/>
            <w:b/>
            <w:bCs/>
            <w:color w:val="auto"/>
            <w:sz w:val="28"/>
            <w:szCs w:val="21"/>
            <w:u w:val="none"/>
          </w:rPr>
          <w:t>лейкопения</w:t>
        </w:r>
      </w:hyperlink>
      <w:r w:rsidRPr="00552F7D">
        <w:rPr>
          <w:rStyle w:val="apple-converted-space"/>
          <w:sz w:val="28"/>
          <w:szCs w:val="21"/>
        </w:rPr>
        <w:t> </w:t>
      </w:r>
      <w:r w:rsidRPr="00552F7D">
        <w:rPr>
          <w:sz w:val="28"/>
          <w:szCs w:val="21"/>
        </w:rPr>
        <w:t xml:space="preserve">редко характеризуется пропорциональным изменением числа лейкоцитов всех видов, например лейкоцитоз при сгущении крови. В большинстве случаев имеется увеличение или уменьшение в лейкоцитарной формуле какого-либо одного типа клеток. </w:t>
      </w:r>
    </w:p>
    <w:p w:rsidR="002F1234" w:rsidRDefault="00552F7D" w:rsidP="000E2040">
      <w:pPr>
        <w:shd w:val="clear" w:color="auto" w:fill="FFFFFF" w:themeFill="background1"/>
        <w:spacing w:before="100" w:beforeAutospacing="1" w:after="100" w:afterAutospacing="1"/>
        <w:rPr>
          <w:sz w:val="28"/>
          <w:szCs w:val="21"/>
        </w:rPr>
      </w:pPr>
      <w:r w:rsidRPr="00552F7D">
        <w:rPr>
          <w:sz w:val="28"/>
          <w:szCs w:val="21"/>
        </w:rPr>
        <w:t>Изменение числа, соотношения отдельных форм и морфологии лейкоцитов в лейкоцитарной формуле зависит от вида и вирулентности возбудителя, характера, течения и распространенности патологического процесса, индивидуальной реакции организма.</w:t>
      </w:r>
      <w:r w:rsidR="009248BD">
        <w:rPr>
          <w:sz w:val="28"/>
          <w:szCs w:val="21"/>
        </w:rPr>
        <w:t xml:space="preserve"> </w:t>
      </w:r>
    </w:p>
    <w:p w:rsidR="00FA424C" w:rsidRDefault="001A548C" w:rsidP="00552F7D">
      <w:pPr>
        <w:shd w:val="clear" w:color="auto" w:fill="FFFFFF" w:themeFill="background1"/>
        <w:spacing w:before="100" w:beforeAutospacing="1" w:after="100" w:afterAutospacing="1"/>
        <w:rPr>
          <w:b/>
          <w:color w:val="FF0000"/>
          <w:sz w:val="28"/>
        </w:rPr>
      </w:pPr>
      <w:r w:rsidRPr="001A548C">
        <w:rPr>
          <w:b/>
          <w:sz w:val="28"/>
          <w:szCs w:val="28"/>
        </w:rPr>
        <w:t>2.6. Интервьюирование специалистов по вопросу научности составления диет для питания по крупам крови и взаимосвязи группы крови и темперамента.</w:t>
      </w:r>
      <w:r w:rsidR="00FA424C" w:rsidRPr="001A548C">
        <w:rPr>
          <w:b/>
          <w:color w:val="FF0000"/>
          <w:sz w:val="28"/>
        </w:rPr>
        <w:t xml:space="preserve"> </w:t>
      </w:r>
    </w:p>
    <w:p w:rsidR="004A3AF1" w:rsidRDefault="004A3AF1" w:rsidP="00324817">
      <w:pPr>
        <w:shd w:val="clear" w:color="auto" w:fill="FFFFFF" w:themeFill="background1"/>
        <w:spacing w:before="100" w:beforeAutospacing="1" w:after="100" w:afterAutospacing="1"/>
        <w:ind w:firstLine="567"/>
        <w:rPr>
          <w:sz w:val="28"/>
          <w:szCs w:val="28"/>
        </w:rPr>
      </w:pPr>
      <w:r w:rsidRPr="004A3AF1">
        <w:rPr>
          <w:color w:val="000000" w:themeColor="text1"/>
          <w:sz w:val="28"/>
        </w:rPr>
        <w:t xml:space="preserve">С использованием </w:t>
      </w:r>
      <w:r>
        <w:rPr>
          <w:color w:val="000000" w:themeColor="text1"/>
          <w:sz w:val="28"/>
        </w:rPr>
        <w:t xml:space="preserve">интернет ресурса было проведено </w:t>
      </w:r>
      <w:r>
        <w:rPr>
          <w:sz w:val="28"/>
          <w:szCs w:val="28"/>
        </w:rPr>
        <w:t>и</w:t>
      </w:r>
      <w:r w:rsidRPr="004A3AF1">
        <w:rPr>
          <w:sz w:val="28"/>
          <w:szCs w:val="28"/>
        </w:rPr>
        <w:t>нтервьюирование</w:t>
      </w:r>
      <w:r>
        <w:rPr>
          <w:sz w:val="28"/>
          <w:szCs w:val="28"/>
        </w:rPr>
        <w:t xml:space="preserve"> ректора Волгоградского медицинского университета Владимира Ивановича Петрова. На вопрос : Насколько научно учение о составлении диет по группе крови, он ответил: </w:t>
      </w:r>
      <w:r w:rsidRPr="004A3AF1">
        <w:rPr>
          <w:sz w:val="28"/>
          <w:szCs w:val="28"/>
        </w:rPr>
        <w:t xml:space="preserve">« </w:t>
      </w:r>
      <w:r w:rsidRPr="004A3AF1">
        <w:rPr>
          <w:color w:val="000000"/>
          <w:sz w:val="28"/>
          <w:szCs w:val="28"/>
          <w:shd w:val="clear" w:color="auto" w:fill="FFFFFF"/>
        </w:rPr>
        <w:t>К сожалению, серьезной доказательной базы для признания этой теории в научной литературе нет</w:t>
      </w:r>
      <w:r>
        <w:rPr>
          <w:rFonts w:ascii="Tahoma" w:hAnsi="Tahoma" w:cs="Tahoma"/>
          <w:color w:val="000000"/>
          <w:sz w:val="21"/>
          <w:szCs w:val="21"/>
          <w:shd w:val="clear" w:color="auto" w:fill="FFFFFF"/>
        </w:rPr>
        <w:t>».</w:t>
      </w:r>
    </w:p>
    <w:p w:rsidR="00324817" w:rsidRDefault="004A3AF1" w:rsidP="00324817">
      <w:pPr>
        <w:ind w:firstLine="567"/>
        <w:rPr>
          <w:rFonts w:ascii="Georgia" w:eastAsia="Times New Roman" w:hAnsi="Georgia" w:cs="Arial"/>
          <w:color w:val="000000"/>
          <w:sz w:val="27"/>
          <w:szCs w:val="27"/>
          <w:lang w:eastAsia="ru-RU"/>
        </w:rPr>
      </w:pPr>
      <w:r>
        <w:rPr>
          <w:sz w:val="28"/>
          <w:szCs w:val="28"/>
        </w:rPr>
        <w:t>На вопрос: Предопределяет ли группа крови характер, темперамент человека? Владимир Иванович ответил: «</w:t>
      </w:r>
      <w:r w:rsidRPr="004A3AF1">
        <w:rPr>
          <w:color w:val="000000"/>
          <w:sz w:val="28"/>
          <w:szCs w:val="21"/>
          <w:shd w:val="clear" w:color="auto" w:fill="FFFFFF"/>
        </w:rPr>
        <w:t>Это всё равно, что сравнивать иммунный статус с уровнем артериального давления. Короче,</w:t>
      </w:r>
      <w:r w:rsidR="00324817">
        <w:rPr>
          <w:color w:val="000000"/>
          <w:sz w:val="28"/>
          <w:szCs w:val="21"/>
          <w:shd w:val="clear" w:color="auto" w:fill="FFFFFF"/>
        </w:rPr>
        <w:t xml:space="preserve"> </w:t>
      </w:r>
      <w:r w:rsidRPr="004A3AF1">
        <w:rPr>
          <w:color w:val="000000"/>
          <w:sz w:val="28"/>
          <w:szCs w:val="21"/>
          <w:shd w:val="clear" w:color="auto" w:fill="FFFFFF"/>
        </w:rPr>
        <w:t xml:space="preserve"> изучать влияние мочи на солнечные лучи)))))</w:t>
      </w:r>
      <w:r w:rsidR="00324817">
        <w:rPr>
          <w:color w:val="000000"/>
          <w:sz w:val="28"/>
          <w:szCs w:val="21"/>
          <w:shd w:val="clear" w:color="auto" w:fill="FFFFFF"/>
        </w:rPr>
        <w:t xml:space="preserve">. Владимир Иванович прислал ссылку на интернет-ресурс </w:t>
      </w:r>
      <w:hyperlink r:id="rId24" w:history="1">
        <w:r w:rsidR="00324817" w:rsidRPr="00324817">
          <w:rPr>
            <w:rStyle w:val="a5"/>
            <w:sz w:val="28"/>
          </w:rPr>
          <w:t>http://medportal.ru/mednovosti/news/2014/01/17/379dadamo/</w:t>
        </w:r>
      </w:hyperlink>
      <w:r w:rsidR="00324817">
        <w:t xml:space="preserve"> , </w:t>
      </w:r>
      <w:r w:rsidR="00324817" w:rsidRPr="00324817">
        <w:rPr>
          <w:sz w:val="28"/>
        </w:rPr>
        <w:t>где говорится о том, что</w:t>
      </w:r>
      <w:r w:rsidR="00324817">
        <w:t xml:space="preserve"> с</w:t>
      </w:r>
      <w:r w:rsidR="00324817" w:rsidRPr="00854156">
        <w:rPr>
          <w:rFonts w:ascii="Georgia" w:eastAsia="Times New Roman" w:hAnsi="Georgia" w:cs="Arial"/>
          <w:color w:val="000000"/>
          <w:sz w:val="27"/>
          <w:szCs w:val="27"/>
          <w:lang w:eastAsia="ru-RU"/>
        </w:rPr>
        <w:t>пециалисты по нутригеномике из Торонтского университета (Канада), впервые проведя масштабное исследование правомерности популярной гипотезы о том, что питание в соответствии со своей группой крови положительно влияет на здоровье и снижает риск развития хронических заболеваний,</w:t>
      </w:r>
      <w:r w:rsidR="00324817">
        <w:rPr>
          <w:rFonts w:ascii="Georgia" w:eastAsia="Times New Roman" w:hAnsi="Georgia" w:cs="Arial"/>
          <w:color w:val="000000"/>
          <w:sz w:val="27"/>
          <w:szCs w:val="27"/>
          <w:lang w:eastAsia="ru-RU"/>
        </w:rPr>
        <w:t xml:space="preserve"> </w:t>
      </w:r>
      <w:r w:rsidR="00324817" w:rsidRPr="00854156">
        <w:rPr>
          <w:rFonts w:ascii="Georgia" w:eastAsia="Times New Roman" w:hAnsi="Georgia" w:cs="Arial"/>
          <w:color w:val="000000"/>
          <w:sz w:val="27"/>
          <w:szCs w:val="27"/>
          <w:lang w:eastAsia="ru-RU"/>
        </w:rPr>
        <w:t xml:space="preserve"> выяснили ее полную несостоятельность. </w:t>
      </w:r>
    </w:p>
    <w:p w:rsidR="00324817" w:rsidRPr="00854156" w:rsidRDefault="00324817" w:rsidP="00324817">
      <w:pPr>
        <w:ind w:firstLine="567"/>
        <w:rPr>
          <w:rFonts w:ascii="Georgia" w:eastAsia="Times New Roman" w:hAnsi="Georgia" w:cs="Arial"/>
          <w:color w:val="000000"/>
          <w:sz w:val="27"/>
          <w:szCs w:val="27"/>
          <w:lang w:eastAsia="ru-RU"/>
        </w:rPr>
      </w:pPr>
      <w:r w:rsidRPr="00854156">
        <w:rPr>
          <w:rFonts w:ascii="Georgia" w:eastAsia="Times New Roman" w:hAnsi="Georgia" w:cs="Arial"/>
          <w:color w:val="000000"/>
          <w:sz w:val="27"/>
          <w:szCs w:val="27"/>
          <w:lang w:eastAsia="ru-RU"/>
        </w:rPr>
        <w:lastRenderedPageBreak/>
        <w:t>Не было найдено никакой связи между группой крови участников исследования и последствиями той или иной диеты для состояния их здоровья. Работа</w:t>
      </w:r>
      <w:r w:rsidRPr="00854156">
        <w:rPr>
          <w:rFonts w:ascii="Georgia" w:eastAsia="Times New Roman" w:hAnsi="Georgia" w:cs="Arial"/>
          <w:color w:val="000000"/>
          <w:sz w:val="27"/>
          <w:lang w:eastAsia="ru-RU"/>
        </w:rPr>
        <w:t> </w:t>
      </w:r>
      <w:hyperlink r:id="rId25" w:tgtFrame="_blank" w:history="1">
        <w:r w:rsidRPr="00324817">
          <w:rPr>
            <w:rFonts w:eastAsia="Times New Roman"/>
            <w:color w:val="003366"/>
            <w:sz w:val="28"/>
            <w:szCs w:val="28"/>
            <w:u w:val="single"/>
            <w:lang w:eastAsia="ru-RU"/>
          </w:rPr>
          <w:t>опубликована</w:t>
        </w:r>
      </w:hyperlink>
      <w:r w:rsidRPr="00324817">
        <w:rPr>
          <w:rFonts w:eastAsia="Times New Roman"/>
          <w:color w:val="000000"/>
          <w:sz w:val="28"/>
          <w:szCs w:val="28"/>
          <w:lang w:eastAsia="ru-RU"/>
        </w:rPr>
        <w:t> 15 января в журнале </w:t>
      </w:r>
      <w:r w:rsidRPr="00324817">
        <w:rPr>
          <w:rFonts w:eastAsia="Times New Roman"/>
          <w:i/>
          <w:iCs/>
          <w:color w:val="000000"/>
          <w:sz w:val="28"/>
          <w:szCs w:val="28"/>
          <w:lang w:eastAsia="ru-RU"/>
        </w:rPr>
        <w:t>PLoS One.</w:t>
      </w:r>
    </w:p>
    <w:p w:rsidR="00BB12A2" w:rsidRDefault="00324817" w:rsidP="00BB12A2">
      <w:pPr>
        <w:shd w:val="clear" w:color="auto" w:fill="FFFFFF"/>
        <w:spacing w:after="402" w:line="402" w:lineRule="atLeast"/>
        <w:ind w:firstLine="567"/>
        <w:rPr>
          <w:rFonts w:eastAsia="Times New Roman"/>
          <w:color w:val="000000"/>
          <w:sz w:val="28"/>
          <w:szCs w:val="28"/>
          <w:lang w:eastAsia="ru-RU"/>
        </w:rPr>
      </w:pPr>
      <w:r w:rsidRPr="00324817">
        <w:rPr>
          <w:rFonts w:eastAsia="Times New Roman"/>
          <w:color w:val="000000"/>
          <w:sz w:val="28"/>
          <w:szCs w:val="28"/>
          <w:lang w:eastAsia="ru-RU"/>
        </w:rPr>
        <w:t>Диета по группе крови стала популярной после публикации в конце 1990-х годов бестселлера «Eat Right for Your Type» американского натуропата Питера Д’Адамо. Книга была переведена на 52 языка мира и разошлась тиражом более семи миллионов экземпляров. Теория, на которой базируется Д’Адамо, заключается в следующем: иммунная и пищеварительная системы человека сохраняют предрасположенность к тем же продуктам, которые когда-то употребляли его предки, следовательно, химическая реакция между кровью и поедаемой пищей является неотъемлемой частью генетического наследия. Поэтому питание в соответствии со своей, унаследованной от предков, группой крови – полное исключение каких-то одних продуктов и, наоборот, большее потребление других - способно улучшить состояние здоровья и снизить риск хронических заболеваний. Однако до сих пор научного тестирования этой гипотезы не проводилось.</w:t>
      </w:r>
    </w:p>
    <w:p w:rsidR="004F0801" w:rsidRDefault="00324817" w:rsidP="00BB12A2">
      <w:pPr>
        <w:shd w:val="clear" w:color="auto" w:fill="FFFFFF"/>
        <w:spacing w:after="402" w:line="402" w:lineRule="atLeast"/>
        <w:ind w:firstLine="567"/>
        <w:rPr>
          <w:rFonts w:eastAsia="Times New Roman"/>
          <w:color w:val="000000"/>
          <w:sz w:val="28"/>
          <w:szCs w:val="28"/>
          <w:lang w:eastAsia="ru-RU"/>
        </w:rPr>
      </w:pPr>
      <w:r w:rsidRPr="00324817">
        <w:rPr>
          <w:rFonts w:eastAsia="Times New Roman"/>
          <w:color w:val="000000"/>
          <w:sz w:val="28"/>
          <w:szCs w:val="28"/>
          <w:lang w:eastAsia="ru-RU"/>
        </w:rPr>
        <w:t>Авторы исследования под руководством главы отделения нутригеномики (науки о влиянии питания на экспрессию генов) Торонтского университета Ахмеда Эль-Соэми (Ahmed El-Sohemy) провели статистический анализ данных, касающихся 1455 здоровых разнополых молодых людей в возрасте от 20 до 29 лет, принадлежащих к разным этнокультурным группам. У всех участников была определена группа крови по системе ABO, а также стартовые показатели таких кардиометаболических факторов риска, как уровень инсулина, холестерина, глюкозы триглицеридов и другие. Каждый участник получил четыре списка продуктов, рекомендованных или не рекомендованных к употреблению для четырех групп крови, а придерживаться или нет этих рекомендаций</w:t>
      </w:r>
      <w:r w:rsidR="004F0801">
        <w:rPr>
          <w:rFonts w:eastAsia="Times New Roman"/>
          <w:color w:val="000000"/>
          <w:sz w:val="28"/>
          <w:szCs w:val="28"/>
          <w:lang w:eastAsia="ru-RU"/>
        </w:rPr>
        <w:t xml:space="preserve">, </w:t>
      </w:r>
      <w:r w:rsidRPr="00324817">
        <w:rPr>
          <w:rFonts w:eastAsia="Times New Roman"/>
          <w:color w:val="000000"/>
          <w:sz w:val="28"/>
          <w:szCs w:val="28"/>
          <w:lang w:eastAsia="ru-RU"/>
        </w:rPr>
        <w:t xml:space="preserve"> он должен был решить сам. Ежемесячно обновляемые данные по физическому состоянию и питанию участников собирались на протяжении шести лет, с октября 2004 по декабрь 2010 года.</w:t>
      </w:r>
    </w:p>
    <w:p w:rsidR="00324817" w:rsidRPr="00324817" w:rsidRDefault="00324817" w:rsidP="004F0801">
      <w:pPr>
        <w:shd w:val="clear" w:color="auto" w:fill="FFFFFF"/>
        <w:spacing w:after="402" w:line="402" w:lineRule="atLeast"/>
        <w:ind w:firstLine="567"/>
        <w:rPr>
          <w:rFonts w:eastAsia="Times New Roman"/>
          <w:color w:val="000000"/>
          <w:sz w:val="28"/>
          <w:szCs w:val="28"/>
          <w:lang w:eastAsia="ru-RU"/>
        </w:rPr>
      </w:pPr>
      <w:r w:rsidRPr="00324817">
        <w:rPr>
          <w:rFonts w:eastAsia="Times New Roman"/>
          <w:color w:val="000000"/>
          <w:sz w:val="28"/>
          <w:szCs w:val="28"/>
          <w:lang w:eastAsia="ru-RU"/>
        </w:rPr>
        <w:t xml:space="preserve">Для того, чтобы оценить, насколько следование диете по группе крови ассоциировано с улучшением показателей кардиометаболических факторов риска, участники были разделены на группы из тех, кто питался строго в </w:t>
      </w:r>
      <w:r w:rsidRPr="00324817">
        <w:rPr>
          <w:rFonts w:eastAsia="Times New Roman"/>
          <w:color w:val="000000"/>
          <w:sz w:val="28"/>
          <w:szCs w:val="28"/>
          <w:lang w:eastAsia="ru-RU"/>
        </w:rPr>
        <w:lastRenderedPageBreak/>
        <w:t>соответствии с рекомендациями Д’Адамо, и тех, кто придерживался той же диеты, но не соответствующей своей группе крови. Затем было проведено сравнение биомаркеров, связанных с риском метаболических нарушений и сердечно-сосудистых заболеваний, в каждой из этих групп.</w:t>
      </w:r>
    </w:p>
    <w:p w:rsidR="00324817" w:rsidRPr="00BB12A2" w:rsidRDefault="00324817" w:rsidP="004F0801">
      <w:pPr>
        <w:shd w:val="clear" w:color="auto" w:fill="FFFFFF"/>
        <w:spacing w:after="402" w:line="402" w:lineRule="atLeast"/>
        <w:ind w:firstLine="567"/>
        <w:rPr>
          <w:rFonts w:eastAsia="Times New Roman"/>
          <w:sz w:val="28"/>
          <w:szCs w:val="28"/>
          <w:lang w:eastAsia="ru-RU"/>
        </w:rPr>
      </w:pPr>
      <w:r w:rsidRPr="00BB12A2">
        <w:rPr>
          <w:rFonts w:eastAsia="Times New Roman"/>
          <w:sz w:val="28"/>
          <w:szCs w:val="28"/>
          <w:lang w:eastAsia="ru-RU"/>
        </w:rPr>
        <w:t>В итоге было установлено, что все виды диет в целом благотворно сказались на здоровье участников, нормализовав такие показатели, как масса тела, кровяное давление, уровень холестерина, глюкозы, инсулина, триглицеридов и другие. Но никакой статистически значимой связи между следованием диете по группе крови и улучшением показателей при этом выявлено не было, что говорит не в пользу гипотезы Д’Адамо. </w:t>
      </w:r>
    </w:p>
    <w:p w:rsidR="00324817" w:rsidRPr="00BB12A2" w:rsidRDefault="00324817" w:rsidP="000E2040">
      <w:pPr>
        <w:shd w:val="clear" w:color="auto" w:fill="FFFFFF"/>
        <w:spacing w:after="0" w:line="402" w:lineRule="atLeast"/>
        <w:ind w:firstLine="567"/>
        <w:rPr>
          <w:sz w:val="28"/>
          <w:szCs w:val="28"/>
          <w:shd w:val="clear" w:color="auto" w:fill="FFFFFF"/>
        </w:rPr>
      </w:pPr>
      <w:r w:rsidRPr="00BB12A2">
        <w:rPr>
          <w:rFonts w:eastAsia="Times New Roman"/>
          <w:sz w:val="28"/>
          <w:szCs w:val="28"/>
          <w:lang w:eastAsia="ru-RU"/>
        </w:rPr>
        <w:t>«То, как индивидуум реагирует на любую из этих диет, абсолютно не связано с его группой крови, а полностью зависит от индивидуальной чувствительности организма к вегетарианской или низкоуглеводной диете, - </w:t>
      </w:r>
      <w:hyperlink r:id="rId26" w:tgtFrame="_blank" w:history="1">
        <w:r w:rsidRPr="00BB12A2">
          <w:rPr>
            <w:rFonts w:eastAsia="Times New Roman"/>
            <w:sz w:val="28"/>
            <w:szCs w:val="28"/>
            <w:u w:val="single"/>
            <w:lang w:eastAsia="ru-RU"/>
          </w:rPr>
          <w:t>отметил </w:t>
        </w:r>
      </w:hyperlink>
      <w:r w:rsidR="00BB12A2">
        <w:rPr>
          <w:sz w:val="28"/>
          <w:szCs w:val="28"/>
        </w:rPr>
        <w:t xml:space="preserve"> </w:t>
      </w:r>
      <w:r w:rsidRPr="00BB12A2">
        <w:rPr>
          <w:rFonts w:eastAsia="Times New Roman"/>
          <w:sz w:val="28"/>
          <w:szCs w:val="28"/>
          <w:lang w:eastAsia="ru-RU"/>
        </w:rPr>
        <w:t>Эль-Соэми. – Полученные результаты позволяют нам аргументированно утверждать, что теория, лежащая в основе диеты по группе крови, ложна».</w:t>
      </w:r>
    </w:p>
    <w:p w:rsidR="00563EDE" w:rsidRDefault="00563EDE" w:rsidP="00552F7D">
      <w:pPr>
        <w:shd w:val="clear" w:color="auto" w:fill="FFFFFF" w:themeFill="background1"/>
        <w:spacing w:before="100" w:beforeAutospacing="1" w:after="100" w:afterAutospacing="1"/>
        <w:rPr>
          <w:color w:val="000000"/>
          <w:sz w:val="28"/>
          <w:szCs w:val="21"/>
          <w:shd w:val="clear" w:color="auto" w:fill="FFFFFF"/>
        </w:rPr>
      </w:pPr>
      <w:r w:rsidRPr="00473757">
        <w:rPr>
          <w:b/>
          <w:color w:val="000000"/>
          <w:sz w:val="28"/>
          <w:szCs w:val="21"/>
          <w:shd w:val="clear" w:color="auto" w:fill="FFFFFF"/>
        </w:rPr>
        <w:t>Выводы по второй части</w:t>
      </w:r>
      <w:r>
        <w:rPr>
          <w:color w:val="000000"/>
          <w:sz w:val="28"/>
          <w:szCs w:val="21"/>
          <w:shd w:val="clear" w:color="auto" w:fill="FFFFFF"/>
        </w:rPr>
        <w:t xml:space="preserve">: В ходе практической части было проведено лабораторное исследование на определение группы крови, резус-фактора.  С помощью микрометода определена  скорость оседания эритроцитов. С использованием глюкометра  определен уровень глюкозы в крови (т.е. проведен биохимический анализ крови).  С помощью гематологического анализатора </w:t>
      </w:r>
      <w:r>
        <w:rPr>
          <w:color w:val="000000"/>
          <w:sz w:val="28"/>
          <w:szCs w:val="21"/>
          <w:shd w:val="clear" w:color="auto" w:fill="FFFFFF"/>
          <w:lang w:val="en-US"/>
        </w:rPr>
        <w:t>Advia</w:t>
      </w:r>
      <w:r>
        <w:rPr>
          <w:color w:val="000000"/>
          <w:sz w:val="28"/>
          <w:szCs w:val="21"/>
          <w:shd w:val="clear" w:color="auto" w:fill="FFFFFF"/>
        </w:rPr>
        <w:t xml:space="preserve">  выполнен общий анализ крови, приготовлен мазок крови (окрашен с использованием методики Романовского) для изучения форменных элементов крови, подтверждения общего анализа крови и подсчета лейкоцитарной формулы. Проведено </w:t>
      </w:r>
      <w:r w:rsidR="007638C9">
        <w:rPr>
          <w:color w:val="000000"/>
          <w:sz w:val="28"/>
          <w:szCs w:val="21"/>
          <w:shd w:val="clear" w:color="auto" w:fill="FFFFFF"/>
        </w:rPr>
        <w:t>интервьюирование ректора Волгоградского медицинского университета по теме исследовательской работы. Подводя итог практической части</w:t>
      </w:r>
      <w:r w:rsidR="00FD3BDA">
        <w:rPr>
          <w:color w:val="000000"/>
          <w:sz w:val="28"/>
          <w:szCs w:val="21"/>
          <w:shd w:val="clear" w:color="auto" w:fill="FFFFFF"/>
        </w:rPr>
        <w:t>,</w:t>
      </w:r>
      <w:r w:rsidR="004F0801">
        <w:rPr>
          <w:color w:val="000000"/>
          <w:sz w:val="28"/>
          <w:szCs w:val="21"/>
          <w:shd w:val="clear" w:color="auto" w:fill="FFFFFF"/>
        </w:rPr>
        <w:t xml:space="preserve"> </w:t>
      </w:r>
      <w:r w:rsidR="00FD3BDA">
        <w:rPr>
          <w:color w:val="000000"/>
          <w:sz w:val="28"/>
          <w:szCs w:val="21"/>
          <w:shd w:val="clear" w:color="auto" w:fill="FFFFFF"/>
        </w:rPr>
        <w:t xml:space="preserve"> </w:t>
      </w:r>
      <w:r w:rsidR="007638C9">
        <w:rPr>
          <w:color w:val="000000"/>
          <w:sz w:val="28"/>
          <w:szCs w:val="21"/>
          <w:shd w:val="clear" w:color="auto" w:fill="FFFFFF"/>
        </w:rPr>
        <w:t>можно сделать вывод о том, что кровь хранит в себе достаточно большое количество данных, которые можно исследовать,  выполняя общеклинические и биохимические анализы крови, но серьезной доказательной базы по вопросу предпочитаемой пищи по группе крови нет, а вопрос о предопределении характера и темперамента группой крови</w:t>
      </w:r>
      <w:r w:rsidR="00FD3BDA">
        <w:rPr>
          <w:color w:val="000000"/>
          <w:sz w:val="28"/>
          <w:szCs w:val="21"/>
          <w:shd w:val="clear" w:color="auto" w:fill="FFFFFF"/>
        </w:rPr>
        <w:t xml:space="preserve">, </w:t>
      </w:r>
      <w:r w:rsidR="007638C9">
        <w:rPr>
          <w:color w:val="000000"/>
          <w:sz w:val="28"/>
          <w:szCs w:val="21"/>
          <w:shd w:val="clear" w:color="auto" w:fill="FFFFFF"/>
        </w:rPr>
        <w:t xml:space="preserve"> по мнению ректора Волгоградского медицинского университета</w:t>
      </w:r>
      <w:r w:rsidR="00FD3BDA">
        <w:rPr>
          <w:color w:val="000000"/>
          <w:sz w:val="28"/>
          <w:szCs w:val="21"/>
          <w:shd w:val="clear" w:color="auto" w:fill="FFFFFF"/>
        </w:rPr>
        <w:t xml:space="preserve">  </w:t>
      </w:r>
      <w:r w:rsidR="007638C9">
        <w:rPr>
          <w:color w:val="000000"/>
          <w:sz w:val="28"/>
          <w:szCs w:val="21"/>
          <w:shd w:val="clear" w:color="auto" w:fill="FFFFFF"/>
        </w:rPr>
        <w:t xml:space="preserve"> беспочвенен.</w:t>
      </w:r>
    </w:p>
    <w:p w:rsidR="00416C03" w:rsidRDefault="007638C9" w:rsidP="00416C03">
      <w:pPr>
        <w:shd w:val="clear" w:color="auto" w:fill="FFFFFF" w:themeFill="background1"/>
        <w:spacing w:before="100" w:beforeAutospacing="1" w:after="100" w:afterAutospacing="1"/>
        <w:jc w:val="center"/>
        <w:rPr>
          <w:b/>
          <w:color w:val="000000" w:themeColor="text1"/>
          <w:sz w:val="28"/>
        </w:rPr>
      </w:pPr>
      <w:r w:rsidRPr="007638C9">
        <w:rPr>
          <w:b/>
          <w:color w:val="000000" w:themeColor="text1"/>
          <w:sz w:val="28"/>
        </w:rPr>
        <w:t>Заключение.</w:t>
      </w:r>
    </w:p>
    <w:p w:rsidR="004A3AF1" w:rsidRDefault="00D91A93" w:rsidP="00552F7D">
      <w:pPr>
        <w:shd w:val="clear" w:color="auto" w:fill="FFFFFF" w:themeFill="background1"/>
        <w:spacing w:before="100" w:beforeAutospacing="1" w:after="100" w:afterAutospacing="1"/>
        <w:rPr>
          <w:color w:val="000000" w:themeColor="text1"/>
          <w:sz w:val="28"/>
        </w:rPr>
      </w:pPr>
      <w:r w:rsidRPr="00D91A93">
        <w:rPr>
          <w:color w:val="000000" w:themeColor="text1"/>
          <w:sz w:val="28"/>
        </w:rPr>
        <w:lastRenderedPageBreak/>
        <w:t>Современный врач, практически любого профиля, не может работать без точных качественных показателей состояния систем органов, обмена веществ</w:t>
      </w:r>
      <w:r>
        <w:rPr>
          <w:color w:val="000000" w:themeColor="text1"/>
          <w:sz w:val="28"/>
        </w:rPr>
        <w:t>, защитных резервов организма и т.п., так как на их основе устанавливаетс</w:t>
      </w:r>
      <w:r w:rsidR="004F0801">
        <w:rPr>
          <w:color w:val="000000" w:themeColor="text1"/>
          <w:sz w:val="28"/>
        </w:rPr>
        <w:t>я</w:t>
      </w:r>
      <w:r>
        <w:rPr>
          <w:color w:val="000000" w:themeColor="text1"/>
          <w:sz w:val="28"/>
        </w:rPr>
        <w:t xml:space="preserve"> и объективизируется диагноз, контролируется течение заболевания и эффективность терапии. Выделяют три основных объективных методов исследования организма человека: структурная диагн</w:t>
      </w:r>
      <w:r w:rsidR="004F0801">
        <w:rPr>
          <w:color w:val="000000" w:themeColor="text1"/>
          <w:sz w:val="28"/>
        </w:rPr>
        <w:t>остика,  выявляющая</w:t>
      </w:r>
      <w:r>
        <w:rPr>
          <w:color w:val="000000" w:themeColor="text1"/>
          <w:sz w:val="28"/>
        </w:rPr>
        <w:t xml:space="preserve"> изменения в строении  (ренгенологические, ультрозвуковые, эндоскопия и т.п.), функциональная диагностика, методы изучения функционирования органов и систем органов  (электрокардиография. фонокардиография и т.п.) и лабораторная диагностика – методы выявления изменений клеточного и химического состава биожидкостей. </w:t>
      </w:r>
      <w:r w:rsidR="008B1C89">
        <w:rPr>
          <w:color w:val="000000" w:themeColor="text1"/>
          <w:sz w:val="28"/>
        </w:rPr>
        <w:t xml:space="preserve"> Следует отметить, что 70-80% объективной диагностической информации врач получает на основе лабораторных анализов, а состояние</w:t>
      </w:r>
      <w:r w:rsidR="004F0801">
        <w:rPr>
          <w:color w:val="000000" w:themeColor="text1"/>
          <w:sz w:val="28"/>
        </w:rPr>
        <w:t xml:space="preserve"> некоторых систем, в частности  и</w:t>
      </w:r>
      <w:r w:rsidR="008B1C89">
        <w:rPr>
          <w:color w:val="000000" w:themeColor="text1"/>
          <w:sz w:val="28"/>
        </w:rPr>
        <w:t>ммунной, свертывающей систем крови можно определить только с помощью лабораторных методов. В нашей работе были выполнены исследования из разделов клинико- лабораторной гематологии и клинической биохимии. Результаты следующие:</w:t>
      </w:r>
    </w:p>
    <w:p w:rsidR="008B1C89" w:rsidRDefault="008B1C89" w:rsidP="008B1C89">
      <w:pPr>
        <w:pStyle w:val="a3"/>
        <w:numPr>
          <w:ilvl w:val="0"/>
          <w:numId w:val="7"/>
        </w:numPr>
        <w:shd w:val="clear" w:color="auto" w:fill="FFFFFF" w:themeFill="background1"/>
        <w:spacing w:before="100" w:beforeAutospacing="1" w:after="100" w:afterAutospacing="1"/>
        <w:rPr>
          <w:color w:val="000000" w:themeColor="text1"/>
          <w:sz w:val="28"/>
        </w:rPr>
      </w:pPr>
      <w:r>
        <w:rPr>
          <w:color w:val="000000" w:themeColor="text1"/>
          <w:sz w:val="28"/>
        </w:rPr>
        <w:t xml:space="preserve">Группа крови Бондарчук Н. – </w:t>
      </w:r>
      <w:r>
        <w:rPr>
          <w:color w:val="000000" w:themeColor="text1"/>
          <w:sz w:val="28"/>
          <w:lang w:val="en-US"/>
        </w:rPr>
        <w:t>III</w:t>
      </w:r>
      <w:r w:rsidRPr="008B1C89">
        <w:rPr>
          <w:color w:val="000000" w:themeColor="text1"/>
          <w:sz w:val="28"/>
        </w:rPr>
        <w:t xml:space="preserve"> </w:t>
      </w:r>
      <w:r>
        <w:rPr>
          <w:color w:val="000000" w:themeColor="text1"/>
          <w:sz w:val="28"/>
        </w:rPr>
        <w:t>(В)</w:t>
      </w:r>
    </w:p>
    <w:p w:rsidR="008B1C89" w:rsidRDefault="008B1C89" w:rsidP="008B1C89">
      <w:pPr>
        <w:pStyle w:val="a3"/>
        <w:numPr>
          <w:ilvl w:val="0"/>
          <w:numId w:val="7"/>
        </w:numPr>
        <w:shd w:val="clear" w:color="auto" w:fill="FFFFFF" w:themeFill="background1"/>
        <w:spacing w:before="100" w:beforeAutospacing="1" w:after="100" w:afterAutospacing="1"/>
        <w:rPr>
          <w:color w:val="000000" w:themeColor="text1"/>
          <w:sz w:val="28"/>
        </w:rPr>
      </w:pPr>
      <w:r>
        <w:rPr>
          <w:color w:val="000000" w:themeColor="text1"/>
          <w:sz w:val="28"/>
        </w:rPr>
        <w:t>Группа крови Тарасенко Л. –</w:t>
      </w:r>
      <w:r>
        <w:rPr>
          <w:color w:val="000000" w:themeColor="text1"/>
          <w:sz w:val="28"/>
          <w:lang w:val="en-US"/>
        </w:rPr>
        <w:t>IV</w:t>
      </w:r>
      <w:r w:rsidRPr="008B1C89">
        <w:rPr>
          <w:color w:val="000000" w:themeColor="text1"/>
          <w:sz w:val="28"/>
        </w:rPr>
        <w:t xml:space="preserve"> </w:t>
      </w:r>
      <w:r>
        <w:rPr>
          <w:color w:val="000000" w:themeColor="text1"/>
          <w:sz w:val="28"/>
        </w:rPr>
        <w:t>(АВ)</w:t>
      </w:r>
    </w:p>
    <w:p w:rsidR="008B1C89" w:rsidRDefault="008B1C89" w:rsidP="008B1C89">
      <w:pPr>
        <w:pStyle w:val="a3"/>
        <w:numPr>
          <w:ilvl w:val="0"/>
          <w:numId w:val="7"/>
        </w:numPr>
        <w:shd w:val="clear" w:color="auto" w:fill="FFFFFF" w:themeFill="background1"/>
        <w:spacing w:before="100" w:beforeAutospacing="1" w:after="100" w:afterAutospacing="1"/>
        <w:rPr>
          <w:color w:val="000000" w:themeColor="text1"/>
          <w:sz w:val="28"/>
        </w:rPr>
      </w:pPr>
      <w:r>
        <w:rPr>
          <w:color w:val="000000" w:themeColor="text1"/>
          <w:sz w:val="28"/>
        </w:rPr>
        <w:t xml:space="preserve">Резус- фактор Бондарчук А. </w:t>
      </w:r>
      <w:r>
        <w:rPr>
          <w:color w:val="000000" w:themeColor="text1"/>
          <w:sz w:val="28"/>
          <w:lang w:val="en-US"/>
        </w:rPr>
        <w:t>Rh</w:t>
      </w:r>
      <w:r w:rsidRPr="008B1C89">
        <w:rPr>
          <w:color w:val="000000" w:themeColor="text1"/>
          <w:sz w:val="28"/>
        </w:rPr>
        <w:t xml:space="preserve"> </w:t>
      </w:r>
      <w:r>
        <w:rPr>
          <w:color w:val="000000" w:themeColor="text1"/>
          <w:sz w:val="28"/>
        </w:rPr>
        <w:t>+</w:t>
      </w:r>
    </w:p>
    <w:p w:rsidR="008B1C89" w:rsidRDefault="008B1C89" w:rsidP="008B1C89">
      <w:pPr>
        <w:pStyle w:val="a3"/>
        <w:numPr>
          <w:ilvl w:val="0"/>
          <w:numId w:val="7"/>
        </w:numPr>
        <w:shd w:val="clear" w:color="auto" w:fill="FFFFFF" w:themeFill="background1"/>
        <w:spacing w:before="100" w:beforeAutospacing="1" w:after="100" w:afterAutospacing="1"/>
        <w:rPr>
          <w:color w:val="000000" w:themeColor="text1"/>
          <w:sz w:val="28"/>
        </w:rPr>
      </w:pPr>
      <w:r>
        <w:rPr>
          <w:color w:val="000000" w:themeColor="text1"/>
          <w:sz w:val="28"/>
        </w:rPr>
        <w:t xml:space="preserve">Резус- фактор Тарасенко Л. </w:t>
      </w:r>
      <w:r>
        <w:rPr>
          <w:color w:val="000000" w:themeColor="text1"/>
          <w:sz w:val="28"/>
          <w:lang w:val="en-US"/>
        </w:rPr>
        <w:t>Rh</w:t>
      </w:r>
      <w:r w:rsidRPr="008B1C89">
        <w:rPr>
          <w:color w:val="000000" w:themeColor="text1"/>
          <w:sz w:val="28"/>
        </w:rPr>
        <w:t xml:space="preserve"> </w:t>
      </w:r>
      <w:r>
        <w:rPr>
          <w:color w:val="000000" w:themeColor="text1"/>
          <w:sz w:val="28"/>
        </w:rPr>
        <w:t>-</w:t>
      </w:r>
    </w:p>
    <w:p w:rsidR="00036B20" w:rsidRDefault="00036B20" w:rsidP="00036B20">
      <w:pPr>
        <w:pStyle w:val="a6"/>
        <w:numPr>
          <w:ilvl w:val="0"/>
          <w:numId w:val="7"/>
        </w:numPr>
        <w:shd w:val="clear" w:color="auto" w:fill="FFFFFF"/>
        <w:spacing w:line="360" w:lineRule="auto"/>
        <w:rPr>
          <w:bCs/>
          <w:color w:val="000000"/>
          <w:sz w:val="28"/>
          <w:szCs w:val="28"/>
        </w:rPr>
      </w:pPr>
      <w:r>
        <w:rPr>
          <w:bCs/>
          <w:color w:val="000000"/>
          <w:sz w:val="28"/>
          <w:szCs w:val="28"/>
        </w:rPr>
        <w:t>СОЭ у Бондарчук Насти – 5 мм/ч</w:t>
      </w:r>
    </w:p>
    <w:p w:rsidR="00036B20" w:rsidRDefault="00036B20" w:rsidP="00036B20">
      <w:pPr>
        <w:pStyle w:val="a6"/>
        <w:numPr>
          <w:ilvl w:val="0"/>
          <w:numId w:val="7"/>
        </w:numPr>
        <w:shd w:val="clear" w:color="auto" w:fill="FFFFFF"/>
        <w:spacing w:line="360" w:lineRule="auto"/>
        <w:rPr>
          <w:bCs/>
          <w:color w:val="000000"/>
          <w:sz w:val="28"/>
          <w:szCs w:val="28"/>
        </w:rPr>
      </w:pPr>
      <w:r>
        <w:rPr>
          <w:bCs/>
          <w:color w:val="000000"/>
          <w:sz w:val="28"/>
          <w:szCs w:val="28"/>
        </w:rPr>
        <w:t>СОЭ Тарасенко Леры- 6 мм/ч., т.е. норма.</w:t>
      </w:r>
    </w:p>
    <w:p w:rsidR="008B1C89" w:rsidRDefault="00036B20" w:rsidP="008B1C89">
      <w:pPr>
        <w:pStyle w:val="a3"/>
        <w:numPr>
          <w:ilvl w:val="0"/>
          <w:numId w:val="7"/>
        </w:numPr>
        <w:shd w:val="clear" w:color="auto" w:fill="FFFFFF" w:themeFill="background1"/>
        <w:spacing w:before="100" w:beforeAutospacing="1" w:after="100" w:afterAutospacing="1"/>
        <w:rPr>
          <w:color w:val="000000" w:themeColor="text1"/>
          <w:sz w:val="28"/>
        </w:rPr>
      </w:pPr>
      <w:r>
        <w:rPr>
          <w:color w:val="000000" w:themeColor="text1"/>
          <w:sz w:val="28"/>
        </w:rPr>
        <w:t>Уровень глюкозы в крови у Бондарчук Н. –</w:t>
      </w:r>
    </w:p>
    <w:p w:rsidR="00036B20" w:rsidRDefault="00036B20" w:rsidP="008B1C89">
      <w:pPr>
        <w:pStyle w:val="a3"/>
        <w:numPr>
          <w:ilvl w:val="0"/>
          <w:numId w:val="7"/>
        </w:numPr>
        <w:shd w:val="clear" w:color="auto" w:fill="FFFFFF" w:themeFill="background1"/>
        <w:spacing w:before="100" w:beforeAutospacing="1" w:after="100" w:afterAutospacing="1"/>
        <w:rPr>
          <w:color w:val="000000" w:themeColor="text1"/>
          <w:sz w:val="28"/>
        </w:rPr>
      </w:pPr>
      <w:r>
        <w:rPr>
          <w:color w:val="000000" w:themeColor="text1"/>
          <w:sz w:val="28"/>
        </w:rPr>
        <w:t>Уровень глюкозы в крови у Тарасенко Л.-</w:t>
      </w:r>
    </w:p>
    <w:p w:rsidR="00CB032E" w:rsidRDefault="00036B20" w:rsidP="008B1C89">
      <w:pPr>
        <w:pStyle w:val="a3"/>
        <w:numPr>
          <w:ilvl w:val="0"/>
          <w:numId w:val="7"/>
        </w:numPr>
        <w:shd w:val="clear" w:color="auto" w:fill="FFFFFF" w:themeFill="background1"/>
        <w:spacing w:before="100" w:beforeAutospacing="1" w:after="100" w:afterAutospacing="1"/>
        <w:rPr>
          <w:color w:val="000000" w:themeColor="text1"/>
          <w:sz w:val="28"/>
        </w:rPr>
      </w:pPr>
      <w:r>
        <w:rPr>
          <w:color w:val="000000" w:themeColor="text1"/>
          <w:sz w:val="28"/>
        </w:rPr>
        <w:t xml:space="preserve">Общий анализ крови Бондарчук Анастасии,  выполненный на гематологическом анализаторе </w:t>
      </w:r>
      <w:r>
        <w:rPr>
          <w:color w:val="000000" w:themeColor="text1"/>
          <w:sz w:val="28"/>
          <w:lang w:val="en-US"/>
        </w:rPr>
        <w:t>Advia</w:t>
      </w:r>
      <w:r w:rsidRPr="00036B20">
        <w:rPr>
          <w:color w:val="000000" w:themeColor="text1"/>
          <w:sz w:val="28"/>
        </w:rPr>
        <w:t xml:space="preserve"> </w:t>
      </w:r>
      <w:r w:rsidR="00CB032E">
        <w:rPr>
          <w:color w:val="000000" w:themeColor="text1"/>
          <w:sz w:val="28"/>
        </w:rPr>
        <w:t xml:space="preserve">, </w:t>
      </w:r>
      <w:r>
        <w:rPr>
          <w:color w:val="000000" w:themeColor="text1"/>
          <w:sz w:val="28"/>
        </w:rPr>
        <w:t xml:space="preserve">дает следующую картину состава и характеристик крови:  </w:t>
      </w:r>
    </w:p>
    <w:p w:rsidR="00036B20" w:rsidRPr="00036B20" w:rsidRDefault="00036B20" w:rsidP="000E2040">
      <w:pPr>
        <w:pStyle w:val="a3"/>
        <w:shd w:val="clear" w:color="auto" w:fill="FFFFFF" w:themeFill="background1"/>
        <w:spacing w:before="100" w:beforeAutospacing="1" w:after="100" w:afterAutospacing="1"/>
        <w:ind w:left="0"/>
        <w:rPr>
          <w:color w:val="000000" w:themeColor="text1"/>
          <w:sz w:val="28"/>
        </w:rPr>
      </w:pPr>
      <w:r>
        <w:rPr>
          <w:color w:val="000000" w:themeColor="text1"/>
          <w:sz w:val="28"/>
        </w:rPr>
        <w:t xml:space="preserve"> </w:t>
      </w:r>
      <w:r w:rsidR="00F2269D">
        <w:rPr>
          <w:sz w:val="28"/>
        </w:rPr>
        <w:t>К</w:t>
      </w:r>
      <w:r>
        <w:rPr>
          <w:sz w:val="28"/>
        </w:rPr>
        <w:t xml:space="preserve">оличество лейкоцитов- 6,9* </w:t>
      </w:r>
      <w:r w:rsidRPr="00036B20">
        <w:rPr>
          <w:sz w:val="28"/>
        </w:rPr>
        <w:t>10</w:t>
      </w:r>
      <w:r>
        <w:rPr>
          <w:sz w:val="28"/>
        </w:rPr>
        <w:t xml:space="preserve"> </w:t>
      </w:r>
      <w:r>
        <w:rPr>
          <w:sz w:val="28"/>
          <w:vertAlign w:val="superscript"/>
        </w:rPr>
        <w:t>9</w:t>
      </w:r>
    </w:p>
    <w:p w:rsidR="00036B20" w:rsidRDefault="00036B20" w:rsidP="000E2040">
      <w:pPr>
        <w:pStyle w:val="a3"/>
        <w:shd w:val="clear" w:color="auto" w:fill="FFFFFF" w:themeFill="background1"/>
        <w:spacing w:before="100" w:beforeAutospacing="1" w:after="100" w:afterAutospacing="1"/>
        <w:ind w:left="0"/>
        <w:rPr>
          <w:sz w:val="28"/>
          <w:vertAlign w:val="superscript"/>
        </w:rPr>
      </w:pPr>
      <w:r>
        <w:rPr>
          <w:sz w:val="28"/>
        </w:rPr>
        <w:t xml:space="preserve">Эритроциты- 3,95*10 </w:t>
      </w:r>
      <w:r>
        <w:rPr>
          <w:sz w:val="28"/>
          <w:vertAlign w:val="superscript"/>
        </w:rPr>
        <w:t>12</w:t>
      </w:r>
    </w:p>
    <w:p w:rsidR="00036B20" w:rsidRDefault="00036B20" w:rsidP="000E2040">
      <w:pPr>
        <w:pStyle w:val="a3"/>
        <w:shd w:val="clear" w:color="auto" w:fill="FFFFFF" w:themeFill="background1"/>
        <w:spacing w:before="100" w:beforeAutospacing="1" w:after="100" w:afterAutospacing="1"/>
        <w:ind w:left="0"/>
        <w:rPr>
          <w:sz w:val="28"/>
        </w:rPr>
      </w:pPr>
      <w:r>
        <w:rPr>
          <w:sz w:val="28"/>
        </w:rPr>
        <w:t>Гемоглобин  - 122 г/л (по Сали)</w:t>
      </w:r>
    </w:p>
    <w:p w:rsidR="00CB032E" w:rsidRDefault="00F2269D" w:rsidP="000E2040">
      <w:pPr>
        <w:pStyle w:val="a3"/>
        <w:shd w:val="clear" w:color="auto" w:fill="FFFFFF" w:themeFill="background1"/>
        <w:spacing w:before="100" w:beforeAutospacing="1" w:after="100" w:afterAutospacing="1"/>
        <w:ind w:left="0"/>
        <w:rPr>
          <w:sz w:val="28"/>
        </w:rPr>
      </w:pPr>
      <w:r>
        <w:rPr>
          <w:sz w:val="28"/>
          <w:lang w:val="en-US"/>
        </w:rPr>
        <w:t>HCT</w:t>
      </w:r>
      <w:r w:rsidRPr="00F2269D">
        <w:rPr>
          <w:sz w:val="28"/>
        </w:rPr>
        <w:t xml:space="preserve">- </w:t>
      </w:r>
      <w:r w:rsidR="00CB032E">
        <w:rPr>
          <w:sz w:val="28"/>
        </w:rPr>
        <w:t>Гематокрит- 319</w:t>
      </w:r>
    </w:p>
    <w:p w:rsidR="00CB032E" w:rsidRDefault="00CB032E" w:rsidP="000E2040">
      <w:pPr>
        <w:pStyle w:val="a3"/>
        <w:shd w:val="clear" w:color="auto" w:fill="FFFFFF" w:themeFill="background1"/>
        <w:spacing w:before="100" w:beforeAutospacing="1" w:after="100" w:afterAutospacing="1"/>
        <w:ind w:left="0"/>
        <w:rPr>
          <w:sz w:val="28"/>
        </w:rPr>
      </w:pPr>
      <w:r>
        <w:rPr>
          <w:sz w:val="28"/>
        </w:rPr>
        <w:t>Средний объем эритроцита- 81</w:t>
      </w:r>
    </w:p>
    <w:p w:rsidR="00CB032E" w:rsidRDefault="00CB032E" w:rsidP="000E2040">
      <w:pPr>
        <w:pStyle w:val="a3"/>
        <w:shd w:val="clear" w:color="auto" w:fill="FFFFFF" w:themeFill="background1"/>
        <w:spacing w:before="100" w:beforeAutospacing="1" w:after="100" w:afterAutospacing="1"/>
        <w:ind w:left="0"/>
        <w:rPr>
          <w:rFonts w:eastAsia="Times New Roman"/>
          <w:sz w:val="28"/>
          <w:szCs w:val="21"/>
          <w:lang w:eastAsia="ru-RU"/>
        </w:rPr>
      </w:pPr>
      <w:r>
        <w:rPr>
          <w:rFonts w:eastAsia="Times New Roman"/>
          <w:sz w:val="28"/>
          <w:szCs w:val="21"/>
          <w:lang w:eastAsia="ru-RU"/>
        </w:rPr>
        <w:t>С</w:t>
      </w:r>
      <w:r w:rsidRPr="00CB032E">
        <w:rPr>
          <w:rFonts w:eastAsia="Times New Roman"/>
          <w:sz w:val="28"/>
          <w:szCs w:val="21"/>
          <w:lang w:eastAsia="ru-RU"/>
        </w:rPr>
        <w:t>реднее содержание гемоглобина в эритроците</w:t>
      </w:r>
      <w:r>
        <w:rPr>
          <w:rFonts w:eastAsia="Times New Roman"/>
          <w:sz w:val="28"/>
          <w:szCs w:val="21"/>
          <w:lang w:eastAsia="ru-RU"/>
        </w:rPr>
        <w:t>- 31,0</w:t>
      </w:r>
    </w:p>
    <w:p w:rsidR="00CB032E" w:rsidRDefault="00CB032E" w:rsidP="000E2040">
      <w:pPr>
        <w:pStyle w:val="a3"/>
        <w:shd w:val="clear" w:color="auto" w:fill="FFFFFF" w:themeFill="background1"/>
        <w:spacing w:before="100" w:beforeAutospacing="1" w:after="100" w:afterAutospacing="1"/>
        <w:ind w:left="0"/>
        <w:rPr>
          <w:rFonts w:eastAsia="Times New Roman"/>
          <w:sz w:val="28"/>
          <w:szCs w:val="21"/>
          <w:lang w:eastAsia="ru-RU"/>
        </w:rPr>
      </w:pPr>
      <w:r w:rsidRPr="00CB032E">
        <w:rPr>
          <w:rFonts w:eastAsia="Times New Roman"/>
          <w:sz w:val="28"/>
          <w:szCs w:val="21"/>
          <w:lang w:eastAsia="ru-RU"/>
        </w:rPr>
        <w:t>Средняя концентрация гемоглобина в эритроците</w:t>
      </w:r>
      <w:r>
        <w:rPr>
          <w:rFonts w:eastAsia="Times New Roman"/>
          <w:sz w:val="28"/>
          <w:szCs w:val="21"/>
          <w:lang w:eastAsia="ru-RU"/>
        </w:rPr>
        <w:t xml:space="preserve"> – 384</w:t>
      </w:r>
    </w:p>
    <w:p w:rsidR="00CB032E" w:rsidRDefault="00CB032E" w:rsidP="000E2040">
      <w:pPr>
        <w:pStyle w:val="a3"/>
        <w:shd w:val="clear" w:color="auto" w:fill="FFFFFF" w:themeFill="background1"/>
        <w:spacing w:before="100" w:beforeAutospacing="1" w:after="100" w:afterAutospacing="1"/>
        <w:ind w:left="0"/>
        <w:rPr>
          <w:rFonts w:eastAsia="Times New Roman"/>
          <w:sz w:val="28"/>
          <w:szCs w:val="21"/>
          <w:lang w:eastAsia="ru-RU"/>
        </w:rPr>
      </w:pPr>
      <w:r w:rsidRPr="00CB032E">
        <w:rPr>
          <w:rFonts w:eastAsia="Times New Roman"/>
          <w:sz w:val="28"/>
          <w:szCs w:val="21"/>
          <w:lang w:eastAsia="ru-RU"/>
        </w:rPr>
        <w:t>Ширина распределения эритроцитов по объему</w:t>
      </w:r>
      <w:r>
        <w:rPr>
          <w:rFonts w:eastAsia="Times New Roman"/>
          <w:sz w:val="28"/>
          <w:szCs w:val="21"/>
          <w:lang w:eastAsia="ru-RU"/>
        </w:rPr>
        <w:t xml:space="preserve"> – 13. 7 %</w:t>
      </w:r>
    </w:p>
    <w:p w:rsidR="00CB032E" w:rsidRPr="00F2269D" w:rsidRDefault="00CB032E" w:rsidP="000E2040">
      <w:pPr>
        <w:pStyle w:val="a3"/>
        <w:shd w:val="clear" w:color="auto" w:fill="FFFFFF" w:themeFill="background1"/>
        <w:spacing w:before="100" w:beforeAutospacing="1" w:after="100" w:afterAutospacing="1"/>
        <w:ind w:left="0"/>
        <w:rPr>
          <w:sz w:val="28"/>
          <w:szCs w:val="28"/>
        </w:rPr>
      </w:pPr>
      <w:r w:rsidRPr="00CB032E">
        <w:rPr>
          <w:rFonts w:eastAsia="Times New Roman"/>
          <w:sz w:val="28"/>
          <w:szCs w:val="21"/>
          <w:lang w:eastAsia="ru-RU"/>
        </w:rPr>
        <w:t>PLT (количество тромбоцитов)</w:t>
      </w:r>
      <w:r w:rsidRPr="00CB032E">
        <w:rPr>
          <w:rFonts w:eastAsia="Times New Roman"/>
          <w:sz w:val="28"/>
          <w:lang w:eastAsia="ru-RU"/>
        </w:rPr>
        <w:t> </w:t>
      </w:r>
      <w:r>
        <w:rPr>
          <w:rFonts w:eastAsia="Times New Roman"/>
          <w:sz w:val="28"/>
          <w:lang w:eastAsia="ru-RU"/>
        </w:rPr>
        <w:t>-</w:t>
      </w:r>
      <w:r>
        <w:rPr>
          <w:sz w:val="28"/>
        </w:rPr>
        <w:t xml:space="preserve">186* 10 </w:t>
      </w:r>
      <w:r>
        <w:rPr>
          <w:sz w:val="28"/>
          <w:vertAlign w:val="superscript"/>
        </w:rPr>
        <w:t xml:space="preserve">9 </w:t>
      </w:r>
      <w:r>
        <w:rPr>
          <w:sz w:val="28"/>
        </w:rPr>
        <w:t>/л</w:t>
      </w:r>
      <w:r>
        <w:rPr>
          <w:rFonts w:eastAsia="Times New Roman"/>
          <w:sz w:val="28"/>
          <w:szCs w:val="21"/>
          <w:lang w:eastAsia="ru-RU"/>
        </w:rPr>
        <w:br/>
      </w:r>
      <w:r w:rsidRPr="00CB032E">
        <w:rPr>
          <w:rFonts w:eastAsia="Times New Roman"/>
          <w:sz w:val="28"/>
          <w:szCs w:val="21"/>
          <w:lang w:eastAsia="ru-RU"/>
        </w:rPr>
        <w:t>MPV (средний объем тромбоцита)</w:t>
      </w:r>
      <w:r w:rsidRPr="00CB032E">
        <w:rPr>
          <w:rFonts w:eastAsia="Times New Roman"/>
          <w:sz w:val="28"/>
          <w:lang w:eastAsia="ru-RU"/>
        </w:rPr>
        <w:t> </w:t>
      </w:r>
      <w:r>
        <w:rPr>
          <w:rFonts w:eastAsia="Times New Roman"/>
          <w:sz w:val="28"/>
          <w:lang w:eastAsia="ru-RU"/>
        </w:rPr>
        <w:t>– 7,7</w:t>
      </w:r>
      <w:r>
        <w:rPr>
          <w:rFonts w:eastAsia="Times New Roman"/>
          <w:sz w:val="28"/>
          <w:szCs w:val="21"/>
          <w:lang w:eastAsia="ru-RU"/>
        </w:rPr>
        <w:br/>
      </w:r>
      <w:r w:rsidRPr="00CB032E">
        <w:rPr>
          <w:rFonts w:eastAsia="Times New Roman"/>
          <w:sz w:val="28"/>
          <w:szCs w:val="21"/>
          <w:lang w:eastAsia="ru-RU"/>
        </w:rPr>
        <w:lastRenderedPageBreak/>
        <w:t>РСТ (тромбокрит)</w:t>
      </w:r>
      <w:r w:rsidRPr="00CB032E">
        <w:rPr>
          <w:rFonts w:eastAsia="Times New Roman"/>
          <w:sz w:val="28"/>
          <w:lang w:eastAsia="ru-RU"/>
        </w:rPr>
        <w:t> </w:t>
      </w:r>
      <w:r>
        <w:rPr>
          <w:rFonts w:eastAsia="Times New Roman"/>
          <w:sz w:val="28"/>
          <w:lang w:eastAsia="ru-RU"/>
        </w:rPr>
        <w:t>- 142</w:t>
      </w:r>
      <w:r>
        <w:rPr>
          <w:rFonts w:eastAsia="Times New Roman"/>
          <w:sz w:val="28"/>
          <w:szCs w:val="21"/>
          <w:lang w:eastAsia="ru-RU"/>
        </w:rPr>
        <w:br/>
      </w:r>
      <w:r w:rsidRPr="00F2269D">
        <w:rPr>
          <w:rFonts w:eastAsia="Times New Roman"/>
          <w:sz w:val="28"/>
          <w:szCs w:val="28"/>
          <w:lang w:eastAsia="ru-RU"/>
        </w:rPr>
        <w:t>PDW (ширина распределения тромбоцитов по объему)</w:t>
      </w:r>
      <w:r w:rsidR="00F2269D" w:rsidRPr="00F2269D">
        <w:rPr>
          <w:rFonts w:eastAsia="Times New Roman"/>
          <w:sz w:val="28"/>
          <w:szCs w:val="28"/>
          <w:lang w:eastAsia="ru-RU"/>
        </w:rPr>
        <w:t>- 12,6 %</w:t>
      </w:r>
    </w:p>
    <w:p w:rsidR="00F2269D" w:rsidRDefault="00F2269D" w:rsidP="000E2040">
      <w:pPr>
        <w:pStyle w:val="a3"/>
        <w:shd w:val="clear" w:color="auto" w:fill="FFFFFF" w:themeFill="background1"/>
        <w:spacing w:before="100" w:beforeAutospacing="1" w:after="100" w:afterAutospacing="1"/>
        <w:ind w:left="0"/>
        <w:rPr>
          <w:rFonts w:eastAsia="Times New Roman"/>
          <w:sz w:val="28"/>
          <w:szCs w:val="28"/>
          <w:lang w:eastAsia="ru-RU"/>
        </w:rPr>
      </w:pPr>
      <w:r w:rsidRPr="00F2269D">
        <w:rPr>
          <w:rFonts w:eastAsia="Times New Roman"/>
          <w:sz w:val="28"/>
          <w:szCs w:val="28"/>
          <w:lang w:eastAsia="ru-RU"/>
        </w:rPr>
        <w:t>GR (гранулоциты, % и # - относительное и абсолютное количество)</w:t>
      </w:r>
      <w:r>
        <w:rPr>
          <w:rFonts w:eastAsia="Times New Roman"/>
          <w:sz w:val="28"/>
          <w:szCs w:val="28"/>
          <w:lang w:eastAsia="ru-RU"/>
        </w:rPr>
        <w:t xml:space="preserve"> – 51,4      и 3,6</w:t>
      </w:r>
      <w:r w:rsidRPr="00F2269D">
        <w:rPr>
          <w:rFonts w:eastAsia="Times New Roman"/>
          <w:sz w:val="28"/>
          <w:szCs w:val="28"/>
          <w:lang w:eastAsia="ru-RU"/>
        </w:rPr>
        <w:t> </w:t>
      </w:r>
      <w:r>
        <w:rPr>
          <w:rFonts w:eastAsia="Times New Roman"/>
          <w:sz w:val="28"/>
          <w:szCs w:val="28"/>
          <w:lang w:eastAsia="ru-RU"/>
        </w:rPr>
        <w:br/>
      </w:r>
      <w:r w:rsidRPr="00F2269D">
        <w:rPr>
          <w:rFonts w:eastAsia="Times New Roman"/>
          <w:sz w:val="28"/>
          <w:szCs w:val="28"/>
          <w:lang w:eastAsia="ru-RU"/>
        </w:rPr>
        <w:t>LY (лимфоциты, % и # - относительное и абсолютное количество)</w:t>
      </w:r>
      <w:r>
        <w:rPr>
          <w:rFonts w:eastAsia="Times New Roman"/>
          <w:sz w:val="28"/>
          <w:szCs w:val="28"/>
          <w:lang w:eastAsia="ru-RU"/>
        </w:rPr>
        <w:t>-</w:t>
      </w:r>
    </w:p>
    <w:p w:rsidR="00036B20" w:rsidRDefault="00F2269D" w:rsidP="000E2040">
      <w:pPr>
        <w:pStyle w:val="a3"/>
        <w:shd w:val="clear" w:color="auto" w:fill="FFFFFF" w:themeFill="background1"/>
        <w:spacing w:before="100" w:beforeAutospacing="1" w:after="100" w:afterAutospacing="1"/>
        <w:ind w:left="0"/>
        <w:rPr>
          <w:rFonts w:eastAsia="Times New Roman"/>
          <w:sz w:val="28"/>
          <w:szCs w:val="28"/>
          <w:lang w:eastAsia="ru-RU"/>
        </w:rPr>
      </w:pPr>
      <w:r>
        <w:rPr>
          <w:rFonts w:eastAsia="Times New Roman"/>
          <w:sz w:val="28"/>
          <w:szCs w:val="28"/>
          <w:lang w:eastAsia="ru-RU"/>
        </w:rPr>
        <w:t>44,1    и 3,0</w:t>
      </w:r>
      <w:r>
        <w:rPr>
          <w:rFonts w:eastAsia="Times New Roman"/>
          <w:sz w:val="28"/>
          <w:szCs w:val="28"/>
          <w:lang w:eastAsia="ru-RU"/>
        </w:rPr>
        <w:br/>
      </w:r>
      <w:r w:rsidRPr="00F2269D">
        <w:rPr>
          <w:rFonts w:eastAsia="Times New Roman"/>
          <w:sz w:val="28"/>
          <w:szCs w:val="28"/>
          <w:lang w:eastAsia="ru-RU"/>
        </w:rPr>
        <w:t>МО (моноциты, % и # - относительное и абсолютное количество)</w:t>
      </w:r>
      <w:r>
        <w:rPr>
          <w:rFonts w:eastAsia="Times New Roman"/>
          <w:sz w:val="28"/>
          <w:szCs w:val="28"/>
          <w:lang w:eastAsia="ru-RU"/>
        </w:rPr>
        <w:t xml:space="preserve"> – 4,5  и  0,3</w:t>
      </w:r>
    </w:p>
    <w:p w:rsidR="00036B20" w:rsidRDefault="00F2269D" w:rsidP="000E2040">
      <w:pPr>
        <w:pStyle w:val="a3"/>
        <w:shd w:val="clear" w:color="auto" w:fill="FFFFFF" w:themeFill="background1"/>
        <w:spacing w:before="100" w:beforeAutospacing="1" w:after="100" w:afterAutospacing="1"/>
        <w:ind w:left="0"/>
        <w:rPr>
          <w:sz w:val="28"/>
        </w:rPr>
      </w:pPr>
      <w:r>
        <w:rPr>
          <w:rFonts w:eastAsia="Times New Roman"/>
          <w:sz w:val="28"/>
          <w:szCs w:val="28"/>
          <w:lang w:eastAsia="ru-RU"/>
        </w:rPr>
        <w:t xml:space="preserve">Флажки  сигнализируют  по следующим показателям: </w:t>
      </w:r>
      <w:r w:rsidRPr="00CB032E">
        <w:rPr>
          <w:rFonts w:eastAsia="Times New Roman"/>
          <w:sz w:val="28"/>
          <w:szCs w:val="21"/>
          <w:lang w:eastAsia="ru-RU"/>
        </w:rPr>
        <w:t>РСТ (тромбокрит)</w:t>
      </w:r>
      <w:r w:rsidRPr="00CB032E">
        <w:rPr>
          <w:rFonts w:eastAsia="Times New Roman"/>
          <w:sz w:val="28"/>
          <w:lang w:eastAsia="ru-RU"/>
        </w:rPr>
        <w:t> </w:t>
      </w:r>
      <w:r>
        <w:rPr>
          <w:rFonts w:eastAsia="Times New Roman"/>
          <w:sz w:val="28"/>
          <w:lang w:eastAsia="ru-RU"/>
        </w:rPr>
        <w:t xml:space="preserve">, </w:t>
      </w:r>
      <w:r w:rsidRPr="00CB032E">
        <w:rPr>
          <w:rFonts w:eastAsia="Times New Roman"/>
          <w:sz w:val="28"/>
          <w:szCs w:val="21"/>
          <w:lang w:eastAsia="ru-RU"/>
        </w:rPr>
        <w:t>MPV (средний объем тромбоцита)</w:t>
      </w:r>
      <w:r>
        <w:rPr>
          <w:rFonts w:eastAsia="Times New Roman"/>
          <w:sz w:val="28"/>
          <w:szCs w:val="21"/>
          <w:lang w:eastAsia="ru-RU"/>
        </w:rPr>
        <w:t xml:space="preserve">, </w:t>
      </w:r>
      <w:r>
        <w:rPr>
          <w:sz w:val="28"/>
          <w:lang w:val="en-US"/>
        </w:rPr>
        <w:t>HCT</w:t>
      </w:r>
      <w:r w:rsidRPr="00F2269D">
        <w:rPr>
          <w:sz w:val="28"/>
        </w:rPr>
        <w:t xml:space="preserve">- </w:t>
      </w:r>
      <w:r>
        <w:rPr>
          <w:sz w:val="28"/>
        </w:rPr>
        <w:t>Гематокрит</w:t>
      </w:r>
    </w:p>
    <w:p w:rsidR="00B5643E" w:rsidRDefault="00B5643E" w:rsidP="000E2040">
      <w:pPr>
        <w:pStyle w:val="a3"/>
        <w:shd w:val="clear" w:color="auto" w:fill="FFFFFF" w:themeFill="background1"/>
        <w:spacing w:before="100" w:beforeAutospacing="1" w:after="100" w:afterAutospacing="1"/>
        <w:ind w:left="0"/>
        <w:rPr>
          <w:color w:val="000000" w:themeColor="text1"/>
          <w:sz w:val="28"/>
        </w:rPr>
      </w:pPr>
    </w:p>
    <w:p w:rsidR="00F2269D" w:rsidRDefault="00F2269D" w:rsidP="00F2269D">
      <w:pPr>
        <w:pStyle w:val="a3"/>
        <w:numPr>
          <w:ilvl w:val="0"/>
          <w:numId w:val="7"/>
        </w:numPr>
        <w:shd w:val="clear" w:color="auto" w:fill="FFFFFF" w:themeFill="background1"/>
        <w:spacing w:before="100" w:beforeAutospacing="1" w:after="100" w:afterAutospacing="1"/>
        <w:rPr>
          <w:sz w:val="28"/>
          <w:szCs w:val="21"/>
        </w:rPr>
      </w:pPr>
      <w:r w:rsidRPr="00F2269D">
        <w:rPr>
          <w:color w:val="000000" w:themeColor="text1"/>
          <w:sz w:val="28"/>
        </w:rPr>
        <w:t xml:space="preserve">Мазок позволил выявить лейкоцитарную формулу крови </w:t>
      </w:r>
      <w:r w:rsidRPr="00F2269D">
        <w:rPr>
          <w:sz w:val="28"/>
          <w:szCs w:val="21"/>
        </w:rPr>
        <w:t>Бондарчук Насти, она  выглядит следующим образом:  Гранулоциты (базофилы, эозинофилы, нейрофилы) - 51, Моноциты- 5; Лимфоциты- 44</w:t>
      </w:r>
    </w:p>
    <w:p w:rsidR="00473757" w:rsidRPr="000E2040" w:rsidRDefault="000E2040" w:rsidP="00F2269D">
      <w:pPr>
        <w:pStyle w:val="a3"/>
        <w:numPr>
          <w:ilvl w:val="0"/>
          <w:numId w:val="7"/>
        </w:numPr>
        <w:shd w:val="clear" w:color="auto" w:fill="FFFFFF" w:themeFill="background1"/>
        <w:spacing w:before="100" w:beforeAutospacing="1" w:after="100" w:afterAutospacing="1"/>
        <w:rPr>
          <w:sz w:val="28"/>
          <w:szCs w:val="21"/>
        </w:rPr>
      </w:pPr>
      <w:r w:rsidRPr="000E2040">
        <w:rPr>
          <w:sz w:val="28"/>
          <w:szCs w:val="21"/>
        </w:rPr>
        <w:t xml:space="preserve"> </w:t>
      </w:r>
      <w:r w:rsidR="00473757" w:rsidRPr="000E2040">
        <w:rPr>
          <w:color w:val="000000"/>
          <w:sz w:val="28"/>
          <w:szCs w:val="21"/>
          <w:shd w:val="clear" w:color="auto" w:fill="FFFFFF"/>
        </w:rPr>
        <w:t>Серьезной доказательной базы по вопросу предпочитаемой пищи по группе крови нет, а вопрос о предопределении характера и темперамента группой крови,  по мнению ректора Волгоградского медицинского университета   беспочвенен.</w:t>
      </w:r>
    </w:p>
    <w:p w:rsidR="009248BD" w:rsidRDefault="00812A5C" w:rsidP="00552F7D">
      <w:pPr>
        <w:shd w:val="clear" w:color="auto" w:fill="FFFFFF" w:themeFill="background1"/>
        <w:spacing w:before="100" w:beforeAutospacing="1" w:after="100" w:afterAutospacing="1"/>
        <w:rPr>
          <w:rFonts w:eastAsia="Times New Roman"/>
          <w:b/>
          <w:bCs/>
          <w:color w:val="000000"/>
          <w:sz w:val="28"/>
          <w:szCs w:val="28"/>
        </w:rPr>
      </w:pPr>
      <w:r w:rsidRPr="00E02CB0">
        <w:rPr>
          <w:rFonts w:eastAsia="Times New Roman"/>
          <w:b/>
          <w:bCs/>
          <w:color w:val="000000"/>
          <w:sz w:val="28"/>
          <w:szCs w:val="28"/>
        </w:rPr>
        <w:t>Литература.</w:t>
      </w:r>
    </w:p>
    <w:p w:rsidR="002F1234" w:rsidRDefault="00812A5C" w:rsidP="00812A5C">
      <w:pPr>
        <w:pStyle w:val="a3"/>
        <w:numPr>
          <w:ilvl w:val="0"/>
          <w:numId w:val="9"/>
        </w:numPr>
        <w:shd w:val="clear" w:color="auto" w:fill="FFFFFF" w:themeFill="background1"/>
        <w:spacing w:before="100" w:beforeAutospacing="1" w:after="100" w:afterAutospacing="1"/>
        <w:rPr>
          <w:sz w:val="28"/>
        </w:rPr>
      </w:pPr>
      <w:r w:rsidRPr="00812A5C">
        <w:rPr>
          <w:sz w:val="28"/>
        </w:rPr>
        <w:t xml:space="preserve"> </w:t>
      </w:r>
      <w:r w:rsidR="002F1234">
        <w:rPr>
          <w:sz w:val="28"/>
        </w:rPr>
        <w:t>Козловская Л.В., Николаев А.Ю. Учебное пособие по клиническим лабораторным методам исследования. – 2-е изд. – М.: Медицина , 1984, 288 с.,  ил.</w:t>
      </w:r>
    </w:p>
    <w:p w:rsidR="00812A5C" w:rsidRDefault="00812A5C" w:rsidP="00812A5C">
      <w:pPr>
        <w:pStyle w:val="a3"/>
        <w:numPr>
          <w:ilvl w:val="0"/>
          <w:numId w:val="9"/>
        </w:numPr>
        <w:shd w:val="clear" w:color="auto" w:fill="FFFFFF" w:themeFill="background1"/>
        <w:spacing w:before="100" w:beforeAutospacing="1" w:after="100" w:afterAutospacing="1"/>
        <w:rPr>
          <w:sz w:val="28"/>
        </w:rPr>
      </w:pPr>
      <w:r w:rsidRPr="00812A5C">
        <w:rPr>
          <w:sz w:val="28"/>
        </w:rPr>
        <w:t>Ли</w:t>
      </w:r>
      <w:r>
        <w:rPr>
          <w:sz w:val="28"/>
        </w:rPr>
        <w:t>вшиц В.М. , Сидельникова В.И.  Медицинские лабораторные анализы. Справочник. Издание второе, исправленное и дополненное.- М., «</w:t>
      </w:r>
      <w:r w:rsidR="001E318F">
        <w:rPr>
          <w:sz w:val="28"/>
        </w:rPr>
        <w:t>Т</w:t>
      </w:r>
      <w:r>
        <w:rPr>
          <w:sz w:val="28"/>
        </w:rPr>
        <w:t>риада- Х», 2003, 312 с.</w:t>
      </w:r>
    </w:p>
    <w:p w:rsidR="00812A5C" w:rsidRDefault="002F1234" w:rsidP="00812A5C">
      <w:pPr>
        <w:pStyle w:val="a3"/>
        <w:numPr>
          <w:ilvl w:val="0"/>
          <w:numId w:val="9"/>
        </w:numPr>
        <w:shd w:val="clear" w:color="auto" w:fill="FFFFFF" w:themeFill="background1"/>
        <w:spacing w:before="100" w:beforeAutospacing="1" w:after="100" w:afterAutospacing="1"/>
        <w:rPr>
          <w:sz w:val="28"/>
        </w:rPr>
      </w:pPr>
      <w:r>
        <w:rPr>
          <w:sz w:val="28"/>
        </w:rPr>
        <w:t>Большая медицинская энциклопедия гл. редактор Петровский Б.В. изд. «Советская литература»</w:t>
      </w:r>
    </w:p>
    <w:p w:rsidR="002F1234" w:rsidRPr="004F0801" w:rsidRDefault="00836B49" w:rsidP="002F1234">
      <w:pPr>
        <w:pStyle w:val="a3"/>
        <w:numPr>
          <w:ilvl w:val="0"/>
          <w:numId w:val="9"/>
        </w:numPr>
        <w:shd w:val="clear" w:color="auto" w:fill="FFFFFF" w:themeFill="background1"/>
        <w:spacing w:before="100" w:beforeAutospacing="1" w:after="100" w:afterAutospacing="1"/>
        <w:rPr>
          <w:sz w:val="28"/>
          <w:lang w:val="en-US"/>
        </w:rPr>
      </w:pPr>
      <w:hyperlink w:history="1">
        <w:r w:rsidR="004F0801" w:rsidRPr="004F0801">
          <w:rPr>
            <w:rStyle w:val="a5"/>
            <w:sz w:val="28"/>
            <w:lang w:val="en-US"/>
          </w:rPr>
          <w:t>http://www.diabet- ipertonia.ru/zitologia/klassicheskie_metody_okraski_mazkov_krovi.html</w:t>
        </w:r>
      </w:hyperlink>
    </w:p>
    <w:p w:rsidR="002F1234" w:rsidRPr="007C203E" w:rsidRDefault="00836B49" w:rsidP="00812A5C">
      <w:pPr>
        <w:pStyle w:val="a3"/>
        <w:numPr>
          <w:ilvl w:val="0"/>
          <w:numId w:val="9"/>
        </w:numPr>
        <w:shd w:val="clear" w:color="auto" w:fill="FFFFFF" w:themeFill="background1"/>
        <w:spacing w:before="100" w:beforeAutospacing="1" w:after="100" w:afterAutospacing="1"/>
        <w:rPr>
          <w:sz w:val="28"/>
          <w:lang w:val="en-US"/>
        </w:rPr>
      </w:pPr>
      <w:hyperlink r:id="rId27" w:history="1">
        <w:r w:rsidR="004F0801" w:rsidRPr="007C203E">
          <w:rPr>
            <w:rStyle w:val="a5"/>
            <w:sz w:val="28"/>
            <w:lang w:val="en-US"/>
          </w:rPr>
          <w:t>http://medportal.ru/mednovosti/news/2014/01/17/379dadamo/</w:t>
        </w:r>
      </w:hyperlink>
      <w:r w:rsidR="004F0801" w:rsidRPr="007C203E">
        <w:rPr>
          <w:lang w:val="en-US"/>
        </w:rPr>
        <w:t xml:space="preserve"> ,</w:t>
      </w:r>
    </w:p>
    <w:p w:rsidR="00ED4B19" w:rsidRPr="007C203E" w:rsidRDefault="00ED4B19" w:rsidP="00ED4B19">
      <w:pPr>
        <w:pStyle w:val="tekstob"/>
        <w:shd w:val="clear" w:color="auto" w:fill="FFFFFF"/>
        <w:spacing w:before="0" w:beforeAutospacing="0" w:after="96" w:afterAutospacing="0" w:line="276" w:lineRule="auto"/>
        <w:jc w:val="both"/>
        <w:rPr>
          <w:sz w:val="28"/>
          <w:szCs w:val="23"/>
          <w:lang w:val="en-US"/>
        </w:rPr>
      </w:pPr>
    </w:p>
    <w:p w:rsidR="00741BCE" w:rsidRPr="007C203E" w:rsidRDefault="00741BCE" w:rsidP="007F5E07">
      <w:pPr>
        <w:pStyle w:val="tekstob"/>
        <w:shd w:val="clear" w:color="auto" w:fill="FFFFFF"/>
        <w:spacing w:before="0" w:beforeAutospacing="0" w:after="96" w:afterAutospacing="0" w:line="276" w:lineRule="auto"/>
        <w:ind w:firstLine="567"/>
        <w:jc w:val="both"/>
        <w:rPr>
          <w:color w:val="000000"/>
          <w:sz w:val="28"/>
          <w:szCs w:val="23"/>
          <w:lang w:val="en-US"/>
        </w:rPr>
      </w:pPr>
    </w:p>
    <w:p w:rsidR="00741BCE" w:rsidRPr="007C203E" w:rsidRDefault="00741BCE" w:rsidP="007F5E07">
      <w:pPr>
        <w:pStyle w:val="tekstob"/>
        <w:shd w:val="clear" w:color="auto" w:fill="FFFFFF"/>
        <w:spacing w:before="0" w:beforeAutospacing="0" w:after="96" w:afterAutospacing="0" w:line="276" w:lineRule="auto"/>
        <w:ind w:firstLine="567"/>
        <w:jc w:val="both"/>
        <w:rPr>
          <w:color w:val="000000"/>
          <w:sz w:val="28"/>
          <w:szCs w:val="23"/>
          <w:lang w:val="en-US"/>
        </w:rPr>
      </w:pPr>
    </w:p>
    <w:p w:rsidR="00F6106F" w:rsidRPr="007C203E" w:rsidRDefault="00F6106F" w:rsidP="007F5E07">
      <w:pPr>
        <w:pStyle w:val="tekstob"/>
        <w:shd w:val="clear" w:color="auto" w:fill="FFFFFF"/>
        <w:spacing w:before="0" w:beforeAutospacing="0" w:after="96" w:afterAutospacing="0" w:line="276" w:lineRule="auto"/>
        <w:ind w:firstLine="567"/>
        <w:jc w:val="right"/>
        <w:rPr>
          <w:color w:val="000000"/>
          <w:sz w:val="28"/>
          <w:szCs w:val="23"/>
          <w:lang w:val="en-US"/>
        </w:rPr>
      </w:pPr>
    </w:p>
    <w:p w:rsidR="00F6106F" w:rsidRPr="007C203E" w:rsidRDefault="00F6106F" w:rsidP="007F5E07">
      <w:pPr>
        <w:pStyle w:val="tekstob"/>
        <w:shd w:val="clear" w:color="auto" w:fill="FFFFFF"/>
        <w:spacing w:before="0" w:beforeAutospacing="0" w:after="96" w:afterAutospacing="0" w:line="276" w:lineRule="auto"/>
        <w:ind w:firstLine="567"/>
        <w:jc w:val="right"/>
        <w:rPr>
          <w:color w:val="000000"/>
          <w:sz w:val="28"/>
          <w:szCs w:val="23"/>
          <w:lang w:val="en-US"/>
        </w:rPr>
      </w:pPr>
    </w:p>
    <w:p w:rsidR="00F6106F" w:rsidRPr="007C203E" w:rsidRDefault="00F6106F" w:rsidP="007F5E07">
      <w:pPr>
        <w:pStyle w:val="tekstob"/>
        <w:shd w:val="clear" w:color="auto" w:fill="FFFFFF"/>
        <w:spacing w:before="0" w:beforeAutospacing="0" w:after="96" w:afterAutospacing="0" w:line="276" w:lineRule="auto"/>
        <w:ind w:firstLine="567"/>
        <w:jc w:val="right"/>
        <w:rPr>
          <w:color w:val="000000"/>
          <w:sz w:val="28"/>
          <w:szCs w:val="23"/>
          <w:lang w:val="en-US"/>
        </w:rPr>
      </w:pPr>
    </w:p>
    <w:p w:rsidR="00F6106F" w:rsidRPr="007C203E" w:rsidRDefault="00F6106F" w:rsidP="00F6106F">
      <w:pPr>
        <w:pStyle w:val="tekstob"/>
        <w:shd w:val="clear" w:color="auto" w:fill="FFFFFF"/>
        <w:spacing w:before="0" w:beforeAutospacing="0" w:after="96" w:afterAutospacing="0" w:line="307" w:lineRule="atLeast"/>
        <w:ind w:firstLine="567"/>
        <w:jc w:val="right"/>
        <w:rPr>
          <w:color w:val="000000"/>
          <w:sz w:val="28"/>
          <w:szCs w:val="23"/>
          <w:lang w:val="en-US"/>
        </w:rPr>
      </w:pPr>
    </w:p>
    <w:p w:rsidR="00F6106F" w:rsidRPr="007C203E" w:rsidRDefault="00F6106F" w:rsidP="00F6106F">
      <w:pPr>
        <w:pStyle w:val="tekstob"/>
        <w:shd w:val="clear" w:color="auto" w:fill="FFFFFF"/>
        <w:spacing w:before="0" w:beforeAutospacing="0" w:after="96" w:afterAutospacing="0" w:line="307" w:lineRule="atLeast"/>
        <w:ind w:firstLine="567"/>
        <w:jc w:val="right"/>
        <w:rPr>
          <w:color w:val="000000"/>
          <w:sz w:val="28"/>
          <w:szCs w:val="23"/>
          <w:lang w:val="en-US"/>
        </w:rPr>
      </w:pPr>
    </w:p>
    <w:p w:rsidR="00F6106F" w:rsidRPr="007C203E" w:rsidRDefault="00F6106F" w:rsidP="00F6106F">
      <w:pPr>
        <w:pStyle w:val="tekstob"/>
        <w:shd w:val="clear" w:color="auto" w:fill="FFFFFF"/>
        <w:spacing w:before="0" w:beforeAutospacing="0" w:after="96" w:afterAutospacing="0" w:line="307" w:lineRule="atLeast"/>
        <w:ind w:firstLine="567"/>
        <w:jc w:val="right"/>
        <w:rPr>
          <w:color w:val="000000"/>
          <w:sz w:val="28"/>
          <w:szCs w:val="23"/>
          <w:lang w:val="en-US"/>
        </w:rPr>
      </w:pPr>
    </w:p>
    <w:p w:rsidR="00F6106F" w:rsidRPr="007C203E" w:rsidRDefault="00F6106F" w:rsidP="00F6106F">
      <w:pPr>
        <w:pStyle w:val="tekstob"/>
        <w:shd w:val="clear" w:color="auto" w:fill="FFFFFF"/>
        <w:spacing w:before="0" w:beforeAutospacing="0" w:after="96" w:afterAutospacing="0" w:line="307" w:lineRule="atLeast"/>
        <w:ind w:firstLine="567"/>
        <w:jc w:val="right"/>
        <w:rPr>
          <w:color w:val="000000"/>
          <w:sz w:val="28"/>
          <w:szCs w:val="23"/>
          <w:lang w:val="en-US"/>
        </w:rPr>
      </w:pPr>
    </w:p>
    <w:p w:rsidR="00F6106F" w:rsidRPr="007C203E" w:rsidRDefault="00F6106F" w:rsidP="00F6106F">
      <w:pPr>
        <w:pStyle w:val="tekstob"/>
        <w:shd w:val="clear" w:color="auto" w:fill="FFFFFF"/>
        <w:spacing w:before="0" w:beforeAutospacing="0" w:after="96" w:afterAutospacing="0" w:line="307" w:lineRule="atLeast"/>
        <w:ind w:firstLine="567"/>
        <w:jc w:val="right"/>
        <w:rPr>
          <w:color w:val="000000"/>
          <w:sz w:val="28"/>
          <w:szCs w:val="23"/>
          <w:lang w:val="en-US"/>
        </w:rPr>
      </w:pPr>
    </w:p>
    <w:p w:rsidR="001C7985" w:rsidRDefault="001C7985" w:rsidP="001C7985">
      <w:pPr>
        <w:pStyle w:val="a6"/>
        <w:shd w:val="clear" w:color="auto" w:fill="FFFFFF"/>
        <w:spacing w:line="360" w:lineRule="auto"/>
        <w:jc w:val="right"/>
        <w:rPr>
          <w:bCs/>
          <w:color w:val="000000"/>
          <w:sz w:val="28"/>
          <w:szCs w:val="28"/>
        </w:rPr>
      </w:pPr>
      <w:r>
        <w:rPr>
          <w:bCs/>
          <w:color w:val="000000"/>
          <w:sz w:val="28"/>
          <w:szCs w:val="28"/>
        </w:rPr>
        <w:t xml:space="preserve">Приложение №1 </w:t>
      </w:r>
    </w:p>
    <w:p w:rsidR="001C7985" w:rsidRDefault="001C7985" w:rsidP="001C7985">
      <w:pPr>
        <w:pStyle w:val="a6"/>
        <w:shd w:val="clear" w:color="auto" w:fill="FFFFFF"/>
        <w:spacing w:line="360" w:lineRule="auto"/>
        <w:rPr>
          <w:bCs/>
          <w:color w:val="000000"/>
          <w:sz w:val="28"/>
          <w:szCs w:val="28"/>
        </w:rPr>
      </w:pPr>
      <w:r>
        <w:rPr>
          <w:bCs/>
          <w:color w:val="000000"/>
          <w:sz w:val="28"/>
          <w:szCs w:val="28"/>
        </w:rPr>
        <w:t>Таблица 1. Изменения СОЭ в паталогии</w:t>
      </w:r>
    </w:p>
    <w:tbl>
      <w:tblPr>
        <w:tblStyle w:val="af"/>
        <w:tblW w:w="0" w:type="auto"/>
        <w:tblLook w:val="04A0"/>
      </w:tblPr>
      <w:tblGrid>
        <w:gridCol w:w="2660"/>
        <w:gridCol w:w="6911"/>
      </w:tblGrid>
      <w:tr w:rsidR="008118E8" w:rsidTr="008118E8">
        <w:tc>
          <w:tcPr>
            <w:tcW w:w="2660" w:type="dxa"/>
          </w:tcPr>
          <w:p w:rsidR="008118E8" w:rsidRPr="008118E8" w:rsidRDefault="008118E8" w:rsidP="008118E8">
            <w:pPr>
              <w:pStyle w:val="a4"/>
              <w:rPr>
                <w:rFonts w:ascii="Times New Roman" w:hAnsi="Times New Roman" w:cs="Times New Roman"/>
                <w:sz w:val="28"/>
                <w:szCs w:val="28"/>
              </w:rPr>
            </w:pPr>
            <w:r w:rsidRPr="008118E8">
              <w:rPr>
                <w:rFonts w:ascii="Times New Roman" w:hAnsi="Times New Roman" w:cs="Times New Roman"/>
                <w:sz w:val="28"/>
                <w:szCs w:val="28"/>
              </w:rPr>
              <w:t>Изменения, причины</w:t>
            </w:r>
          </w:p>
        </w:tc>
        <w:tc>
          <w:tcPr>
            <w:tcW w:w="6911" w:type="dxa"/>
          </w:tcPr>
          <w:p w:rsidR="008118E8" w:rsidRPr="008118E8" w:rsidRDefault="008118E8" w:rsidP="008118E8">
            <w:pPr>
              <w:pStyle w:val="a4"/>
              <w:rPr>
                <w:rFonts w:ascii="Times New Roman" w:hAnsi="Times New Roman" w:cs="Times New Roman"/>
                <w:sz w:val="28"/>
                <w:szCs w:val="28"/>
              </w:rPr>
            </w:pPr>
            <w:r w:rsidRPr="008118E8">
              <w:rPr>
                <w:rFonts w:ascii="Times New Roman" w:hAnsi="Times New Roman" w:cs="Times New Roman"/>
                <w:sz w:val="28"/>
                <w:szCs w:val="28"/>
              </w:rPr>
              <w:t>Клинические формы</w:t>
            </w:r>
          </w:p>
        </w:tc>
      </w:tr>
      <w:tr w:rsidR="008118E8" w:rsidTr="008118E8">
        <w:tc>
          <w:tcPr>
            <w:tcW w:w="2660" w:type="dxa"/>
          </w:tcPr>
          <w:p w:rsidR="008118E8" w:rsidRPr="008118E8" w:rsidRDefault="008118E8" w:rsidP="008118E8">
            <w:pPr>
              <w:pStyle w:val="a4"/>
              <w:rPr>
                <w:rFonts w:ascii="Times New Roman" w:hAnsi="Times New Roman" w:cs="Times New Roman"/>
                <w:sz w:val="28"/>
                <w:szCs w:val="28"/>
              </w:rPr>
            </w:pPr>
            <w:r w:rsidRPr="008118E8">
              <w:rPr>
                <w:rFonts w:ascii="Times New Roman" w:hAnsi="Times New Roman" w:cs="Times New Roman"/>
                <w:sz w:val="28"/>
                <w:szCs w:val="28"/>
              </w:rPr>
              <w:t>Значительные увеличения:</w:t>
            </w:r>
          </w:p>
          <w:p w:rsidR="008118E8" w:rsidRPr="008118E8" w:rsidRDefault="008118E8" w:rsidP="008118E8">
            <w:pPr>
              <w:pStyle w:val="a4"/>
              <w:rPr>
                <w:rFonts w:ascii="Times New Roman" w:hAnsi="Times New Roman" w:cs="Times New Roman"/>
                <w:sz w:val="28"/>
                <w:szCs w:val="28"/>
              </w:rPr>
            </w:pPr>
            <w:r w:rsidRPr="008118E8">
              <w:rPr>
                <w:rFonts w:ascii="Times New Roman" w:hAnsi="Times New Roman" w:cs="Times New Roman"/>
                <w:sz w:val="28"/>
                <w:szCs w:val="28"/>
              </w:rPr>
              <w:t>-опухолевые заболевания</w:t>
            </w:r>
          </w:p>
        </w:tc>
        <w:tc>
          <w:tcPr>
            <w:tcW w:w="6911" w:type="dxa"/>
          </w:tcPr>
          <w:p w:rsidR="008118E8" w:rsidRPr="008118E8" w:rsidRDefault="008118E8" w:rsidP="008118E8">
            <w:pPr>
              <w:pStyle w:val="a4"/>
              <w:rPr>
                <w:rFonts w:ascii="Times New Roman" w:hAnsi="Times New Roman" w:cs="Times New Roman"/>
                <w:sz w:val="28"/>
                <w:szCs w:val="28"/>
              </w:rPr>
            </w:pPr>
            <w:r w:rsidRPr="008118E8">
              <w:rPr>
                <w:rFonts w:ascii="Times New Roman" w:hAnsi="Times New Roman" w:cs="Times New Roman"/>
                <w:sz w:val="28"/>
                <w:szCs w:val="28"/>
              </w:rPr>
              <w:t>Множественная миелома и макроглобулинемия Вальденстрема, лимфогранулематоз, лимфома, острый лейкоз, саркома</w:t>
            </w:r>
          </w:p>
        </w:tc>
      </w:tr>
      <w:tr w:rsidR="008118E8" w:rsidTr="008118E8">
        <w:tc>
          <w:tcPr>
            <w:tcW w:w="2660" w:type="dxa"/>
          </w:tcPr>
          <w:p w:rsidR="008118E8" w:rsidRPr="008118E8" w:rsidRDefault="008118E8" w:rsidP="008118E8">
            <w:pPr>
              <w:pStyle w:val="a4"/>
              <w:rPr>
                <w:rFonts w:ascii="Times New Roman" w:hAnsi="Times New Roman" w:cs="Times New Roman"/>
                <w:sz w:val="28"/>
                <w:szCs w:val="28"/>
              </w:rPr>
            </w:pPr>
            <w:r w:rsidRPr="008118E8">
              <w:rPr>
                <w:rFonts w:ascii="Times New Roman" w:hAnsi="Times New Roman" w:cs="Times New Roman"/>
                <w:sz w:val="28"/>
                <w:szCs w:val="28"/>
              </w:rPr>
              <w:t>- болезни соединительной ткани</w:t>
            </w:r>
          </w:p>
        </w:tc>
        <w:tc>
          <w:tcPr>
            <w:tcW w:w="6911" w:type="dxa"/>
          </w:tcPr>
          <w:p w:rsidR="008118E8" w:rsidRPr="008118E8" w:rsidRDefault="008118E8" w:rsidP="008118E8">
            <w:pPr>
              <w:pStyle w:val="a4"/>
              <w:rPr>
                <w:rFonts w:ascii="Times New Roman" w:hAnsi="Times New Roman" w:cs="Times New Roman"/>
                <w:sz w:val="28"/>
                <w:szCs w:val="28"/>
              </w:rPr>
            </w:pPr>
            <w:r w:rsidRPr="008118E8">
              <w:rPr>
                <w:rFonts w:ascii="Times New Roman" w:hAnsi="Times New Roman" w:cs="Times New Roman"/>
                <w:sz w:val="28"/>
                <w:szCs w:val="28"/>
              </w:rPr>
              <w:t>Системная красная волчанка, узелковый периартериит, склеродермия</w:t>
            </w:r>
          </w:p>
        </w:tc>
      </w:tr>
      <w:tr w:rsidR="008118E8" w:rsidTr="008118E8">
        <w:tc>
          <w:tcPr>
            <w:tcW w:w="2660" w:type="dxa"/>
          </w:tcPr>
          <w:p w:rsidR="008118E8" w:rsidRPr="008118E8" w:rsidRDefault="008118E8" w:rsidP="008118E8">
            <w:pPr>
              <w:pStyle w:val="a4"/>
              <w:rPr>
                <w:rFonts w:ascii="Times New Roman" w:hAnsi="Times New Roman" w:cs="Times New Roman"/>
                <w:sz w:val="28"/>
                <w:szCs w:val="28"/>
              </w:rPr>
            </w:pPr>
            <w:r w:rsidRPr="008118E8">
              <w:rPr>
                <w:rFonts w:ascii="Times New Roman" w:hAnsi="Times New Roman" w:cs="Times New Roman"/>
                <w:sz w:val="28"/>
                <w:szCs w:val="28"/>
              </w:rPr>
              <w:t>- тяжелые инфекции</w:t>
            </w:r>
          </w:p>
        </w:tc>
        <w:tc>
          <w:tcPr>
            <w:tcW w:w="6911" w:type="dxa"/>
          </w:tcPr>
          <w:p w:rsidR="008118E8" w:rsidRPr="008118E8" w:rsidRDefault="008118E8" w:rsidP="008118E8">
            <w:pPr>
              <w:pStyle w:val="a4"/>
              <w:rPr>
                <w:rFonts w:ascii="Times New Roman" w:hAnsi="Times New Roman" w:cs="Times New Roman"/>
                <w:sz w:val="28"/>
                <w:szCs w:val="28"/>
              </w:rPr>
            </w:pPr>
            <w:r w:rsidRPr="008118E8">
              <w:rPr>
                <w:rFonts w:ascii="Times New Roman" w:hAnsi="Times New Roman" w:cs="Times New Roman"/>
                <w:sz w:val="28"/>
                <w:szCs w:val="28"/>
              </w:rPr>
              <w:t>Септицемия, подострый бактериальный эндокардит</w:t>
            </w:r>
          </w:p>
        </w:tc>
      </w:tr>
      <w:tr w:rsidR="008118E8" w:rsidTr="008118E8">
        <w:tc>
          <w:tcPr>
            <w:tcW w:w="2660" w:type="dxa"/>
          </w:tcPr>
          <w:p w:rsidR="008118E8" w:rsidRPr="008118E8" w:rsidRDefault="008118E8" w:rsidP="008118E8">
            <w:pPr>
              <w:pStyle w:val="a4"/>
              <w:rPr>
                <w:rFonts w:ascii="Times New Roman" w:hAnsi="Times New Roman" w:cs="Times New Roman"/>
                <w:sz w:val="28"/>
                <w:szCs w:val="28"/>
              </w:rPr>
            </w:pPr>
            <w:r w:rsidRPr="008118E8">
              <w:rPr>
                <w:rFonts w:ascii="Times New Roman" w:hAnsi="Times New Roman" w:cs="Times New Roman"/>
                <w:sz w:val="28"/>
                <w:szCs w:val="28"/>
              </w:rPr>
              <w:t>- болезни почек</w:t>
            </w:r>
          </w:p>
        </w:tc>
        <w:tc>
          <w:tcPr>
            <w:tcW w:w="6911" w:type="dxa"/>
          </w:tcPr>
          <w:p w:rsidR="008118E8" w:rsidRPr="008118E8" w:rsidRDefault="008118E8" w:rsidP="008118E8">
            <w:pPr>
              <w:pStyle w:val="a4"/>
              <w:rPr>
                <w:rFonts w:ascii="Times New Roman" w:hAnsi="Times New Roman" w:cs="Times New Roman"/>
                <w:sz w:val="28"/>
                <w:szCs w:val="28"/>
              </w:rPr>
            </w:pPr>
            <w:r w:rsidRPr="008118E8">
              <w:rPr>
                <w:rFonts w:ascii="Times New Roman" w:hAnsi="Times New Roman" w:cs="Times New Roman"/>
                <w:sz w:val="28"/>
                <w:szCs w:val="28"/>
              </w:rPr>
              <w:t>Гломерулонефрит, уремия</w:t>
            </w:r>
          </w:p>
        </w:tc>
      </w:tr>
      <w:tr w:rsidR="008118E8" w:rsidTr="008118E8">
        <w:tc>
          <w:tcPr>
            <w:tcW w:w="2660" w:type="dxa"/>
          </w:tcPr>
          <w:p w:rsidR="008118E8" w:rsidRPr="008118E8" w:rsidRDefault="008118E8" w:rsidP="008118E8">
            <w:pPr>
              <w:pStyle w:val="a4"/>
              <w:rPr>
                <w:rFonts w:ascii="Times New Roman" w:hAnsi="Times New Roman" w:cs="Times New Roman"/>
                <w:sz w:val="28"/>
                <w:szCs w:val="28"/>
              </w:rPr>
            </w:pPr>
            <w:r w:rsidRPr="008118E8">
              <w:rPr>
                <w:rFonts w:ascii="Times New Roman" w:hAnsi="Times New Roman" w:cs="Times New Roman"/>
                <w:sz w:val="28"/>
                <w:szCs w:val="28"/>
              </w:rPr>
              <w:t>- выраженные уремии</w:t>
            </w:r>
          </w:p>
        </w:tc>
        <w:tc>
          <w:tcPr>
            <w:tcW w:w="6911" w:type="dxa"/>
          </w:tcPr>
          <w:p w:rsidR="008118E8" w:rsidRPr="008118E8" w:rsidRDefault="008118E8" w:rsidP="008118E8">
            <w:pPr>
              <w:pStyle w:val="a4"/>
              <w:rPr>
                <w:rFonts w:ascii="Times New Roman" w:hAnsi="Times New Roman" w:cs="Times New Roman"/>
                <w:sz w:val="28"/>
                <w:szCs w:val="28"/>
              </w:rPr>
            </w:pPr>
            <w:r w:rsidRPr="008118E8">
              <w:rPr>
                <w:rFonts w:ascii="Times New Roman" w:hAnsi="Times New Roman" w:cs="Times New Roman"/>
                <w:sz w:val="28"/>
                <w:szCs w:val="28"/>
              </w:rPr>
              <w:t xml:space="preserve">Пернициозная </w:t>
            </w:r>
          </w:p>
        </w:tc>
      </w:tr>
      <w:tr w:rsidR="008118E8" w:rsidTr="008118E8">
        <w:tc>
          <w:tcPr>
            <w:tcW w:w="2660" w:type="dxa"/>
          </w:tcPr>
          <w:p w:rsidR="008118E8" w:rsidRPr="008118E8" w:rsidRDefault="008118E8" w:rsidP="008118E8">
            <w:pPr>
              <w:pStyle w:val="a4"/>
              <w:rPr>
                <w:rFonts w:ascii="Times New Roman" w:hAnsi="Times New Roman" w:cs="Times New Roman"/>
                <w:sz w:val="28"/>
                <w:szCs w:val="28"/>
              </w:rPr>
            </w:pPr>
            <w:r w:rsidRPr="008118E8">
              <w:rPr>
                <w:rFonts w:ascii="Times New Roman" w:hAnsi="Times New Roman" w:cs="Times New Roman"/>
                <w:sz w:val="28"/>
                <w:szCs w:val="28"/>
              </w:rPr>
              <w:t>Умеренное увеличение</w:t>
            </w:r>
          </w:p>
        </w:tc>
        <w:tc>
          <w:tcPr>
            <w:tcW w:w="6911" w:type="dxa"/>
          </w:tcPr>
          <w:p w:rsidR="008118E8" w:rsidRPr="008118E8" w:rsidRDefault="008118E8" w:rsidP="008118E8">
            <w:pPr>
              <w:pStyle w:val="a4"/>
              <w:rPr>
                <w:rFonts w:ascii="Times New Roman" w:hAnsi="Times New Roman" w:cs="Times New Roman"/>
                <w:sz w:val="28"/>
                <w:szCs w:val="28"/>
              </w:rPr>
            </w:pPr>
            <w:r w:rsidRPr="008118E8">
              <w:rPr>
                <w:rFonts w:ascii="Times New Roman" w:hAnsi="Times New Roman" w:cs="Times New Roman"/>
                <w:sz w:val="28"/>
                <w:szCs w:val="28"/>
              </w:rPr>
              <w:t>Острые и хронические инфекционные заболевания, гнойные процессы, ревматоидный артрит, сахарный диабет и др.</w:t>
            </w:r>
          </w:p>
        </w:tc>
      </w:tr>
      <w:tr w:rsidR="008118E8" w:rsidTr="008118E8">
        <w:tc>
          <w:tcPr>
            <w:tcW w:w="2660" w:type="dxa"/>
          </w:tcPr>
          <w:p w:rsidR="008118E8" w:rsidRPr="008118E8" w:rsidRDefault="008118E8" w:rsidP="008118E8">
            <w:pPr>
              <w:pStyle w:val="a4"/>
              <w:rPr>
                <w:rFonts w:ascii="Times New Roman" w:hAnsi="Times New Roman" w:cs="Times New Roman"/>
                <w:sz w:val="28"/>
                <w:szCs w:val="28"/>
              </w:rPr>
            </w:pPr>
            <w:r w:rsidRPr="008118E8">
              <w:rPr>
                <w:rFonts w:ascii="Times New Roman" w:hAnsi="Times New Roman" w:cs="Times New Roman"/>
                <w:sz w:val="28"/>
                <w:szCs w:val="28"/>
              </w:rPr>
              <w:t>Низкая или отсутствие оседания</w:t>
            </w:r>
          </w:p>
        </w:tc>
        <w:tc>
          <w:tcPr>
            <w:tcW w:w="6911" w:type="dxa"/>
          </w:tcPr>
          <w:p w:rsidR="008118E8" w:rsidRPr="008118E8" w:rsidRDefault="008118E8" w:rsidP="008118E8">
            <w:pPr>
              <w:pStyle w:val="a4"/>
              <w:rPr>
                <w:rFonts w:ascii="Times New Roman" w:hAnsi="Times New Roman" w:cs="Times New Roman"/>
                <w:sz w:val="28"/>
                <w:szCs w:val="28"/>
              </w:rPr>
            </w:pPr>
            <w:r w:rsidRPr="008118E8">
              <w:rPr>
                <w:rFonts w:ascii="Times New Roman" w:hAnsi="Times New Roman" w:cs="Times New Roman"/>
                <w:sz w:val="28"/>
                <w:szCs w:val="28"/>
              </w:rPr>
              <w:t>Эритремия, анафилактический шок, неврозы, эпилепсия, серповидноклеточная анемия, гемоглобинопатия С</w:t>
            </w:r>
          </w:p>
        </w:tc>
      </w:tr>
    </w:tbl>
    <w:p w:rsidR="008118E8" w:rsidRDefault="008118E8" w:rsidP="00F6106F">
      <w:pPr>
        <w:pStyle w:val="tekstob"/>
        <w:shd w:val="clear" w:color="auto" w:fill="FFFFFF"/>
        <w:spacing w:before="0" w:beforeAutospacing="0" w:after="96" w:afterAutospacing="0" w:line="307" w:lineRule="atLeast"/>
        <w:ind w:firstLine="567"/>
        <w:jc w:val="right"/>
        <w:rPr>
          <w:color w:val="000000"/>
          <w:sz w:val="28"/>
          <w:szCs w:val="23"/>
        </w:rPr>
      </w:pPr>
    </w:p>
    <w:p w:rsidR="008118E8" w:rsidRDefault="008118E8" w:rsidP="00F6106F">
      <w:pPr>
        <w:pStyle w:val="tekstob"/>
        <w:shd w:val="clear" w:color="auto" w:fill="FFFFFF"/>
        <w:spacing w:before="0" w:beforeAutospacing="0" w:after="96" w:afterAutospacing="0" w:line="307" w:lineRule="atLeast"/>
        <w:ind w:firstLine="567"/>
        <w:jc w:val="right"/>
        <w:rPr>
          <w:color w:val="000000"/>
          <w:sz w:val="28"/>
          <w:szCs w:val="23"/>
        </w:rPr>
      </w:pPr>
    </w:p>
    <w:p w:rsidR="00F6106F" w:rsidRPr="00943D13" w:rsidRDefault="00F6106F" w:rsidP="00F6106F">
      <w:pPr>
        <w:pStyle w:val="tekstob"/>
        <w:shd w:val="clear" w:color="auto" w:fill="FFFFFF"/>
        <w:spacing w:before="0" w:beforeAutospacing="0" w:after="96" w:afterAutospacing="0" w:line="307" w:lineRule="atLeast"/>
        <w:ind w:firstLine="567"/>
        <w:jc w:val="right"/>
        <w:rPr>
          <w:bCs/>
          <w:sz w:val="28"/>
          <w:szCs w:val="23"/>
        </w:rPr>
      </w:pPr>
      <w:r>
        <w:rPr>
          <w:color w:val="000000"/>
          <w:sz w:val="28"/>
          <w:szCs w:val="23"/>
        </w:rPr>
        <w:t>Приложение №</w:t>
      </w:r>
      <w:r w:rsidR="001C7985">
        <w:rPr>
          <w:color w:val="000000"/>
          <w:sz w:val="28"/>
          <w:szCs w:val="23"/>
        </w:rPr>
        <w:t>2</w:t>
      </w:r>
    </w:p>
    <w:tbl>
      <w:tblPr>
        <w:tblW w:w="0" w:type="auto"/>
        <w:tblCellSpacing w:w="15" w:type="dxa"/>
        <w:tblBorders>
          <w:top w:val="single" w:sz="8" w:space="0" w:color="000000"/>
          <w:left w:val="single" w:sz="8" w:space="0" w:color="000000"/>
          <w:bottom w:val="single" w:sz="8" w:space="0" w:color="000000"/>
          <w:right w:val="single" w:sz="8" w:space="0" w:color="000000"/>
        </w:tblBorders>
        <w:tblCellMar>
          <w:top w:w="75" w:type="dxa"/>
          <w:left w:w="75" w:type="dxa"/>
          <w:bottom w:w="75" w:type="dxa"/>
          <w:right w:w="75" w:type="dxa"/>
        </w:tblCellMar>
        <w:tblLook w:val="04A0"/>
      </w:tblPr>
      <w:tblGrid>
        <w:gridCol w:w="6691"/>
        <w:gridCol w:w="1438"/>
        <w:gridCol w:w="1476"/>
      </w:tblGrid>
      <w:tr w:rsidR="00986037" w:rsidRPr="00986037" w:rsidTr="00986037">
        <w:trPr>
          <w:tblCellSpacing w:w="15" w:type="dxa"/>
        </w:trPr>
        <w:tc>
          <w:tcPr>
            <w:tcW w:w="0" w:type="auto"/>
            <w:gridSpan w:val="3"/>
            <w:vAlign w:val="center"/>
            <w:hideMark/>
          </w:tcPr>
          <w:p w:rsidR="00986037" w:rsidRPr="005077D7" w:rsidRDefault="00943D13" w:rsidP="00943D13">
            <w:pPr>
              <w:suppressAutoHyphens w:val="0"/>
              <w:spacing w:after="0" w:line="240" w:lineRule="auto"/>
              <w:rPr>
                <w:rFonts w:eastAsia="Times New Roman"/>
                <w:szCs w:val="24"/>
                <w:lang w:eastAsia="ru-RU"/>
              </w:rPr>
            </w:pPr>
            <w:r w:rsidRPr="005077D7">
              <w:rPr>
                <w:rFonts w:eastAsia="Times New Roman"/>
                <w:b/>
                <w:bCs/>
                <w:szCs w:val="24"/>
                <w:lang w:eastAsia="ru-RU"/>
              </w:rPr>
              <w:t xml:space="preserve">Таблица. </w:t>
            </w:r>
            <w:r w:rsidR="00986037" w:rsidRPr="005077D7">
              <w:rPr>
                <w:rFonts w:eastAsia="Times New Roman"/>
                <w:b/>
                <w:bCs/>
                <w:szCs w:val="24"/>
                <w:lang w:eastAsia="ru-RU"/>
              </w:rPr>
              <w:t xml:space="preserve"> Нормальные показатели периферической крови у взрослых</w:t>
            </w:r>
          </w:p>
        </w:tc>
      </w:tr>
      <w:tr w:rsidR="00986037" w:rsidRPr="00986037" w:rsidTr="00986037">
        <w:trPr>
          <w:tblCellSpacing w:w="15" w:type="dxa"/>
        </w:trPr>
        <w:tc>
          <w:tcPr>
            <w:tcW w:w="0" w:type="auto"/>
            <w:vMerge w:val="restart"/>
            <w:vAlign w:val="center"/>
            <w:hideMark/>
          </w:tcPr>
          <w:p w:rsidR="00986037" w:rsidRPr="005077D7" w:rsidRDefault="00986037" w:rsidP="00986037">
            <w:pPr>
              <w:suppressAutoHyphens w:val="0"/>
              <w:spacing w:after="0" w:line="240" w:lineRule="auto"/>
              <w:jc w:val="center"/>
              <w:rPr>
                <w:rFonts w:eastAsia="Times New Roman"/>
                <w:szCs w:val="24"/>
                <w:lang w:eastAsia="ru-RU"/>
              </w:rPr>
            </w:pPr>
            <w:r w:rsidRPr="005077D7">
              <w:rPr>
                <w:rFonts w:eastAsia="Times New Roman"/>
                <w:b/>
                <w:bCs/>
                <w:szCs w:val="24"/>
                <w:lang w:eastAsia="ru-RU"/>
              </w:rPr>
              <w:t>Показатель</w:t>
            </w:r>
          </w:p>
        </w:tc>
        <w:tc>
          <w:tcPr>
            <w:tcW w:w="0" w:type="auto"/>
            <w:gridSpan w:val="2"/>
            <w:vAlign w:val="center"/>
            <w:hideMark/>
          </w:tcPr>
          <w:p w:rsidR="00986037" w:rsidRPr="005077D7" w:rsidRDefault="00986037" w:rsidP="00986037">
            <w:pPr>
              <w:suppressAutoHyphens w:val="0"/>
              <w:spacing w:after="0" w:line="240" w:lineRule="auto"/>
              <w:jc w:val="center"/>
              <w:rPr>
                <w:rFonts w:eastAsia="Times New Roman"/>
                <w:szCs w:val="24"/>
                <w:lang w:eastAsia="ru-RU"/>
              </w:rPr>
            </w:pPr>
            <w:r w:rsidRPr="005077D7">
              <w:rPr>
                <w:rFonts w:eastAsia="Times New Roman"/>
                <w:b/>
                <w:bCs/>
                <w:szCs w:val="24"/>
                <w:lang w:eastAsia="ru-RU"/>
              </w:rPr>
              <w:t>Нормальные значения</w:t>
            </w:r>
          </w:p>
        </w:tc>
      </w:tr>
      <w:tr w:rsidR="00986037" w:rsidRPr="00986037" w:rsidTr="00986037">
        <w:trPr>
          <w:tblCellSpacing w:w="15" w:type="dxa"/>
        </w:trPr>
        <w:tc>
          <w:tcPr>
            <w:tcW w:w="0" w:type="auto"/>
            <w:vMerge/>
            <w:vAlign w:val="center"/>
            <w:hideMark/>
          </w:tcPr>
          <w:p w:rsidR="00986037" w:rsidRPr="005077D7" w:rsidRDefault="00986037" w:rsidP="00986037">
            <w:pPr>
              <w:suppressAutoHyphens w:val="0"/>
              <w:spacing w:after="0" w:line="240" w:lineRule="auto"/>
              <w:rPr>
                <w:rFonts w:eastAsia="Times New Roman"/>
                <w:szCs w:val="24"/>
                <w:lang w:eastAsia="ru-RU"/>
              </w:rPr>
            </w:pPr>
          </w:p>
        </w:tc>
        <w:tc>
          <w:tcPr>
            <w:tcW w:w="0" w:type="auto"/>
            <w:vAlign w:val="center"/>
            <w:hideMark/>
          </w:tcPr>
          <w:p w:rsidR="00986037" w:rsidRPr="005077D7" w:rsidRDefault="00986037" w:rsidP="00986037">
            <w:pPr>
              <w:suppressAutoHyphens w:val="0"/>
              <w:spacing w:after="0" w:line="240" w:lineRule="auto"/>
              <w:jc w:val="center"/>
              <w:rPr>
                <w:rFonts w:eastAsia="Times New Roman"/>
                <w:szCs w:val="24"/>
                <w:lang w:eastAsia="ru-RU"/>
              </w:rPr>
            </w:pPr>
            <w:r w:rsidRPr="005077D7">
              <w:rPr>
                <w:rFonts w:eastAsia="Times New Roman"/>
                <w:b/>
                <w:bCs/>
                <w:szCs w:val="24"/>
                <w:lang w:eastAsia="ru-RU"/>
              </w:rPr>
              <w:t>мужчины</w:t>
            </w:r>
          </w:p>
        </w:tc>
        <w:tc>
          <w:tcPr>
            <w:tcW w:w="0" w:type="auto"/>
            <w:vAlign w:val="center"/>
            <w:hideMark/>
          </w:tcPr>
          <w:p w:rsidR="00986037" w:rsidRPr="005077D7" w:rsidRDefault="00986037" w:rsidP="00986037">
            <w:pPr>
              <w:suppressAutoHyphens w:val="0"/>
              <w:spacing w:after="0" w:line="240" w:lineRule="auto"/>
              <w:jc w:val="center"/>
              <w:rPr>
                <w:rFonts w:eastAsia="Times New Roman"/>
                <w:szCs w:val="24"/>
                <w:lang w:eastAsia="ru-RU"/>
              </w:rPr>
            </w:pPr>
            <w:r w:rsidRPr="005077D7">
              <w:rPr>
                <w:rFonts w:eastAsia="Times New Roman"/>
                <w:b/>
                <w:bCs/>
                <w:szCs w:val="24"/>
                <w:lang w:eastAsia="ru-RU"/>
              </w:rPr>
              <w:t>женщины</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Гемоглобин, г/л</w:t>
            </w:r>
          </w:p>
        </w:tc>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130,0 - 160,0</w:t>
            </w:r>
          </w:p>
        </w:tc>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120,0 - 140,0</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Эритроциты (RBC) х 10</w:t>
            </w:r>
            <w:r w:rsidRPr="005077D7">
              <w:rPr>
                <w:rFonts w:eastAsia="Times New Roman"/>
                <w:szCs w:val="24"/>
                <w:vertAlign w:val="superscript"/>
                <w:lang w:eastAsia="ru-RU"/>
              </w:rPr>
              <w:t>12</w:t>
            </w:r>
            <w:r w:rsidRPr="005077D7">
              <w:rPr>
                <w:rFonts w:eastAsia="Times New Roman"/>
                <w:szCs w:val="24"/>
                <w:lang w:eastAsia="ru-RU"/>
              </w:rPr>
              <w:t>/л</w:t>
            </w:r>
          </w:p>
        </w:tc>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4,0 - 5,0</w:t>
            </w:r>
          </w:p>
        </w:tc>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3,9 - 4,7</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Гематокрит, %</w:t>
            </w:r>
          </w:p>
        </w:tc>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40 - 48</w:t>
            </w:r>
          </w:p>
        </w:tc>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36 - 42</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Средний объем эритроцита (MCV), фл, куб. мкм</w:t>
            </w:r>
          </w:p>
        </w:tc>
        <w:tc>
          <w:tcPr>
            <w:tcW w:w="0" w:type="auto"/>
            <w:gridSpan w:val="2"/>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80,0 - 100,0</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lastRenderedPageBreak/>
              <w:t>Среднее содержание гемоглобина в эритроците (МСН), пг</w:t>
            </w:r>
          </w:p>
        </w:tc>
        <w:tc>
          <w:tcPr>
            <w:tcW w:w="0" w:type="auto"/>
            <w:gridSpan w:val="2"/>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27,0 - 31,0</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Средняя концентрация гемоглобина в эритроците (МСНС), г/дл (%)</w:t>
            </w:r>
          </w:p>
        </w:tc>
        <w:tc>
          <w:tcPr>
            <w:tcW w:w="0" w:type="auto"/>
            <w:gridSpan w:val="2"/>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30,0 - 38,0</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Ширина распределения RBC по объему (RDW - CV) (%)</w:t>
            </w:r>
          </w:p>
        </w:tc>
        <w:tc>
          <w:tcPr>
            <w:tcW w:w="0" w:type="auto"/>
            <w:gridSpan w:val="2"/>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11,5 - 14,5</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Ретикулоциты, промилле (%)</w:t>
            </w:r>
          </w:p>
        </w:tc>
        <w:tc>
          <w:tcPr>
            <w:tcW w:w="0" w:type="auto"/>
            <w:gridSpan w:val="2"/>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2,0 - 10,0 промилле </w:t>
            </w:r>
            <w:r w:rsidRPr="005077D7">
              <w:rPr>
                <w:rFonts w:eastAsia="Times New Roman"/>
                <w:szCs w:val="24"/>
                <w:lang w:eastAsia="ru-RU"/>
              </w:rPr>
              <w:br/>
              <w:t>(0,2 - 1,2%)</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Лейкоциты х 10</w:t>
            </w:r>
            <w:r w:rsidRPr="005077D7">
              <w:rPr>
                <w:rFonts w:eastAsia="Times New Roman"/>
                <w:szCs w:val="24"/>
                <w:vertAlign w:val="superscript"/>
                <w:lang w:eastAsia="ru-RU"/>
              </w:rPr>
              <w:t>9</w:t>
            </w:r>
            <w:r w:rsidRPr="005077D7">
              <w:rPr>
                <w:rFonts w:eastAsia="Times New Roman"/>
                <w:szCs w:val="24"/>
                <w:lang w:eastAsia="ru-RU"/>
              </w:rPr>
              <w:t>/л</w:t>
            </w:r>
          </w:p>
        </w:tc>
        <w:tc>
          <w:tcPr>
            <w:tcW w:w="0" w:type="auto"/>
            <w:gridSpan w:val="2"/>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4,0 - 9,0</w:t>
            </w:r>
          </w:p>
        </w:tc>
      </w:tr>
      <w:tr w:rsidR="00986037" w:rsidRPr="00986037" w:rsidTr="00986037">
        <w:trPr>
          <w:tblCellSpacing w:w="15" w:type="dxa"/>
        </w:trPr>
        <w:tc>
          <w:tcPr>
            <w:tcW w:w="0" w:type="auto"/>
            <w:gridSpan w:val="3"/>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нейтрофилы, % (10</w:t>
            </w:r>
            <w:r w:rsidRPr="005077D7">
              <w:rPr>
                <w:rFonts w:eastAsia="Times New Roman"/>
                <w:szCs w:val="24"/>
                <w:vertAlign w:val="superscript"/>
                <w:lang w:eastAsia="ru-RU"/>
              </w:rPr>
              <w:t>9</w:t>
            </w:r>
            <w:r w:rsidRPr="005077D7">
              <w:rPr>
                <w:rFonts w:eastAsia="Times New Roman"/>
                <w:szCs w:val="24"/>
                <w:lang w:eastAsia="ru-RU"/>
              </w:rPr>
              <w:t>/л):</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палочкоядерные</w:t>
            </w:r>
          </w:p>
        </w:tc>
        <w:tc>
          <w:tcPr>
            <w:tcW w:w="0" w:type="auto"/>
            <w:gridSpan w:val="2"/>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1,0 - 6,0 (0,040 - 0,300)</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сегментоядерные</w:t>
            </w:r>
          </w:p>
        </w:tc>
        <w:tc>
          <w:tcPr>
            <w:tcW w:w="0" w:type="auto"/>
            <w:gridSpan w:val="2"/>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47,0 - 72,0 (2,000 - 5,500)</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эозинофилы</w:t>
            </w:r>
          </w:p>
        </w:tc>
        <w:tc>
          <w:tcPr>
            <w:tcW w:w="0" w:type="auto"/>
            <w:gridSpan w:val="2"/>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0,5 - 5,0 (0,020 - 0,300)</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базофилы</w:t>
            </w:r>
          </w:p>
        </w:tc>
        <w:tc>
          <w:tcPr>
            <w:tcW w:w="0" w:type="auto"/>
            <w:gridSpan w:val="2"/>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0 - 1,0 (0 - 0,065)</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лимфоциты</w:t>
            </w:r>
          </w:p>
        </w:tc>
        <w:tc>
          <w:tcPr>
            <w:tcW w:w="0" w:type="auto"/>
            <w:gridSpan w:val="2"/>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19,0 - 37,0 (1,200 - 3,000)</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моноциты</w:t>
            </w:r>
          </w:p>
        </w:tc>
        <w:tc>
          <w:tcPr>
            <w:tcW w:w="0" w:type="auto"/>
            <w:gridSpan w:val="2"/>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3,0 - 11,0 (0,090 - 0,600)</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плазматические клетки</w:t>
            </w:r>
          </w:p>
        </w:tc>
        <w:tc>
          <w:tcPr>
            <w:tcW w:w="0" w:type="auto"/>
            <w:gridSpan w:val="2"/>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Тромбоциты (10</w:t>
            </w:r>
            <w:r w:rsidRPr="005077D7">
              <w:rPr>
                <w:rFonts w:eastAsia="Times New Roman"/>
                <w:szCs w:val="24"/>
                <w:vertAlign w:val="superscript"/>
                <w:lang w:eastAsia="ru-RU"/>
              </w:rPr>
              <w:t>9</w:t>
            </w:r>
            <w:r w:rsidRPr="005077D7">
              <w:rPr>
                <w:rFonts w:eastAsia="Times New Roman"/>
                <w:szCs w:val="24"/>
                <w:lang w:eastAsia="ru-RU"/>
              </w:rPr>
              <w:t>/л)</w:t>
            </w:r>
          </w:p>
        </w:tc>
        <w:tc>
          <w:tcPr>
            <w:tcW w:w="0" w:type="auto"/>
            <w:gridSpan w:val="2"/>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180,0 - 320,0</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Средний объем тромбоцита (MPV), фл</w:t>
            </w:r>
          </w:p>
        </w:tc>
        <w:tc>
          <w:tcPr>
            <w:tcW w:w="0" w:type="auto"/>
            <w:gridSpan w:val="2"/>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7,4 - 10,4</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Ширина распределения тромбоцитов по объему (PDW), %</w:t>
            </w:r>
          </w:p>
        </w:tc>
        <w:tc>
          <w:tcPr>
            <w:tcW w:w="0" w:type="auto"/>
            <w:gridSpan w:val="2"/>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10 - 20</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Тромбокрит (РСТ), %</w:t>
            </w:r>
          </w:p>
        </w:tc>
        <w:tc>
          <w:tcPr>
            <w:tcW w:w="0" w:type="auto"/>
            <w:gridSpan w:val="2"/>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0,15 - 0,40</w:t>
            </w:r>
          </w:p>
        </w:tc>
      </w:tr>
      <w:tr w:rsidR="00986037" w:rsidRPr="00986037" w:rsidTr="00986037">
        <w:trPr>
          <w:tblCellSpacing w:w="15" w:type="dxa"/>
        </w:trPr>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СОЭ, мм/час</w:t>
            </w:r>
          </w:p>
        </w:tc>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2,0 - 10,0</w:t>
            </w:r>
          </w:p>
        </w:tc>
        <w:tc>
          <w:tcPr>
            <w:tcW w:w="0" w:type="auto"/>
            <w:vAlign w:val="center"/>
            <w:hideMark/>
          </w:tcPr>
          <w:p w:rsidR="00986037" w:rsidRPr="005077D7" w:rsidRDefault="00986037" w:rsidP="00986037">
            <w:pPr>
              <w:suppressAutoHyphens w:val="0"/>
              <w:spacing w:after="0" w:line="240" w:lineRule="auto"/>
              <w:rPr>
                <w:rFonts w:eastAsia="Times New Roman"/>
                <w:szCs w:val="24"/>
                <w:lang w:eastAsia="ru-RU"/>
              </w:rPr>
            </w:pPr>
            <w:r w:rsidRPr="005077D7">
              <w:rPr>
                <w:rFonts w:eastAsia="Times New Roman"/>
                <w:szCs w:val="24"/>
                <w:lang w:eastAsia="ru-RU"/>
              </w:rPr>
              <w:t>2,0 - 15,0</w:t>
            </w:r>
          </w:p>
        </w:tc>
      </w:tr>
    </w:tbl>
    <w:p w:rsidR="001C7985" w:rsidRDefault="001C7985" w:rsidP="0023351F">
      <w:pPr>
        <w:pStyle w:val="a6"/>
        <w:shd w:val="clear" w:color="auto" w:fill="FFFFFF"/>
        <w:spacing w:line="360" w:lineRule="auto"/>
        <w:jc w:val="right"/>
        <w:rPr>
          <w:bCs/>
          <w:color w:val="000000"/>
          <w:sz w:val="28"/>
          <w:szCs w:val="28"/>
        </w:rPr>
      </w:pPr>
    </w:p>
    <w:p w:rsidR="0023351F" w:rsidRPr="0023351F" w:rsidRDefault="0023351F" w:rsidP="0023351F">
      <w:pPr>
        <w:pStyle w:val="a6"/>
        <w:shd w:val="clear" w:color="auto" w:fill="FFFFFF"/>
        <w:spacing w:line="360" w:lineRule="auto"/>
        <w:jc w:val="right"/>
        <w:rPr>
          <w:bCs/>
          <w:color w:val="000000"/>
          <w:sz w:val="28"/>
          <w:szCs w:val="28"/>
        </w:rPr>
      </w:pPr>
      <w:r w:rsidRPr="0023351F">
        <w:rPr>
          <w:bCs/>
          <w:color w:val="000000"/>
          <w:sz w:val="28"/>
          <w:szCs w:val="28"/>
        </w:rPr>
        <w:t xml:space="preserve">Приложение № </w:t>
      </w:r>
      <w:r w:rsidR="001C7985">
        <w:rPr>
          <w:bCs/>
          <w:color w:val="000000"/>
          <w:sz w:val="28"/>
          <w:szCs w:val="28"/>
        </w:rPr>
        <w:t>3</w:t>
      </w:r>
    </w:p>
    <w:p w:rsidR="00F6106F" w:rsidRDefault="00F6106F" w:rsidP="0023351F">
      <w:pPr>
        <w:pStyle w:val="a4"/>
        <w:rPr>
          <w:rFonts w:ascii="Times New Roman" w:hAnsi="Times New Roman" w:cs="Times New Roman"/>
          <w:b/>
          <w:sz w:val="28"/>
        </w:rPr>
      </w:pPr>
      <w:r w:rsidRPr="0023351F">
        <w:rPr>
          <w:rFonts w:ascii="Times New Roman" w:hAnsi="Times New Roman" w:cs="Times New Roman"/>
          <w:b/>
          <w:sz w:val="28"/>
        </w:rPr>
        <w:t>Список сокращений, используемых в бланках по результатам общего анализа крови, получаемых при диагностике крови при помощи использованием гематологического анализатора A</w:t>
      </w:r>
      <w:r w:rsidRPr="0023351F">
        <w:rPr>
          <w:rFonts w:ascii="Times New Roman" w:hAnsi="Times New Roman" w:cs="Times New Roman"/>
          <w:b/>
          <w:sz w:val="28"/>
          <w:lang w:val="en-US"/>
        </w:rPr>
        <w:t>dvia</w:t>
      </w:r>
    </w:p>
    <w:p w:rsidR="008C1876" w:rsidRDefault="008C1876" w:rsidP="0023351F">
      <w:pPr>
        <w:pStyle w:val="a4"/>
        <w:rPr>
          <w:rFonts w:ascii="Times New Roman" w:hAnsi="Times New Roman" w:cs="Times New Roman"/>
          <w:b/>
          <w:sz w:val="2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465"/>
        <w:gridCol w:w="2426"/>
        <w:gridCol w:w="2416"/>
        <w:gridCol w:w="2288"/>
      </w:tblGrid>
      <w:tr w:rsidR="008C1876" w:rsidRPr="008C1876" w:rsidTr="008C187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C1876" w:rsidRPr="00E245AD" w:rsidRDefault="008C1876" w:rsidP="008C1876">
            <w:pPr>
              <w:suppressAutoHyphens w:val="0"/>
              <w:spacing w:after="0" w:line="240" w:lineRule="auto"/>
              <w:rPr>
                <w:rFonts w:eastAsia="Times New Roman"/>
                <w:szCs w:val="21"/>
                <w:lang w:eastAsia="ru-RU"/>
              </w:rPr>
            </w:pPr>
            <w:r w:rsidRPr="00E245AD">
              <w:rPr>
                <w:rFonts w:eastAsia="Times New Roman"/>
                <w:b/>
                <w:bCs/>
                <w:szCs w:val="21"/>
                <w:lang w:eastAsia="ru-RU"/>
              </w:rPr>
              <w:t>Эритроцитарные параметры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8C1876" w:rsidRPr="00E245AD" w:rsidRDefault="008C1876" w:rsidP="008C1876">
            <w:pPr>
              <w:suppressAutoHyphens w:val="0"/>
              <w:spacing w:after="0" w:line="240" w:lineRule="auto"/>
              <w:rPr>
                <w:rFonts w:eastAsia="Times New Roman"/>
                <w:szCs w:val="21"/>
                <w:lang w:eastAsia="ru-RU"/>
              </w:rPr>
            </w:pPr>
            <w:r w:rsidRPr="00E245AD">
              <w:rPr>
                <w:rFonts w:eastAsia="Times New Roman"/>
                <w:b/>
                <w:bCs/>
                <w:szCs w:val="21"/>
                <w:lang w:eastAsia="ru-RU"/>
              </w:rPr>
              <w:t>Тромбоцитарные параметры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8C1876" w:rsidRPr="00E245AD" w:rsidRDefault="008C1876" w:rsidP="008C1876">
            <w:pPr>
              <w:suppressAutoHyphens w:val="0"/>
              <w:spacing w:after="0" w:line="240" w:lineRule="auto"/>
              <w:rPr>
                <w:rFonts w:eastAsia="Times New Roman"/>
                <w:szCs w:val="21"/>
                <w:lang w:eastAsia="ru-RU"/>
              </w:rPr>
            </w:pPr>
            <w:r w:rsidRPr="00E245AD">
              <w:rPr>
                <w:rFonts w:eastAsia="Times New Roman"/>
                <w:b/>
                <w:bCs/>
                <w:szCs w:val="21"/>
                <w:lang w:eastAsia="ru-RU"/>
              </w:rPr>
              <w:t>Лейкоцитарные параметры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8C1876" w:rsidRPr="00E245AD" w:rsidRDefault="008C1876" w:rsidP="008C1876">
            <w:pPr>
              <w:suppressAutoHyphens w:val="0"/>
              <w:spacing w:after="0" w:line="240" w:lineRule="auto"/>
              <w:rPr>
                <w:rFonts w:eastAsia="Times New Roman"/>
                <w:szCs w:val="21"/>
                <w:lang w:eastAsia="ru-RU"/>
              </w:rPr>
            </w:pPr>
            <w:r w:rsidRPr="00E245AD">
              <w:rPr>
                <w:rFonts w:eastAsia="Times New Roman"/>
                <w:b/>
                <w:bCs/>
                <w:szCs w:val="21"/>
                <w:lang w:eastAsia="ru-RU"/>
              </w:rPr>
              <w:t>Гистограммы (распределение клеток по объему)</w:t>
            </w:r>
          </w:p>
        </w:tc>
      </w:tr>
      <w:tr w:rsidR="008C1876" w:rsidRPr="008C1876" w:rsidTr="008C187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8C1876" w:rsidRPr="00E245AD" w:rsidRDefault="008C1876" w:rsidP="008C1876">
            <w:pPr>
              <w:suppressAutoHyphens w:val="0"/>
              <w:spacing w:after="0" w:line="240" w:lineRule="auto"/>
              <w:rPr>
                <w:rFonts w:eastAsia="Times New Roman"/>
                <w:szCs w:val="21"/>
                <w:lang w:eastAsia="ru-RU"/>
              </w:rPr>
            </w:pPr>
            <w:r w:rsidRPr="00E245AD">
              <w:rPr>
                <w:rFonts w:eastAsia="Times New Roman"/>
                <w:szCs w:val="21"/>
                <w:lang w:eastAsia="ru-RU"/>
              </w:rPr>
              <w:t>- RBC (количество эритроцитов)</w:t>
            </w:r>
            <w:r w:rsidRPr="00E245AD">
              <w:rPr>
                <w:rFonts w:eastAsia="Times New Roman"/>
                <w:lang w:eastAsia="ru-RU"/>
              </w:rPr>
              <w:t> </w:t>
            </w:r>
            <w:r w:rsidRPr="00E245AD">
              <w:rPr>
                <w:rFonts w:eastAsia="Times New Roman"/>
                <w:szCs w:val="21"/>
                <w:lang w:eastAsia="ru-RU"/>
              </w:rPr>
              <w:br/>
              <w:t>- HGB (концентрация гемоглобина)</w:t>
            </w:r>
            <w:r w:rsidRPr="00E245AD">
              <w:rPr>
                <w:rFonts w:eastAsia="Times New Roman"/>
                <w:lang w:eastAsia="ru-RU"/>
              </w:rPr>
              <w:t> </w:t>
            </w:r>
            <w:r w:rsidRPr="00E245AD">
              <w:rPr>
                <w:rFonts w:eastAsia="Times New Roman"/>
                <w:szCs w:val="21"/>
                <w:lang w:eastAsia="ru-RU"/>
              </w:rPr>
              <w:br/>
              <w:t>- НСТ (гематокрит)</w:t>
            </w:r>
            <w:r w:rsidRPr="00E245AD">
              <w:rPr>
                <w:rFonts w:eastAsia="Times New Roman"/>
                <w:lang w:eastAsia="ru-RU"/>
              </w:rPr>
              <w:t> </w:t>
            </w:r>
            <w:r w:rsidRPr="00E245AD">
              <w:rPr>
                <w:rFonts w:eastAsia="Times New Roman"/>
                <w:szCs w:val="21"/>
                <w:lang w:eastAsia="ru-RU"/>
              </w:rPr>
              <w:br/>
            </w:r>
            <w:r w:rsidRPr="00E245AD">
              <w:rPr>
                <w:rFonts w:eastAsia="Times New Roman"/>
                <w:szCs w:val="21"/>
                <w:lang w:eastAsia="ru-RU"/>
              </w:rPr>
              <w:lastRenderedPageBreak/>
              <w:t>- MCV (средний объем эритроцита)</w:t>
            </w:r>
            <w:r w:rsidRPr="00E245AD">
              <w:rPr>
                <w:rFonts w:eastAsia="Times New Roman"/>
                <w:lang w:eastAsia="ru-RU"/>
              </w:rPr>
              <w:t> </w:t>
            </w:r>
            <w:r w:rsidRPr="00E245AD">
              <w:rPr>
                <w:rFonts w:eastAsia="Times New Roman"/>
                <w:szCs w:val="21"/>
                <w:lang w:eastAsia="ru-RU"/>
              </w:rPr>
              <w:br/>
              <w:t>- МСН (среднее содержание гемоглобина в эритроците)</w:t>
            </w:r>
            <w:r w:rsidRPr="00E245AD">
              <w:rPr>
                <w:rFonts w:eastAsia="Times New Roman"/>
                <w:lang w:eastAsia="ru-RU"/>
              </w:rPr>
              <w:t> </w:t>
            </w:r>
            <w:r w:rsidRPr="00E245AD">
              <w:rPr>
                <w:rFonts w:eastAsia="Times New Roman"/>
                <w:szCs w:val="21"/>
                <w:lang w:eastAsia="ru-RU"/>
              </w:rPr>
              <w:br/>
              <w:t>- МСНС (средняя концентрация гемоглобина в эритроците)</w:t>
            </w:r>
            <w:r w:rsidRPr="00E245AD">
              <w:rPr>
                <w:rFonts w:eastAsia="Times New Roman"/>
                <w:lang w:eastAsia="ru-RU"/>
              </w:rPr>
              <w:t> </w:t>
            </w:r>
            <w:r w:rsidRPr="00E245AD">
              <w:rPr>
                <w:rFonts w:eastAsia="Times New Roman"/>
                <w:szCs w:val="21"/>
                <w:lang w:eastAsia="ru-RU"/>
              </w:rPr>
              <w:br/>
              <w:t>- RDW (ширина распределения эритроцитов по объему)</w:t>
            </w:r>
          </w:p>
        </w:tc>
        <w:tc>
          <w:tcPr>
            <w:tcW w:w="0" w:type="auto"/>
            <w:tcBorders>
              <w:top w:val="outset" w:sz="6" w:space="0" w:color="auto"/>
              <w:left w:val="outset" w:sz="6" w:space="0" w:color="auto"/>
              <w:bottom w:val="outset" w:sz="6" w:space="0" w:color="auto"/>
              <w:right w:val="outset" w:sz="6" w:space="0" w:color="auto"/>
            </w:tcBorders>
            <w:hideMark/>
          </w:tcPr>
          <w:p w:rsidR="008C1876" w:rsidRPr="00E245AD" w:rsidRDefault="008C1876" w:rsidP="008C1876">
            <w:pPr>
              <w:suppressAutoHyphens w:val="0"/>
              <w:spacing w:after="0" w:line="240" w:lineRule="auto"/>
              <w:rPr>
                <w:rFonts w:eastAsia="Times New Roman"/>
                <w:szCs w:val="21"/>
                <w:lang w:eastAsia="ru-RU"/>
              </w:rPr>
            </w:pPr>
            <w:r w:rsidRPr="00E245AD">
              <w:rPr>
                <w:rFonts w:eastAsia="Times New Roman"/>
                <w:szCs w:val="21"/>
                <w:lang w:eastAsia="ru-RU"/>
              </w:rPr>
              <w:lastRenderedPageBreak/>
              <w:t>- PLT (количество тромбоцитов)</w:t>
            </w:r>
            <w:r w:rsidRPr="00E245AD">
              <w:rPr>
                <w:rFonts w:eastAsia="Times New Roman"/>
                <w:lang w:eastAsia="ru-RU"/>
              </w:rPr>
              <w:t> </w:t>
            </w:r>
            <w:r w:rsidRPr="00E245AD">
              <w:rPr>
                <w:rFonts w:eastAsia="Times New Roman"/>
                <w:szCs w:val="21"/>
                <w:lang w:eastAsia="ru-RU"/>
              </w:rPr>
              <w:br/>
              <w:t>- MPV (средний объем тромбоцита)</w:t>
            </w:r>
            <w:r w:rsidRPr="00E245AD">
              <w:rPr>
                <w:rFonts w:eastAsia="Times New Roman"/>
                <w:lang w:eastAsia="ru-RU"/>
              </w:rPr>
              <w:t> </w:t>
            </w:r>
            <w:r w:rsidRPr="00E245AD">
              <w:rPr>
                <w:rFonts w:eastAsia="Times New Roman"/>
                <w:szCs w:val="21"/>
                <w:lang w:eastAsia="ru-RU"/>
              </w:rPr>
              <w:br/>
              <w:t>- РСТ (тромбокрит)</w:t>
            </w:r>
            <w:r w:rsidRPr="00E245AD">
              <w:rPr>
                <w:rFonts w:eastAsia="Times New Roman"/>
                <w:lang w:eastAsia="ru-RU"/>
              </w:rPr>
              <w:t> </w:t>
            </w:r>
            <w:r w:rsidRPr="00E245AD">
              <w:rPr>
                <w:rFonts w:eastAsia="Times New Roman"/>
                <w:szCs w:val="21"/>
                <w:lang w:eastAsia="ru-RU"/>
              </w:rPr>
              <w:br/>
            </w:r>
            <w:r w:rsidRPr="00E245AD">
              <w:rPr>
                <w:rFonts w:eastAsia="Times New Roman"/>
                <w:szCs w:val="21"/>
                <w:lang w:eastAsia="ru-RU"/>
              </w:rPr>
              <w:lastRenderedPageBreak/>
              <w:t>- PDW (ширина распределения тромбоцитов по объему)</w:t>
            </w:r>
          </w:p>
        </w:tc>
        <w:tc>
          <w:tcPr>
            <w:tcW w:w="0" w:type="auto"/>
            <w:tcBorders>
              <w:top w:val="outset" w:sz="6" w:space="0" w:color="auto"/>
              <w:left w:val="outset" w:sz="6" w:space="0" w:color="auto"/>
              <w:bottom w:val="outset" w:sz="6" w:space="0" w:color="auto"/>
              <w:right w:val="outset" w:sz="6" w:space="0" w:color="auto"/>
            </w:tcBorders>
            <w:hideMark/>
          </w:tcPr>
          <w:p w:rsidR="008C1876" w:rsidRPr="00E245AD" w:rsidRDefault="008C1876" w:rsidP="008C1876">
            <w:pPr>
              <w:suppressAutoHyphens w:val="0"/>
              <w:spacing w:after="0" w:line="240" w:lineRule="auto"/>
              <w:rPr>
                <w:rFonts w:eastAsia="Times New Roman"/>
                <w:szCs w:val="21"/>
                <w:lang w:eastAsia="ru-RU"/>
              </w:rPr>
            </w:pPr>
            <w:r w:rsidRPr="00E245AD">
              <w:rPr>
                <w:rFonts w:eastAsia="Times New Roman"/>
                <w:szCs w:val="21"/>
                <w:lang w:eastAsia="ru-RU"/>
              </w:rPr>
              <w:lastRenderedPageBreak/>
              <w:t>- WBC (количество лейкоцитов)</w:t>
            </w:r>
            <w:r w:rsidRPr="00E245AD">
              <w:rPr>
                <w:rFonts w:eastAsia="Times New Roman"/>
                <w:lang w:eastAsia="ru-RU"/>
              </w:rPr>
              <w:t> </w:t>
            </w:r>
            <w:r w:rsidRPr="00E245AD">
              <w:rPr>
                <w:rFonts w:eastAsia="Times New Roman"/>
                <w:szCs w:val="21"/>
                <w:lang w:eastAsia="ru-RU"/>
              </w:rPr>
              <w:br/>
              <w:t xml:space="preserve">- GR (гранулоциты, % и # - относительное и </w:t>
            </w:r>
            <w:r w:rsidRPr="00E245AD">
              <w:rPr>
                <w:rFonts w:eastAsia="Times New Roman"/>
                <w:szCs w:val="21"/>
                <w:lang w:eastAsia="ru-RU"/>
              </w:rPr>
              <w:lastRenderedPageBreak/>
              <w:t>абсолютное количество)</w:t>
            </w:r>
            <w:r w:rsidRPr="00E245AD">
              <w:rPr>
                <w:rFonts w:eastAsia="Times New Roman"/>
                <w:lang w:eastAsia="ru-RU"/>
              </w:rPr>
              <w:t> </w:t>
            </w:r>
            <w:r w:rsidRPr="00E245AD">
              <w:rPr>
                <w:rFonts w:eastAsia="Times New Roman"/>
                <w:szCs w:val="21"/>
                <w:lang w:eastAsia="ru-RU"/>
              </w:rPr>
              <w:br/>
              <w:t>- LY (лимфоциты, % и # - относительное и абсолютное количество)</w:t>
            </w:r>
            <w:r w:rsidRPr="00E245AD">
              <w:rPr>
                <w:rFonts w:eastAsia="Times New Roman"/>
                <w:lang w:eastAsia="ru-RU"/>
              </w:rPr>
              <w:t> </w:t>
            </w:r>
            <w:r w:rsidRPr="00E245AD">
              <w:rPr>
                <w:rFonts w:eastAsia="Times New Roman"/>
                <w:szCs w:val="21"/>
                <w:lang w:eastAsia="ru-RU"/>
              </w:rPr>
              <w:br/>
              <w:t>- МО (моноциты, % и # - относительное и абсолютное количество)</w:t>
            </w:r>
          </w:p>
        </w:tc>
        <w:tc>
          <w:tcPr>
            <w:tcW w:w="0" w:type="auto"/>
            <w:tcBorders>
              <w:top w:val="outset" w:sz="6" w:space="0" w:color="auto"/>
              <w:left w:val="outset" w:sz="6" w:space="0" w:color="auto"/>
              <w:bottom w:val="outset" w:sz="6" w:space="0" w:color="auto"/>
              <w:right w:val="outset" w:sz="6" w:space="0" w:color="auto"/>
            </w:tcBorders>
            <w:hideMark/>
          </w:tcPr>
          <w:p w:rsidR="008C1876" w:rsidRPr="00E245AD" w:rsidRDefault="008C1876" w:rsidP="008C1876">
            <w:pPr>
              <w:suppressAutoHyphens w:val="0"/>
              <w:spacing w:after="0" w:line="240" w:lineRule="auto"/>
              <w:rPr>
                <w:rFonts w:eastAsia="Times New Roman"/>
                <w:szCs w:val="21"/>
                <w:lang w:eastAsia="ru-RU"/>
              </w:rPr>
            </w:pPr>
            <w:r w:rsidRPr="00E245AD">
              <w:rPr>
                <w:rFonts w:eastAsia="Times New Roman"/>
                <w:szCs w:val="21"/>
                <w:lang w:eastAsia="ru-RU"/>
              </w:rPr>
              <w:lastRenderedPageBreak/>
              <w:t>- Эритроцитарная</w:t>
            </w:r>
            <w:r w:rsidRPr="00E245AD">
              <w:rPr>
                <w:rFonts w:eastAsia="Times New Roman"/>
                <w:lang w:eastAsia="ru-RU"/>
              </w:rPr>
              <w:t> </w:t>
            </w:r>
            <w:r w:rsidRPr="00E245AD">
              <w:rPr>
                <w:rFonts w:eastAsia="Times New Roman"/>
                <w:szCs w:val="21"/>
                <w:lang w:eastAsia="ru-RU"/>
              </w:rPr>
              <w:br/>
              <w:t>- Тромбоцитарная</w:t>
            </w:r>
            <w:r w:rsidRPr="00E245AD">
              <w:rPr>
                <w:rFonts w:eastAsia="Times New Roman"/>
                <w:lang w:eastAsia="ru-RU"/>
              </w:rPr>
              <w:t> </w:t>
            </w:r>
            <w:r w:rsidRPr="00E245AD">
              <w:rPr>
                <w:rFonts w:eastAsia="Times New Roman"/>
                <w:szCs w:val="21"/>
                <w:lang w:eastAsia="ru-RU"/>
              </w:rPr>
              <w:br/>
              <w:t>- Лейкоцитарная</w:t>
            </w:r>
          </w:p>
        </w:tc>
      </w:tr>
    </w:tbl>
    <w:p w:rsidR="008C1876" w:rsidRPr="008C1876" w:rsidRDefault="008C1876" w:rsidP="0023351F">
      <w:pPr>
        <w:pStyle w:val="a4"/>
        <w:rPr>
          <w:rFonts w:ascii="Times New Roman" w:hAnsi="Times New Roman" w:cs="Times New Roman"/>
          <w:b/>
          <w:sz w:val="28"/>
        </w:rPr>
      </w:pPr>
    </w:p>
    <w:p w:rsidR="0023351F" w:rsidRPr="0023351F" w:rsidRDefault="0023351F" w:rsidP="0023351F">
      <w:pPr>
        <w:pStyle w:val="a4"/>
        <w:rPr>
          <w:rFonts w:ascii="Times New Roman" w:hAnsi="Times New Roman" w:cs="Times New Roman"/>
          <w:b/>
          <w:sz w:val="28"/>
        </w:rPr>
      </w:pPr>
    </w:p>
    <w:p w:rsidR="00B610EF" w:rsidRPr="00B610EF" w:rsidRDefault="00B610EF" w:rsidP="00B610EF">
      <w:pPr>
        <w:pStyle w:val="a4"/>
        <w:spacing w:line="360" w:lineRule="auto"/>
        <w:rPr>
          <w:rFonts w:ascii="Times New Roman" w:eastAsia="Times New Roman" w:hAnsi="Times New Roman" w:cs="Times New Roman"/>
          <w:color w:val="000000"/>
          <w:sz w:val="28"/>
          <w:szCs w:val="28"/>
        </w:rPr>
      </w:pPr>
    </w:p>
    <w:p w:rsidR="00B610EF" w:rsidRPr="00B610EF" w:rsidRDefault="00B610EF" w:rsidP="00B610EF">
      <w:pPr>
        <w:pStyle w:val="a4"/>
        <w:spacing w:line="360" w:lineRule="auto"/>
        <w:rPr>
          <w:rFonts w:ascii="Times New Roman" w:hAnsi="Times New Roman" w:cs="Times New Roman"/>
          <w:color w:val="000000" w:themeColor="text1"/>
          <w:sz w:val="28"/>
          <w:szCs w:val="28"/>
          <w:shd w:val="clear" w:color="auto" w:fill="FFFFFF"/>
        </w:rPr>
      </w:pPr>
    </w:p>
    <w:p w:rsidR="0053349B" w:rsidRDefault="0053349B" w:rsidP="00241A5B">
      <w:pPr>
        <w:pStyle w:val="a4"/>
        <w:spacing w:line="360" w:lineRule="auto"/>
        <w:ind w:firstLine="567"/>
        <w:rPr>
          <w:rFonts w:ascii="Times New Roman" w:hAnsi="Times New Roman" w:cs="Times New Roman"/>
          <w:color w:val="000000" w:themeColor="text1"/>
          <w:sz w:val="28"/>
          <w:szCs w:val="28"/>
          <w:shd w:val="clear" w:color="auto" w:fill="FFFFFF"/>
        </w:rPr>
      </w:pPr>
    </w:p>
    <w:p w:rsidR="00602D93" w:rsidRPr="00241A5B" w:rsidRDefault="00602D93" w:rsidP="00241A5B">
      <w:pPr>
        <w:pStyle w:val="a4"/>
        <w:spacing w:line="360" w:lineRule="auto"/>
        <w:ind w:firstLine="567"/>
        <w:rPr>
          <w:rFonts w:ascii="Times New Roman" w:eastAsia="Times New Roman" w:hAnsi="Times New Roman" w:cs="Times New Roman"/>
          <w:b/>
          <w:color w:val="000000" w:themeColor="text1"/>
          <w:sz w:val="28"/>
          <w:szCs w:val="28"/>
        </w:rPr>
      </w:pPr>
    </w:p>
    <w:p w:rsidR="00BE6B43" w:rsidRPr="00241A5B" w:rsidRDefault="00BE6B43" w:rsidP="007775F7">
      <w:pPr>
        <w:spacing w:after="0" w:line="360" w:lineRule="auto"/>
        <w:ind w:left="-567" w:firstLine="567"/>
        <w:jc w:val="both"/>
        <w:rPr>
          <w:rFonts w:eastAsia="Times New Roman"/>
          <w:color w:val="000000" w:themeColor="text1"/>
          <w:sz w:val="28"/>
          <w:szCs w:val="28"/>
        </w:rPr>
      </w:pPr>
    </w:p>
    <w:p w:rsidR="00BE6B43" w:rsidRPr="00241A5B" w:rsidRDefault="00BE6B43" w:rsidP="00913BC4">
      <w:pPr>
        <w:spacing w:after="0" w:line="360" w:lineRule="auto"/>
        <w:jc w:val="both"/>
        <w:rPr>
          <w:rFonts w:eastAsia="Times New Roman"/>
          <w:color w:val="000000" w:themeColor="text1"/>
          <w:sz w:val="28"/>
          <w:szCs w:val="28"/>
        </w:rPr>
      </w:pPr>
    </w:p>
    <w:p w:rsidR="006F767C" w:rsidRPr="00241A5B" w:rsidRDefault="006F767C">
      <w:pPr>
        <w:rPr>
          <w:color w:val="000000" w:themeColor="text1"/>
          <w:sz w:val="28"/>
          <w:szCs w:val="28"/>
        </w:rPr>
      </w:pPr>
    </w:p>
    <w:sectPr w:rsidR="006F767C" w:rsidRPr="00241A5B" w:rsidSect="002D7E99">
      <w:footerReference w:type="default" r:id="rId28"/>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73C5" w:rsidRDefault="000B73C5" w:rsidP="004C6752">
      <w:pPr>
        <w:spacing w:after="0" w:line="240" w:lineRule="auto"/>
      </w:pPr>
      <w:r>
        <w:separator/>
      </w:r>
    </w:p>
  </w:endnote>
  <w:endnote w:type="continuationSeparator" w:id="1">
    <w:p w:rsidR="000B73C5" w:rsidRDefault="000B73C5" w:rsidP="004C67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roadway">
    <w:panose1 w:val="04040905080B02020502"/>
    <w:charset w:val="00"/>
    <w:family w:val="decorativ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93532"/>
      <w:docPartObj>
        <w:docPartGallery w:val="Page Numbers (Bottom of Page)"/>
        <w:docPartUnique/>
      </w:docPartObj>
    </w:sdtPr>
    <w:sdtContent>
      <w:p w:rsidR="000E2040" w:rsidRDefault="00836B49">
        <w:pPr>
          <w:pStyle w:val="ab"/>
          <w:jc w:val="right"/>
        </w:pPr>
        <w:fldSimple w:instr=" PAGE   \* MERGEFORMAT ">
          <w:r w:rsidR="00255695">
            <w:rPr>
              <w:noProof/>
            </w:rPr>
            <w:t>18</w:t>
          </w:r>
        </w:fldSimple>
      </w:p>
    </w:sdtContent>
  </w:sdt>
  <w:p w:rsidR="000E2040" w:rsidRDefault="000E204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73C5" w:rsidRDefault="000B73C5" w:rsidP="004C6752">
      <w:pPr>
        <w:spacing w:after="0" w:line="240" w:lineRule="auto"/>
      </w:pPr>
      <w:r>
        <w:separator/>
      </w:r>
    </w:p>
  </w:footnote>
  <w:footnote w:type="continuationSeparator" w:id="1">
    <w:p w:rsidR="000B73C5" w:rsidRDefault="000B73C5" w:rsidP="004C67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C06CC"/>
    <w:multiLevelType w:val="multilevel"/>
    <w:tmpl w:val="7E723C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1">
    <w:nsid w:val="24F457A6"/>
    <w:multiLevelType w:val="multilevel"/>
    <w:tmpl w:val="B588B64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40E55088"/>
    <w:multiLevelType w:val="hybridMultilevel"/>
    <w:tmpl w:val="CA221214"/>
    <w:lvl w:ilvl="0" w:tplc="DCEC07F0">
      <w:start w:val="1"/>
      <w:numFmt w:val="decimal"/>
      <w:lvlText w:val="%1."/>
      <w:lvlJc w:val="left"/>
      <w:pPr>
        <w:ind w:left="720" w:hanging="360"/>
      </w:pPr>
      <w:rPr>
        <w:rFonts w:eastAsia="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4A3907"/>
    <w:multiLevelType w:val="multilevel"/>
    <w:tmpl w:val="B588B64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595A1275"/>
    <w:multiLevelType w:val="hybridMultilevel"/>
    <w:tmpl w:val="74161002"/>
    <w:lvl w:ilvl="0" w:tplc="0E0675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ABF29DF"/>
    <w:multiLevelType w:val="multilevel"/>
    <w:tmpl w:val="2C1C8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E13110"/>
    <w:multiLevelType w:val="multilevel"/>
    <w:tmpl w:val="97F62340"/>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nsid w:val="687E0084"/>
    <w:multiLevelType w:val="hybridMultilevel"/>
    <w:tmpl w:val="3086F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40B099F"/>
    <w:multiLevelType w:val="hybridMultilevel"/>
    <w:tmpl w:val="AF5AA978"/>
    <w:lvl w:ilvl="0" w:tplc="5360FD9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3"/>
  </w:num>
  <w:num w:numId="5">
    <w:abstractNumId w:val="8"/>
  </w:num>
  <w:num w:numId="6">
    <w:abstractNumId w:val="5"/>
  </w:num>
  <w:num w:numId="7">
    <w:abstractNumId w:val="7"/>
  </w:num>
  <w:num w:numId="8">
    <w:abstractNumId w:val="2"/>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characterSpacingControl w:val="doNotCompress"/>
  <w:footnotePr>
    <w:footnote w:id="0"/>
    <w:footnote w:id="1"/>
  </w:footnotePr>
  <w:endnotePr>
    <w:endnote w:id="0"/>
    <w:endnote w:id="1"/>
  </w:endnotePr>
  <w:compat/>
  <w:rsids>
    <w:rsidRoot w:val="00913BC4"/>
    <w:rsid w:val="000146FE"/>
    <w:rsid w:val="00020C95"/>
    <w:rsid w:val="00036B20"/>
    <w:rsid w:val="00092C20"/>
    <w:rsid w:val="000B73C5"/>
    <w:rsid w:val="000E2040"/>
    <w:rsid w:val="00114CBA"/>
    <w:rsid w:val="00174638"/>
    <w:rsid w:val="001A3F36"/>
    <w:rsid w:val="001A548C"/>
    <w:rsid w:val="001B0C92"/>
    <w:rsid w:val="001B7DFD"/>
    <w:rsid w:val="001C3706"/>
    <w:rsid w:val="001C753B"/>
    <w:rsid w:val="001C7985"/>
    <w:rsid w:val="001E318F"/>
    <w:rsid w:val="00206D78"/>
    <w:rsid w:val="0023351F"/>
    <w:rsid w:val="00241A5B"/>
    <w:rsid w:val="00255695"/>
    <w:rsid w:val="00274D88"/>
    <w:rsid w:val="002828A3"/>
    <w:rsid w:val="002A7B93"/>
    <w:rsid w:val="002D7E99"/>
    <w:rsid w:val="002F1234"/>
    <w:rsid w:val="00324817"/>
    <w:rsid w:val="003508AE"/>
    <w:rsid w:val="0037487C"/>
    <w:rsid w:val="00390020"/>
    <w:rsid w:val="00397C24"/>
    <w:rsid w:val="003A29D5"/>
    <w:rsid w:val="003B4CA1"/>
    <w:rsid w:val="003B7105"/>
    <w:rsid w:val="003C7A8A"/>
    <w:rsid w:val="00416C03"/>
    <w:rsid w:val="00473757"/>
    <w:rsid w:val="00494C56"/>
    <w:rsid w:val="00495568"/>
    <w:rsid w:val="004A3AF1"/>
    <w:rsid w:val="004C094E"/>
    <w:rsid w:val="004C6752"/>
    <w:rsid w:val="004D2F70"/>
    <w:rsid w:val="004E5EE7"/>
    <w:rsid w:val="004F0801"/>
    <w:rsid w:val="005077D7"/>
    <w:rsid w:val="0053349B"/>
    <w:rsid w:val="0054432A"/>
    <w:rsid w:val="00552F7D"/>
    <w:rsid w:val="0055486E"/>
    <w:rsid w:val="00563EDE"/>
    <w:rsid w:val="0056703B"/>
    <w:rsid w:val="005C0FC4"/>
    <w:rsid w:val="00602D93"/>
    <w:rsid w:val="006F767C"/>
    <w:rsid w:val="00731A66"/>
    <w:rsid w:val="0074178A"/>
    <w:rsid w:val="00741BCE"/>
    <w:rsid w:val="00751647"/>
    <w:rsid w:val="007638C9"/>
    <w:rsid w:val="007775F7"/>
    <w:rsid w:val="007A1480"/>
    <w:rsid w:val="007B38B3"/>
    <w:rsid w:val="007C203E"/>
    <w:rsid w:val="007F5E07"/>
    <w:rsid w:val="008118E8"/>
    <w:rsid w:val="00812A5C"/>
    <w:rsid w:val="00823828"/>
    <w:rsid w:val="00825B31"/>
    <w:rsid w:val="00836B49"/>
    <w:rsid w:val="0084723F"/>
    <w:rsid w:val="00871E66"/>
    <w:rsid w:val="00874542"/>
    <w:rsid w:val="008B1C89"/>
    <w:rsid w:val="008C1876"/>
    <w:rsid w:val="008D2B30"/>
    <w:rsid w:val="008F042B"/>
    <w:rsid w:val="00906756"/>
    <w:rsid w:val="00907CA0"/>
    <w:rsid w:val="00913BC4"/>
    <w:rsid w:val="009248BD"/>
    <w:rsid w:val="00943D13"/>
    <w:rsid w:val="009548DA"/>
    <w:rsid w:val="0096056B"/>
    <w:rsid w:val="00986037"/>
    <w:rsid w:val="009A2141"/>
    <w:rsid w:val="009D136E"/>
    <w:rsid w:val="00A13F16"/>
    <w:rsid w:val="00A57665"/>
    <w:rsid w:val="00AF3608"/>
    <w:rsid w:val="00B51256"/>
    <w:rsid w:val="00B5643E"/>
    <w:rsid w:val="00B610EF"/>
    <w:rsid w:val="00B76BCE"/>
    <w:rsid w:val="00BB12A2"/>
    <w:rsid w:val="00BC70B1"/>
    <w:rsid w:val="00BE6B43"/>
    <w:rsid w:val="00C13469"/>
    <w:rsid w:val="00C23D7B"/>
    <w:rsid w:val="00C342B0"/>
    <w:rsid w:val="00C36605"/>
    <w:rsid w:val="00C42BAD"/>
    <w:rsid w:val="00CA57D4"/>
    <w:rsid w:val="00CB032E"/>
    <w:rsid w:val="00CF00A6"/>
    <w:rsid w:val="00CF6E32"/>
    <w:rsid w:val="00D02671"/>
    <w:rsid w:val="00D91A93"/>
    <w:rsid w:val="00E245AD"/>
    <w:rsid w:val="00E25FED"/>
    <w:rsid w:val="00E914E9"/>
    <w:rsid w:val="00ED4B19"/>
    <w:rsid w:val="00F2269D"/>
    <w:rsid w:val="00F43550"/>
    <w:rsid w:val="00F6106F"/>
    <w:rsid w:val="00FA424C"/>
    <w:rsid w:val="00FD3BDA"/>
    <w:rsid w:val="00FF1FA8"/>
    <w:rsid w:val="00FF3E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BC4"/>
    <w:pPr>
      <w:suppressAutoHyphens/>
    </w:pPr>
    <w:rPr>
      <w:rFonts w:eastAsia="Calibri" w:cs="Times New Roman"/>
      <w:lang w:eastAsia="zh-CN"/>
    </w:rPr>
  </w:style>
  <w:style w:type="paragraph" w:styleId="4">
    <w:name w:val="heading 4"/>
    <w:basedOn w:val="a"/>
    <w:link w:val="40"/>
    <w:uiPriority w:val="9"/>
    <w:qFormat/>
    <w:rsid w:val="00F6106F"/>
    <w:pPr>
      <w:suppressAutoHyphens w:val="0"/>
      <w:spacing w:before="100" w:beforeAutospacing="1" w:after="100" w:afterAutospacing="1" w:line="240" w:lineRule="auto"/>
      <w:outlineLvl w:val="3"/>
    </w:pPr>
    <w:rPr>
      <w:rFonts w:eastAsia="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136E"/>
    <w:pPr>
      <w:ind w:left="720"/>
      <w:contextualSpacing/>
    </w:pPr>
  </w:style>
  <w:style w:type="paragraph" w:styleId="a4">
    <w:name w:val="No Spacing"/>
    <w:uiPriority w:val="1"/>
    <w:qFormat/>
    <w:rsid w:val="002A7B93"/>
    <w:pPr>
      <w:spacing w:after="0" w:line="240" w:lineRule="auto"/>
    </w:pPr>
    <w:rPr>
      <w:rFonts w:asciiTheme="minorHAnsi" w:hAnsiTheme="minorHAnsi"/>
      <w:sz w:val="22"/>
    </w:rPr>
  </w:style>
  <w:style w:type="character" w:styleId="a5">
    <w:name w:val="Hyperlink"/>
    <w:basedOn w:val="a0"/>
    <w:uiPriority w:val="99"/>
    <w:unhideWhenUsed/>
    <w:rsid w:val="007775F7"/>
    <w:rPr>
      <w:color w:val="0000FF"/>
      <w:u w:val="single"/>
    </w:rPr>
  </w:style>
  <w:style w:type="character" w:customStyle="1" w:styleId="apple-converted-space">
    <w:name w:val="apple-converted-space"/>
    <w:basedOn w:val="a0"/>
    <w:rsid w:val="007775F7"/>
  </w:style>
  <w:style w:type="paragraph" w:styleId="a6">
    <w:name w:val="Normal (Web)"/>
    <w:basedOn w:val="a"/>
    <w:uiPriority w:val="99"/>
    <w:semiHidden/>
    <w:unhideWhenUsed/>
    <w:rsid w:val="00B610EF"/>
    <w:pPr>
      <w:suppressAutoHyphens w:val="0"/>
      <w:spacing w:before="100" w:beforeAutospacing="1" w:after="100" w:afterAutospacing="1" w:line="240" w:lineRule="auto"/>
    </w:pPr>
    <w:rPr>
      <w:rFonts w:eastAsia="Times New Roman"/>
      <w:szCs w:val="24"/>
      <w:lang w:eastAsia="ru-RU"/>
    </w:rPr>
  </w:style>
  <w:style w:type="paragraph" w:styleId="a7">
    <w:name w:val="Balloon Text"/>
    <w:basedOn w:val="a"/>
    <w:link w:val="a8"/>
    <w:uiPriority w:val="99"/>
    <w:semiHidden/>
    <w:unhideWhenUsed/>
    <w:rsid w:val="0039002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90020"/>
    <w:rPr>
      <w:rFonts w:ascii="Tahoma" w:eastAsia="Calibri" w:hAnsi="Tahoma" w:cs="Tahoma"/>
      <w:sz w:val="16"/>
      <w:szCs w:val="16"/>
      <w:lang w:eastAsia="zh-CN"/>
    </w:rPr>
  </w:style>
  <w:style w:type="paragraph" w:styleId="a9">
    <w:name w:val="header"/>
    <w:basedOn w:val="a"/>
    <w:link w:val="aa"/>
    <w:uiPriority w:val="99"/>
    <w:semiHidden/>
    <w:unhideWhenUsed/>
    <w:rsid w:val="004C675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C6752"/>
    <w:rPr>
      <w:rFonts w:eastAsia="Calibri" w:cs="Times New Roman"/>
      <w:lang w:eastAsia="zh-CN"/>
    </w:rPr>
  </w:style>
  <w:style w:type="paragraph" w:styleId="ab">
    <w:name w:val="footer"/>
    <w:basedOn w:val="a"/>
    <w:link w:val="ac"/>
    <w:uiPriority w:val="99"/>
    <w:unhideWhenUsed/>
    <w:rsid w:val="004C675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C6752"/>
    <w:rPr>
      <w:rFonts w:eastAsia="Calibri" w:cs="Times New Roman"/>
      <w:lang w:eastAsia="zh-CN"/>
    </w:rPr>
  </w:style>
  <w:style w:type="paragraph" w:customStyle="1" w:styleId="tekstob">
    <w:name w:val="tekstob"/>
    <w:basedOn w:val="a"/>
    <w:rsid w:val="00F6106F"/>
    <w:pPr>
      <w:suppressAutoHyphens w:val="0"/>
      <w:spacing w:before="100" w:beforeAutospacing="1" w:after="100" w:afterAutospacing="1" w:line="240" w:lineRule="auto"/>
    </w:pPr>
    <w:rPr>
      <w:rFonts w:eastAsia="Times New Roman"/>
      <w:szCs w:val="24"/>
      <w:lang w:eastAsia="ru-RU"/>
    </w:rPr>
  </w:style>
  <w:style w:type="character" w:customStyle="1" w:styleId="40">
    <w:name w:val="Заголовок 4 Знак"/>
    <w:basedOn w:val="a0"/>
    <w:link w:val="4"/>
    <w:uiPriority w:val="9"/>
    <w:rsid w:val="00F6106F"/>
    <w:rPr>
      <w:rFonts w:eastAsia="Times New Roman" w:cs="Times New Roman"/>
      <w:b/>
      <w:bCs/>
      <w:szCs w:val="24"/>
      <w:lang w:eastAsia="ru-RU"/>
    </w:rPr>
  </w:style>
  <w:style w:type="paragraph" w:styleId="HTML">
    <w:name w:val="HTML Preformatted"/>
    <w:basedOn w:val="a"/>
    <w:link w:val="HTML0"/>
    <w:uiPriority w:val="99"/>
    <w:semiHidden/>
    <w:unhideWhenUsed/>
    <w:rsid w:val="00F61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6106F"/>
    <w:rPr>
      <w:rFonts w:ascii="Courier New" w:eastAsia="Times New Roman" w:hAnsi="Courier New" w:cs="Courier New"/>
      <w:sz w:val="20"/>
      <w:szCs w:val="20"/>
      <w:lang w:eastAsia="ru-RU"/>
    </w:rPr>
  </w:style>
  <w:style w:type="character" w:styleId="ad">
    <w:name w:val="Strong"/>
    <w:basedOn w:val="a0"/>
    <w:uiPriority w:val="22"/>
    <w:qFormat/>
    <w:rsid w:val="00552F7D"/>
    <w:rPr>
      <w:b/>
      <w:bCs/>
    </w:rPr>
  </w:style>
  <w:style w:type="character" w:styleId="ae">
    <w:name w:val="Emphasis"/>
    <w:basedOn w:val="a0"/>
    <w:uiPriority w:val="20"/>
    <w:qFormat/>
    <w:rsid w:val="00552F7D"/>
    <w:rPr>
      <w:i/>
      <w:iCs/>
    </w:rPr>
  </w:style>
  <w:style w:type="character" w:customStyle="1" w:styleId="rvts24">
    <w:name w:val="rvts24"/>
    <w:basedOn w:val="a0"/>
    <w:rsid w:val="00552F7D"/>
  </w:style>
  <w:style w:type="table" w:styleId="af">
    <w:name w:val="Table Grid"/>
    <w:basedOn w:val="a1"/>
    <w:uiPriority w:val="59"/>
    <w:rsid w:val="008F04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4978500">
      <w:bodyDiv w:val="1"/>
      <w:marLeft w:val="0"/>
      <w:marRight w:val="0"/>
      <w:marTop w:val="0"/>
      <w:marBottom w:val="0"/>
      <w:divBdr>
        <w:top w:val="none" w:sz="0" w:space="0" w:color="auto"/>
        <w:left w:val="none" w:sz="0" w:space="0" w:color="auto"/>
        <w:bottom w:val="none" w:sz="0" w:space="0" w:color="auto"/>
        <w:right w:val="none" w:sz="0" w:space="0" w:color="auto"/>
      </w:divBdr>
    </w:div>
    <w:div w:id="323437774">
      <w:bodyDiv w:val="1"/>
      <w:marLeft w:val="0"/>
      <w:marRight w:val="0"/>
      <w:marTop w:val="0"/>
      <w:marBottom w:val="0"/>
      <w:divBdr>
        <w:top w:val="none" w:sz="0" w:space="0" w:color="auto"/>
        <w:left w:val="none" w:sz="0" w:space="0" w:color="auto"/>
        <w:bottom w:val="none" w:sz="0" w:space="0" w:color="auto"/>
        <w:right w:val="none" w:sz="0" w:space="0" w:color="auto"/>
      </w:divBdr>
    </w:div>
    <w:div w:id="553783081">
      <w:bodyDiv w:val="1"/>
      <w:marLeft w:val="0"/>
      <w:marRight w:val="0"/>
      <w:marTop w:val="0"/>
      <w:marBottom w:val="0"/>
      <w:divBdr>
        <w:top w:val="none" w:sz="0" w:space="0" w:color="auto"/>
        <w:left w:val="none" w:sz="0" w:space="0" w:color="auto"/>
        <w:bottom w:val="none" w:sz="0" w:space="0" w:color="auto"/>
        <w:right w:val="none" w:sz="0" w:space="0" w:color="auto"/>
      </w:divBdr>
    </w:div>
    <w:div w:id="636102813">
      <w:bodyDiv w:val="1"/>
      <w:marLeft w:val="0"/>
      <w:marRight w:val="0"/>
      <w:marTop w:val="0"/>
      <w:marBottom w:val="0"/>
      <w:divBdr>
        <w:top w:val="none" w:sz="0" w:space="0" w:color="auto"/>
        <w:left w:val="none" w:sz="0" w:space="0" w:color="auto"/>
        <w:bottom w:val="none" w:sz="0" w:space="0" w:color="auto"/>
        <w:right w:val="none" w:sz="0" w:space="0" w:color="auto"/>
      </w:divBdr>
    </w:div>
    <w:div w:id="687878357">
      <w:bodyDiv w:val="1"/>
      <w:marLeft w:val="0"/>
      <w:marRight w:val="0"/>
      <w:marTop w:val="0"/>
      <w:marBottom w:val="0"/>
      <w:divBdr>
        <w:top w:val="none" w:sz="0" w:space="0" w:color="auto"/>
        <w:left w:val="none" w:sz="0" w:space="0" w:color="auto"/>
        <w:bottom w:val="none" w:sz="0" w:space="0" w:color="auto"/>
        <w:right w:val="none" w:sz="0" w:space="0" w:color="auto"/>
      </w:divBdr>
    </w:div>
    <w:div w:id="920218123">
      <w:bodyDiv w:val="1"/>
      <w:marLeft w:val="0"/>
      <w:marRight w:val="0"/>
      <w:marTop w:val="0"/>
      <w:marBottom w:val="0"/>
      <w:divBdr>
        <w:top w:val="none" w:sz="0" w:space="0" w:color="auto"/>
        <w:left w:val="none" w:sz="0" w:space="0" w:color="auto"/>
        <w:bottom w:val="none" w:sz="0" w:space="0" w:color="auto"/>
        <w:right w:val="none" w:sz="0" w:space="0" w:color="auto"/>
      </w:divBdr>
    </w:div>
    <w:div w:id="1184595140">
      <w:bodyDiv w:val="1"/>
      <w:marLeft w:val="0"/>
      <w:marRight w:val="0"/>
      <w:marTop w:val="0"/>
      <w:marBottom w:val="0"/>
      <w:divBdr>
        <w:top w:val="none" w:sz="0" w:space="0" w:color="auto"/>
        <w:left w:val="none" w:sz="0" w:space="0" w:color="auto"/>
        <w:bottom w:val="none" w:sz="0" w:space="0" w:color="auto"/>
        <w:right w:val="none" w:sz="0" w:space="0" w:color="auto"/>
      </w:divBdr>
    </w:div>
    <w:div w:id="1274556840">
      <w:bodyDiv w:val="1"/>
      <w:marLeft w:val="0"/>
      <w:marRight w:val="0"/>
      <w:marTop w:val="0"/>
      <w:marBottom w:val="0"/>
      <w:divBdr>
        <w:top w:val="none" w:sz="0" w:space="0" w:color="auto"/>
        <w:left w:val="none" w:sz="0" w:space="0" w:color="auto"/>
        <w:bottom w:val="none" w:sz="0" w:space="0" w:color="auto"/>
        <w:right w:val="none" w:sz="0" w:space="0" w:color="auto"/>
      </w:divBdr>
      <w:divsChild>
        <w:div w:id="131675372">
          <w:marLeft w:val="576"/>
          <w:marRight w:val="0"/>
          <w:marTop w:val="0"/>
          <w:marBottom w:val="192"/>
          <w:divBdr>
            <w:top w:val="none" w:sz="0" w:space="0" w:color="auto"/>
            <w:left w:val="none" w:sz="0" w:space="0" w:color="auto"/>
            <w:bottom w:val="none" w:sz="0" w:space="0" w:color="auto"/>
            <w:right w:val="none" w:sz="0" w:space="0" w:color="auto"/>
          </w:divBdr>
        </w:div>
      </w:divsChild>
    </w:div>
    <w:div w:id="1293946793">
      <w:bodyDiv w:val="1"/>
      <w:marLeft w:val="0"/>
      <w:marRight w:val="0"/>
      <w:marTop w:val="0"/>
      <w:marBottom w:val="0"/>
      <w:divBdr>
        <w:top w:val="none" w:sz="0" w:space="0" w:color="auto"/>
        <w:left w:val="none" w:sz="0" w:space="0" w:color="auto"/>
        <w:bottom w:val="none" w:sz="0" w:space="0" w:color="auto"/>
        <w:right w:val="none" w:sz="0" w:space="0" w:color="auto"/>
      </w:divBdr>
    </w:div>
    <w:div w:id="134081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ov.h1.ru/krov/eritroc.htm" TargetMode="External"/><Relationship Id="rId13" Type="http://schemas.openxmlformats.org/officeDocument/2006/relationships/hyperlink" Target="http://www.krov.h1.ru/krov/gemogl.htm" TargetMode="External"/><Relationship Id="rId18" Type="http://schemas.openxmlformats.org/officeDocument/2006/relationships/image" Target="media/image3.png"/><Relationship Id="rId26" Type="http://schemas.openxmlformats.org/officeDocument/2006/relationships/hyperlink" Target="http://www.eurekalert.org/pub_releases/2014-01/uot-pbt011514.php" TargetMode="External"/><Relationship Id="rId3" Type="http://schemas.openxmlformats.org/officeDocument/2006/relationships/settings" Target="settings.xml"/><Relationship Id="rId21" Type="http://schemas.openxmlformats.org/officeDocument/2006/relationships/hyperlink" Target="http://laboratories.com.ua/administrator/2009122799/leykotsity.html" TargetMode="External"/><Relationship Id="rId7" Type="http://schemas.openxmlformats.org/officeDocument/2006/relationships/hyperlink" Target="http://www.krov.h1.ru/krov/plazma.htm" TargetMode="External"/><Relationship Id="rId12" Type="http://schemas.openxmlformats.org/officeDocument/2006/relationships/hyperlink" Target="http://www.krov.h1.ru/krov/gemogl.htm" TargetMode="External"/><Relationship Id="rId17" Type="http://schemas.openxmlformats.org/officeDocument/2006/relationships/image" Target="media/image2.png"/><Relationship Id="rId25" Type="http://schemas.openxmlformats.org/officeDocument/2006/relationships/hyperlink" Target="http://www.plosone.org/article/info%3Adoi%2F10.1371%2Fjournal.pone.0084749"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rov.h1.ru/krov/gemogl.htm" TargetMode="External"/><Relationship Id="rId24" Type="http://schemas.openxmlformats.org/officeDocument/2006/relationships/hyperlink" Target="http://medportal.ru/mednovosti/news/2014/01/17/379dadamo/" TargetMode="External"/><Relationship Id="rId5" Type="http://schemas.openxmlformats.org/officeDocument/2006/relationships/footnotes" Target="footnotes.xml"/><Relationship Id="rId15" Type="http://schemas.openxmlformats.org/officeDocument/2006/relationships/hyperlink" Target="http://www.0zd.ru/medicina/klassifikaciya_osnovnyx_metodov.html" TargetMode="External"/><Relationship Id="rId23" Type="http://schemas.openxmlformats.org/officeDocument/2006/relationships/hyperlink" Target="http://laboratories.com.ua/administrator/20100126361/izmeneniya-v-leykotsitarnoy-formule-leykopeniya.html" TargetMode="External"/><Relationship Id="rId28" Type="http://schemas.openxmlformats.org/officeDocument/2006/relationships/footer" Target="footer1.xml"/><Relationship Id="rId10" Type="http://schemas.openxmlformats.org/officeDocument/2006/relationships/hyperlink" Target="http://www.krov.h1.ru/krov/tromboc.htm"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krov.h1.ru/krov/leikoc.htm" TargetMode="External"/><Relationship Id="rId14" Type="http://schemas.openxmlformats.org/officeDocument/2006/relationships/hyperlink" Target="http://www.krov.h1.ru/krov/gemogl.htm" TargetMode="External"/><Relationship Id="rId22" Type="http://schemas.openxmlformats.org/officeDocument/2006/relationships/hyperlink" Target="http://laboratories.com.ua/administrator/20100126362/izmeneniya-v-leykotsitarnoy-formule-leykotsitoz.html" TargetMode="External"/><Relationship Id="rId27" Type="http://schemas.openxmlformats.org/officeDocument/2006/relationships/hyperlink" Target="http://medportal.ru/mednovosti/news/2014/01/17/379dadamo/"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937</TotalTime>
  <Pages>1</Pages>
  <Words>6380</Words>
  <Characters>36367</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44</cp:revision>
  <dcterms:created xsi:type="dcterms:W3CDTF">2014-01-18T11:42:00Z</dcterms:created>
  <dcterms:modified xsi:type="dcterms:W3CDTF">2016-01-04T10:08:00Z</dcterms:modified>
</cp:coreProperties>
</file>