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E5" w:rsidRPr="006800B8" w:rsidRDefault="00797FE5" w:rsidP="00B55927">
      <w:pPr>
        <w:pStyle w:val="a3"/>
        <w:shd w:val="clear" w:color="auto" w:fill="FFFFFF"/>
        <w:spacing w:line="273" w:lineRule="atLeast"/>
        <w:ind w:left="284" w:firstLine="567"/>
        <w:jc w:val="center"/>
        <w:rPr>
          <w:color w:val="000000" w:themeColor="text1"/>
          <w:sz w:val="28"/>
        </w:rPr>
      </w:pPr>
      <w:r w:rsidRPr="006800B8">
        <w:rPr>
          <w:rStyle w:val="a4"/>
          <w:color w:val="000000" w:themeColor="text1"/>
          <w:sz w:val="28"/>
        </w:rPr>
        <w:t>Инновационный подход к преподаванию биологии в условиях ФГОС</w:t>
      </w:r>
    </w:p>
    <w:p w:rsidR="006800B8" w:rsidRDefault="00797FE5" w:rsidP="006800B8">
      <w:pPr>
        <w:pStyle w:val="a3"/>
        <w:shd w:val="clear" w:color="auto" w:fill="FFFFFF"/>
        <w:spacing w:line="273" w:lineRule="atLeast"/>
        <w:ind w:left="284" w:firstLine="567"/>
        <w:jc w:val="center"/>
        <w:rPr>
          <w:rStyle w:val="a4"/>
          <w:color w:val="000000" w:themeColor="text1"/>
        </w:rPr>
      </w:pPr>
      <w:r w:rsidRPr="00222A80">
        <w:rPr>
          <w:rStyle w:val="a4"/>
          <w:color w:val="000000" w:themeColor="text1"/>
        </w:rPr>
        <w:t> </w:t>
      </w:r>
    </w:p>
    <w:p w:rsidR="00797FE5" w:rsidRPr="00222A80" w:rsidRDefault="00844F00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rStyle w:val="a5"/>
          <w:color w:val="000000" w:themeColor="text1"/>
        </w:rPr>
        <w:t xml:space="preserve"> </w:t>
      </w:r>
      <w:r w:rsidR="00797FE5" w:rsidRPr="00222A80">
        <w:rPr>
          <w:rStyle w:val="a5"/>
          <w:color w:val="000000" w:themeColor="text1"/>
        </w:rPr>
        <w:t>«Сведений науки не следует сообщать учащемуся готовыми, </w:t>
      </w:r>
      <w:r w:rsidR="00797FE5" w:rsidRPr="00222A80">
        <w:rPr>
          <w:i/>
          <w:iCs/>
          <w:color w:val="000000" w:themeColor="text1"/>
        </w:rPr>
        <w:br/>
      </w:r>
      <w:r w:rsidR="00797FE5" w:rsidRPr="00222A80">
        <w:rPr>
          <w:rStyle w:val="a5"/>
          <w:color w:val="000000" w:themeColor="text1"/>
        </w:rPr>
        <w:t>но его надо привести к тому, чтобы он сам их находил, сам ими овладевал. </w:t>
      </w:r>
      <w:r w:rsidR="00797FE5" w:rsidRPr="00222A80">
        <w:rPr>
          <w:i/>
          <w:iCs/>
          <w:color w:val="000000" w:themeColor="text1"/>
        </w:rPr>
        <w:br/>
      </w:r>
      <w:r w:rsidR="00797FE5" w:rsidRPr="00222A80">
        <w:rPr>
          <w:rStyle w:val="a5"/>
          <w:color w:val="000000" w:themeColor="text1"/>
        </w:rPr>
        <w:t>Такой метод обучения наилучший, самый трудный, самый редкий…»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А.Дистервег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Одним из направлений национальной образовательной инициативы «Наша новая школа», объявленной Президентом России, является переход на новые образовательные стандарты. Они направлены, в первую очередь, на то, чтобы не только давать знания, но и формировать у ребенка активное к ним отношение. Детей будут учить развивать умение самому добывать нужную информацию, четко ориентируясь в изменчивом окружающем мире и информационном пространстве.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ФГОС (Федеральный государственный образовательный стандарт) – это совокупность требований к: 1) структуре; 2) результатам; 3) условиям реализации; основной образовательной программы [5]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В основе ФГОС нового поколения лежит системно - деятельностный подход, который обеспечивает:</w:t>
      </w:r>
    </w:p>
    <w:p w:rsidR="00171B67" w:rsidRPr="00222A80" w:rsidRDefault="00797FE5" w:rsidP="00B55927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формирование готовности к саморазвитию и непрерывному образованию; проектирование и конструирование социальной среды развития обучающихся в системе образования;</w:t>
      </w:r>
      <w:r w:rsidR="00171B67" w:rsidRPr="00222A80">
        <w:rPr>
          <w:color w:val="000000" w:themeColor="text1"/>
        </w:rPr>
        <w:t xml:space="preserve"> </w:t>
      </w:r>
    </w:p>
    <w:p w:rsidR="00171B67" w:rsidRPr="00222A80" w:rsidRDefault="00797FE5" w:rsidP="00B55927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rStyle w:val="apple-converted-space"/>
          <w:color w:val="000000" w:themeColor="text1"/>
        </w:rPr>
        <w:t> </w:t>
      </w:r>
      <w:r w:rsidRPr="00222A80">
        <w:rPr>
          <w:color w:val="000000" w:themeColor="text1"/>
        </w:rPr>
        <w:t>активную учебно-познавательную деятельность обучающихся;</w:t>
      </w:r>
      <w:r w:rsidR="00171B67" w:rsidRPr="00222A80">
        <w:rPr>
          <w:color w:val="000000" w:themeColor="text1"/>
        </w:rPr>
        <w:t xml:space="preserve"> </w:t>
      </w:r>
    </w:p>
    <w:p w:rsidR="00797FE5" w:rsidRPr="00222A80" w:rsidRDefault="00797FE5" w:rsidP="00B55927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0" w:afterAutospacing="0" w:line="270" w:lineRule="atLeast"/>
        <w:ind w:left="284" w:firstLine="567"/>
        <w:textAlignment w:val="baseline"/>
        <w:rPr>
          <w:rStyle w:val="a4"/>
          <w:color w:val="000000" w:themeColor="text1"/>
          <w:bdr w:val="none" w:sz="0" w:space="0" w:color="auto" w:frame="1"/>
        </w:rPr>
      </w:pPr>
      <w:r w:rsidRPr="00222A80">
        <w:rPr>
          <w:color w:val="000000" w:themeColor="text1"/>
        </w:rPr>
        <w:t>Л.Н. Феденко, рассказывает об особенностях и проблемах введения и реализации ФГОС ООО, сегодня требуется педагог, способный овладеть технологиями, обеспечивающими индивидуализацию образования, достижение планируемых результатов, мотивированный на непрерывное профессиональное совершенствование, </w:t>
      </w:r>
      <w:r w:rsidRPr="00222A80">
        <w:rPr>
          <w:rStyle w:val="a4"/>
          <w:color w:val="000000" w:themeColor="text1"/>
          <w:bdr w:val="none" w:sz="0" w:space="0" w:color="auto" w:frame="1"/>
        </w:rPr>
        <w:t>инновационное поведение [2].</w:t>
      </w:r>
    </w:p>
    <w:p w:rsidR="00703496" w:rsidRPr="00222A80" w:rsidRDefault="005841A4" w:rsidP="00B55927">
      <w:pPr>
        <w:pStyle w:val="a3"/>
        <w:shd w:val="clear" w:color="auto" w:fill="FFFFFF"/>
        <w:spacing w:before="0" w:beforeAutospacing="0" w:after="0" w:afterAutospacing="0" w:line="270" w:lineRule="atLeast"/>
        <w:ind w:left="284" w:firstLine="567"/>
        <w:textAlignment w:val="baseline"/>
        <w:rPr>
          <w:rStyle w:val="a4"/>
          <w:color w:val="000000" w:themeColor="text1"/>
          <w:bdr w:val="none" w:sz="0" w:space="0" w:color="auto" w:frame="1"/>
        </w:rPr>
      </w:pPr>
      <w:r w:rsidRPr="00222A80">
        <w:rPr>
          <w:rStyle w:val="a4"/>
          <w:b w:val="0"/>
          <w:color w:val="000000" w:themeColor="text1"/>
          <w:bdr w:val="none" w:sz="0" w:space="0" w:color="auto" w:frame="1"/>
        </w:rPr>
        <w:t xml:space="preserve">Под определением «инновация» понимаются некое обновление, изменение, введение новизны. Основные задачи реализации инновационной деятельности учителя биологии- формирование творческой направленности личности, углубление интереса к профессии и т. д. Какими личностными компетентностями должна характеризоваться готовность учителя к инновационной деятельности? В.А. Сластенин и Л.С. </w:t>
      </w:r>
      <w:r w:rsidR="00703496" w:rsidRPr="00222A80">
        <w:rPr>
          <w:rStyle w:val="a4"/>
          <w:b w:val="0"/>
          <w:color w:val="000000" w:themeColor="text1"/>
          <w:bdr w:val="none" w:sz="0" w:space="0" w:color="auto" w:frame="1"/>
        </w:rPr>
        <w:t>П</w:t>
      </w:r>
      <w:r w:rsidRPr="00222A80">
        <w:rPr>
          <w:rStyle w:val="a4"/>
          <w:b w:val="0"/>
          <w:color w:val="000000" w:themeColor="text1"/>
          <w:bdr w:val="none" w:sz="0" w:space="0" w:color="auto" w:frame="1"/>
        </w:rPr>
        <w:t xml:space="preserve">одымова в работе «Педагогика: инновационная деятельность» отмечают мотивационно- творческую направленность, креативность, оценку профессиональных способностей и индивидуальные особенности личности учителя. </w:t>
      </w:r>
      <w:r w:rsidR="00703496" w:rsidRPr="00222A80">
        <w:rPr>
          <w:rStyle w:val="a4"/>
          <w:color w:val="000000" w:themeColor="text1"/>
          <w:bdr w:val="none" w:sz="0" w:space="0" w:color="auto" w:frame="1"/>
        </w:rPr>
        <w:t xml:space="preserve">[6]. </w:t>
      </w:r>
    </w:p>
    <w:p w:rsidR="00703496" w:rsidRPr="00222A80" w:rsidRDefault="00703496" w:rsidP="00B55927">
      <w:pPr>
        <w:pStyle w:val="a3"/>
        <w:shd w:val="clear" w:color="auto" w:fill="FFFFFF"/>
        <w:spacing w:before="0" w:beforeAutospacing="0" w:after="0" w:afterAutospacing="0" w:line="270" w:lineRule="atLeast"/>
        <w:ind w:left="284" w:firstLine="567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222A80">
        <w:rPr>
          <w:rStyle w:val="a4"/>
          <w:b w:val="0"/>
          <w:color w:val="000000" w:themeColor="text1"/>
          <w:bdr w:val="none" w:sz="0" w:space="0" w:color="auto" w:frame="1"/>
        </w:rPr>
        <w:t>Мотивоционно- творческая направленность личности учителя в инновационной деятельности складывается из любознательности, творческого интереса, стремления к творческим достижениям, стремления к лидерству, личной значимости творческой деятельности, стремления к самосовершенствованию, стремления к получению высокой оценки творчества.</w:t>
      </w:r>
    </w:p>
    <w:p w:rsidR="00703496" w:rsidRPr="00222A80" w:rsidRDefault="00703496" w:rsidP="00B55927">
      <w:pPr>
        <w:pStyle w:val="a3"/>
        <w:shd w:val="clear" w:color="auto" w:fill="FFFFFF"/>
        <w:spacing w:before="0" w:beforeAutospacing="0" w:after="0" w:afterAutospacing="0" w:line="270" w:lineRule="atLeast"/>
        <w:ind w:left="284" w:firstLine="567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222A80">
        <w:rPr>
          <w:rStyle w:val="a4"/>
          <w:b w:val="0"/>
          <w:color w:val="000000" w:themeColor="text1"/>
          <w:bdr w:val="none" w:sz="0" w:space="0" w:color="auto" w:frame="1"/>
        </w:rPr>
        <w:t>Многогранность компонентов креативности личности педагога включает продуцирование большого числа решений, вариативность педагогической деятельности, независимость суждений, проявление фантазии и воображения, способность отказаться от стереотипов в педагогической деятельности, преодоление инерции мышления, стремление к риску, критичность мышления, способность к оценочным суждениям, способность к самоанализу, рефлекс.</w:t>
      </w:r>
      <w:r w:rsidR="0078178F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="00A063C6" w:rsidRPr="00222A80">
        <w:rPr>
          <w:rStyle w:val="a4"/>
          <w:b w:val="0"/>
          <w:color w:val="000000" w:themeColor="text1"/>
          <w:bdr w:val="none" w:sz="0" w:space="0" w:color="auto" w:frame="1"/>
        </w:rPr>
        <w:t xml:space="preserve">К компетентностям </w:t>
      </w:r>
      <w:r w:rsidR="00A063C6" w:rsidRPr="00222A80">
        <w:rPr>
          <w:rStyle w:val="a4"/>
          <w:b w:val="0"/>
          <w:color w:val="000000" w:themeColor="text1"/>
          <w:bdr w:val="none" w:sz="0" w:space="0" w:color="auto" w:frame="1"/>
        </w:rPr>
        <w:lastRenderedPageBreak/>
        <w:t>учителя- новатора следует отнести способность к овладению методологией творческой деятельности, владение методами педагогического исследования. Способность к планированию экспериментальной работы, способность к коррекции, перестройке деятельности, способность аккумулировать и использовать опыт творческой деятельности других учителей, способность к сотрудничеству и партнерству в творческой деятельности.</w:t>
      </w:r>
    </w:p>
    <w:p w:rsidR="0074741A" w:rsidRPr="00222A80" w:rsidRDefault="00A063C6" w:rsidP="00B55927">
      <w:pPr>
        <w:pStyle w:val="a3"/>
        <w:shd w:val="clear" w:color="auto" w:fill="FFFFFF"/>
        <w:spacing w:before="0" w:beforeAutospacing="0" w:after="0" w:afterAutospacing="0" w:line="270" w:lineRule="atLeast"/>
        <w:ind w:left="284" w:firstLine="567"/>
        <w:textAlignment w:val="baseline"/>
        <w:rPr>
          <w:rStyle w:val="a4"/>
          <w:color w:val="000000" w:themeColor="text1"/>
          <w:bdr w:val="none" w:sz="0" w:space="0" w:color="auto" w:frame="1"/>
        </w:rPr>
      </w:pPr>
      <w:r w:rsidRPr="00222A80">
        <w:rPr>
          <w:rStyle w:val="a4"/>
          <w:b w:val="0"/>
          <w:color w:val="000000" w:themeColor="text1"/>
          <w:bdr w:val="none" w:sz="0" w:space="0" w:color="auto" w:frame="1"/>
        </w:rPr>
        <w:t xml:space="preserve">Немаловажной характеристикой готовности учителя биологии к инновационной деятельности является реализация своих индивидуальных особенностей личности в инновационной деятельности. </w:t>
      </w:r>
      <w:r w:rsidR="00720411" w:rsidRPr="00222A80">
        <w:rPr>
          <w:rStyle w:val="a4"/>
          <w:b w:val="0"/>
          <w:color w:val="000000" w:themeColor="text1"/>
          <w:bdr w:val="none" w:sz="0" w:space="0" w:color="auto" w:frame="1"/>
        </w:rPr>
        <w:t>Это интеграция темпа творческой деятельности, работоспособность л</w:t>
      </w:r>
      <w:r w:rsidR="0074741A" w:rsidRPr="00222A80">
        <w:rPr>
          <w:rStyle w:val="a4"/>
          <w:b w:val="0"/>
          <w:color w:val="000000" w:themeColor="text1"/>
          <w:bdr w:val="none" w:sz="0" w:space="0" w:color="auto" w:frame="1"/>
        </w:rPr>
        <w:t xml:space="preserve">ичности в творческой деятельности, решительность, уверенность в себе, ответственность, отзывчивость, убежденность в социальной значимости творческой деятельности, способность к самореализации. </w:t>
      </w:r>
      <w:r w:rsidR="0074741A" w:rsidRPr="00222A80">
        <w:rPr>
          <w:rStyle w:val="a4"/>
          <w:color w:val="000000" w:themeColor="text1"/>
          <w:bdr w:val="none" w:sz="0" w:space="0" w:color="auto" w:frame="1"/>
        </w:rPr>
        <w:t xml:space="preserve">[6]. </w:t>
      </w:r>
    </w:p>
    <w:p w:rsidR="0074741A" w:rsidRPr="00222A80" w:rsidRDefault="0074741A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Готовность учителя к реализации ФГОС нового поколения определяет многое: наличие у него соответствующих ценностных ориентаций, любовь к своей профессии, предмету. Практика показывает, предмет, который преподаёт любимый учитель, часто становится любимым предметом ученика.</w:t>
      </w:r>
    </w:p>
    <w:p w:rsidR="00797FE5" w:rsidRPr="00222A80" w:rsidRDefault="0074741A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 xml:space="preserve">Итак, для реализации </w:t>
      </w:r>
      <w:r w:rsidR="00797FE5" w:rsidRPr="00222A80">
        <w:rPr>
          <w:color w:val="000000" w:themeColor="text1"/>
        </w:rPr>
        <w:t>ФГОС второго поколения, нужны педагоги, которые глубоко знают свой предмет, владеют разнообразными методическими средствами и имеют основательную психолого-педагогическую подготовку. Но и этого недостаточно. Каждый учитель должен стать новатором, найти свою методику, отвечающую его личностным качествам, поскольку без этого, всё остальное может остаться лишь формальным и дорогостоящим нововведением, которое так и не «дойдет до живого дела».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222A80">
        <w:rPr>
          <w:color w:val="000000" w:themeColor="text1"/>
        </w:rPr>
        <w:t>Большинство школ страны уже включены в инновационную деятельность, потому что понимают, что без инноваций в наше время невозможно</w:t>
      </w:r>
      <w:r w:rsidR="00413999" w:rsidRPr="00222A80">
        <w:rPr>
          <w:color w:val="000000" w:themeColor="text1"/>
        </w:rPr>
        <w:t>. Как показывают результаты международных исследований ( в частности Международная программа по оценке образовательных достижений учащихся PISA) выпускники российских школ зачастую не владеют теми качествами, которые необходимы человеку для дальнейшего образования и профессиональной деятельности. Они не умеют работать самостоятельно, без руководства учителя</w:t>
      </w:r>
      <w:r w:rsidR="00D15079" w:rsidRPr="00222A80">
        <w:rPr>
          <w:color w:val="000000" w:themeColor="text1"/>
        </w:rPr>
        <w:t>; не способны осваивать какие- либо знания по собственной инициативе; не готовы брать на себя ответственность за принятие решений в различных с</w:t>
      </w:r>
      <w:r w:rsidR="00B55927" w:rsidRPr="00222A80">
        <w:rPr>
          <w:color w:val="000000" w:themeColor="text1"/>
        </w:rPr>
        <w:t>и</w:t>
      </w:r>
      <w:r w:rsidR="00D15079" w:rsidRPr="00222A80">
        <w:rPr>
          <w:color w:val="000000" w:themeColor="text1"/>
        </w:rPr>
        <w:t xml:space="preserve">туациях, связанных с выбором; не умеют выявлять и формулировать проблемы, искать пути их решения. </w:t>
      </w:r>
      <w:r w:rsidR="00D15079" w:rsidRPr="00222A80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="00D15079" w:rsidRPr="00222A80">
        <w:rPr>
          <w:rStyle w:val="a4"/>
          <w:color w:val="000000" w:themeColor="text1"/>
          <w:bdr w:val="none" w:sz="0" w:space="0" w:color="auto" w:frame="1"/>
        </w:rPr>
        <w:t xml:space="preserve">[7]. </w:t>
      </w:r>
      <w:r w:rsidR="00D15079" w:rsidRPr="00222A80">
        <w:rPr>
          <w:rStyle w:val="a4"/>
          <w:b w:val="0"/>
          <w:color w:val="000000" w:themeColor="text1"/>
          <w:bdr w:val="none" w:sz="0" w:space="0" w:color="auto" w:frame="1"/>
        </w:rPr>
        <w:t xml:space="preserve">Поэтому система образования должна выстраиваться таким образом, чтобы на каждой образовательной ступени обучающиеся овладевали необходимыми качествами для дальнейшего обучения, т.е. ключевыми компетенциями. </w:t>
      </w:r>
      <w:r w:rsidR="00BA7C9C" w:rsidRPr="00222A80">
        <w:rPr>
          <w:rStyle w:val="a4"/>
          <w:b w:val="0"/>
          <w:color w:val="000000" w:themeColor="text1"/>
          <w:bdr w:val="none" w:sz="0" w:space="0" w:color="auto" w:frame="1"/>
        </w:rPr>
        <w:t xml:space="preserve">Практически все ключевые компетенции складываются из четырех основных элементов: </w:t>
      </w:r>
    </w:p>
    <w:p w:rsidR="00BA7C9C" w:rsidRPr="00222A80" w:rsidRDefault="00BA7C9C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222A80">
        <w:rPr>
          <w:rStyle w:val="a4"/>
          <w:b w:val="0"/>
          <w:color w:val="000000" w:themeColor="text1"/>
          <w:bdr w:val="none" w:sz="0" w:space="0" w:color="auto" w:frame="1"/>
        </w:rPr>
        <w:t xml:space="preserve">- </w:t>
      </w:r>
      <w:r w:rsidRPr="00222A80">
        <w:rPr>
          <w:rStyle w:val="a4"/>
          <w:b w:val="0"/>
          <w:i/>
          <w:color w:val="000000" w:themeColor="text1"/>
          <w:bdr w:val="none" w:sz="0" w:space="0" w:color="auto" w:frame="1"/>
        </w:rPr>
        <w:t>информационная компетенция</w:t>
      </w:r>
      <w:r w:rsidRPr="00222A80">
        <w:rPr>
          <w:rStyle w:val="a4"/>
          <w:b w:val="0"/>
          <w:color w:val="000000" w:themeColor="text1"/>
          <w:bdr w:val="none" w:sz="0" w:space="0" w:color="auto" w:frame="1"/>
        </w:rPr>
        <w:t>- готовность работать с информацией;</w:t>
      </w:r>
    </w:p>
    <w:p w:rsidR="00BA7C9C" w:rsidRPr="00222A80" w:rsidRDefault="00BA7C9C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222A80">
        <w:rPr>
          <w:rStyle w:val="a4"/>
          <w:b w:val="0"/>
          <w:color w:val="000000" w:themeColor="text1"/>
          <w:bdr w:val="none" w:sz="0" w:space="0" w:color="auto" w:frame="1"/>
        </w:rPr>
        <w:t xml:space="preserve">- </w:t>
      </w:r>
      <w:r w:rsidRPr="00222A80">
        <w:rPr>
          <w:rStyle w:val="a4"/>
          <w:b w:val="0"/>
          <w:i/>
          <w:color w:val="000000" w:themeColor="text1"/>
          <w:bdr w:val="none" w:sz="0" w:space="0" w:color="auto" w:frame="1"/>
        </w:rPr>
        <w:t>коммуникативная компетенция</w:t>
      </w:r>
      <w:r w:rsidRPr="00222A80">
        <w:rPr>
          <w:rStyle w:val="a4"/>
          <w:b w:val="0"/>
          <w:color w:val="000000" w:themeColor="text1"/>
          <w:bdr w:val="none" w:sz="0" w:space="0" w:color="auto" w:frame="1"/>
        </w:rPr>
        <w:t>- готовность к общению с другими людьми;</w:t>
      </w:r>
    </w:p>
    <w:p w:rsidR="00BA7C9C" w:rsidRPr="00222A80" w:rsidRDefault="00BA7C9C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222A80">
        <w:rPr>
          <w:rStyle w:val="a4"/>
          <w:b w:val="0"/>
          <w:color w:val="000000" w:themeColor="text1"/>
          <w:bdr w:val="none" w:sz="0" w:space="0" w:color="auto" w:frame="1"/>
        </w:rPr>
        <w:t xml:space="preserve">- </w:t>
      </w:r>
      <w:r w:rsidRPr="00222A80">
        <w:rPr>
          <w:rStyle w:val="a4"/>
          <w:b w:val="0"/>
          <w:i/>
          <w:color w:val="000000" w:themeColor="text1"/>
          <w:bdr w:val="none" w:sz="0" w:space="0" w:color="auto" w:frame="1"/>
        </w:rPr>
        <w:t>кооперативная компетенция</w:t>
      </w:r>
      <w:r w:rsidRPr="00222A80">
        <w:rPr>
          <w:rStyle w:val="a4"/>
          <w:b w:val="0"/>
          <w:color w:val="000000" w:themeColor="text1"/>
          <w:bdr w:val="none" w:sz="0" w:space="0" w:color="auto" w:frame="1"/>
        </w:rPr>
        <w:t>- готовность к сотрудничеству с другими людьми;</w:t>
      </w:r>
    </w:p>
    <w:p w:rsidR="00BA7C9C" w:rsidRPr="00222A80" w:rsidRDefault="00BA7C9C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222A80">
        <w:rPr>
          <w:rStyle w:val="a4"/>
          <w:b w:val="0"/>
          <w:color w:val="000000" w:themeColor="text1"/>
          <w:bdr w:val="none" w:sz="0" w:space="0" w:color="auto" w:frame="1"/>
        </w:rPr>
        <w:t xml:space="preserve">- </w:t>
      </w:r>
      <w:r w:rsidRPr="00222A80">
        <w:rPr>
          <w:rStyle w:val="a4"/>
          <w:b w:val="0"/>
          <w:i/>
          <w:color w:val="000000" w:themeColor="text1"/>
          <w:bdr w:val="none" w:sz="0" w:space="0" w:color="auto" w:frame="1"/>
        </w:rPr>
        <w:t>проблемная компетенция</w:t>
      </w:r>
      <w:r w:rsidRPr="00222A80">
        <w:rPr>
          <w:rStyle w:val="a4"/>
          <w:b w:val="0"/>
          <w:color w:val="000000" w:themeColor="text1"/>
          <w:bdr w:val="none" w:sz="0" w:space="0" w:color="auto" w:frame="1"/>
        </w:rPr>
        <w:t>- готовность к решению проблем.</w:t>
      </w:r>
    </w:p>
    <w:p w:rsidR="00BA7C9C" w:rsidRPr="00222A80" w:rsidRDefault="00DE1B3D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222A80">
        <w:rPr>
          <w:rStyle w:val="a4"/>
          <w:b w:val="0"/>
          <w:color w:val="000000" w:themeColor="text1"/>
          <w:bdr w:val="none" w:sz="0" w:space="0" w:color="auto" w:frame="1"/>
        </w:rPr>
        <w:t xml:space="preserve">              </w:t>
      </w:r>
      <w:r w:rsidR="00BA7C9C" w:rsidRPr="00222A80">
        <w:rPr>
          <w:rStyle w:val="a4"/>
          <w:b w:val="0"/>
          <w:color w:val="000000" w:themeColor="text1"/>
          <w:bdr w:val="none" w:sz="0" w:space="0" w:color="auto" w:frame="1"/>
        </w:rPr>
        <w:t>При формировании компетенции необходимо учитывать её особенность: в отличие от знаний, умений и навыков, которые всегда «хранятся» в готовом к использованию виде, компетенция «собирается» лишь в момент её реализации, т.е. в ответ на ситуацию. Поэтому значимым становится формирование готовности к продуктивному, самостоятельному и ответственному действию на каждом этапе обучения и в профессиональной</w:t>
      </w:r>
      <w:r w:rsidR="00C1178F" w:rsidRPr="00222A80">
        <w:rPr>
          <w:rStyle w:val="a4"/>
          <w:b w:val="0"/>
          <w:color w:val="000000" w:themeColor="text1"/>
          <w:bdr w:val="none" w:sz="0" w:space="0" w:color="auto" w:frame="1"/>
        </w:rPr>
        <w:t xml:space="preserve"> деятельности. Для этого требуется разработать и освоить такие формы организации учения, которые направлены не на преподавательскую активность учителя биологии, когда он планирует, задает вопросы, ставит задачи, а на учебную деятельность, основанную на инициативе и ответственности самих учеников. Например, в исследованиях PISA предлагаются следующие задания:</w:t>
      </w:r>
    </w:p>
    <w:p w:rsidR="00C1178F" w:rsidRPr="00222A80" w:rsidRDefault="00C1178F" w:rsidP="00B55927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rStyle w:val="a4"/>
          <w:b w:val="0"/>
          <w:bCs w:val="0"/>
          <w:color w:val="000000" w:themeColor="text1"/>
        </w:rPr>
      </w:pPr>
      <w:r w:rsidRPr="00222A80">
        <w:rPr>
          <w:rStyle w:val="a4"/>
          <w:b w:val="0"/>
          <w:color w:val="000000" w:themeColor="text1"/>
          <w:bdr w:val="none" w:sz="0" w:space="0" w:color="auto" w:frame="1"/>
        </w:rPr>
        <w:lastRenderedPageBreak/>
        <w:t>Почему во время физических упражнений вам приходится дышать чаще по сравнению с тем, как вы дышите, когда ваше тело находится в покое?</w:t>
      </w:r>
    </w:p>
    <w:p w:rsidR="00C1178F" w:rsidRPr="00222A80" w:rsidRDefault="00C1178F" w:rsidP="00B55927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rStyle w:val="a4"/>
          <w:b w:val="0"/>
          <w:bCs w:val="0"/>
          <w:color w:val="000000" w:themeColor="text1"/>
        </w:rPr>
      </w:pPr>
      <w:r w:rsidRPr="00222A80">
        <w:rPr>
          <w:rStyle w:val="a4"/>
          <w:b w:val="0"/>
          <w:color w:val="000000" w:themeColor="text1"/>
          <w:bdr w:val="none" w:sz="0" w:space="0" w:color="auto" w:frame="1"/>
        </w:rPr>
        <w:t>Кукуруза была посажена на 200 полях по всей территории страны. Почему ученые использовали больше одного поля</w:t>
      </w:r>
    </w:p>
    <w:p w:rsidR="00C1178F" w:rsidRPr="00222A80" w:rsidRDefault="00C1178F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222A80">
        <w:rPr>
          <w:rStyle w:val="a4"/>
          <w:b w:val="0"/>
          <w:color w:val="000000" w:themeColor="text1"/>
          <w:bdr w:val="none" w:sz="0" w:space="0" w:color="auto" w:frame="1"/>
        </w:rPr>
        <w:t>А) В этом случае больше фермеров могли опробовать новую ГМ- кукурузу</w:t>
      </w:r>
    </w:p>
    <w:p w:rsidR="00C1178F" w:rsidRPr="00222A80" w:rsidRDefault="00C1178F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222A80">
        <w:rPr>
          <w:rStyle w:val="a4"/>
          <w:b w:val="0"/>
          <w:color w:val="000000" w:themeColor="text1"/>
          <w:bdr w:val="none" w:sz="0" w:space="0" w:color="auto" w:frame="1"/>
        </w:rPr>
        <w:t>Б) Чтобы увидеть, сколько ГМ- кукурузы они смогут вырастить</w:t>
      </w:r>
    </w:p>
    <w:p w:rsidR="00C1178F" w:rsidRPr="00222A80" w:rsidRDefault="00C1178F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222A80">
        <w:rPr>
          <w:rStyle w:val="a4"/>
          <w:b w:val="0"/>
          <w:color w:val="000000" w:themeColor="text1"/>
          <w:bdr w:val="none" w:sz="0" w:space="0" w:color="auto" w:frame="1"/>
        </w:rPr>
        <w:t xml:space="preserve">В) </w:t>
      </w:r>
      <w:r w:rsidR="0054532D" w:rsidRPr="00222A80">
        <w:rPr>
          <w:rStyle w:val="a4"/>
          <w:b w:val="0"/>
          <w:color w:val="000000" w:themeColor="text1"/>
          <w:bdr w:val="none" w:sz="0" w:space="0" w:color="auto" w:frame="1"/>
        </w:rPr>
        <w:t>Чтобы ГМ- кукуруза росла на как можно больших площадях земли</w:t>
      </w:r>
    </w:p>
    <w:p w:rsidR="00413999" w:rsidRPr="00222A80" w:rsidRDefault="0054532D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222A80">
        <w:rPr>
          <w:rStyle w:val="a4"/>
          <w:b w:val="0"/>
          <w:color w:val="000000" w:themeColor="text1"/>
          <w:bdr w:val="none" w:sz="0" w:space="0" w:color="auto" w:frame="1"/>
        </w:rPr>
        <w:t>Г) Чтобы проверить различные условия выращивания кукурузы</w:t>
      </w:r>
    </w:p>
    <w:p w:rsidR="0054532D" w:rsidRPr="00222A80" w:rsidRDefault="0054532D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222A80">
        <w:rPr>
          <w:rStyle w:val="a4"/>
          <w:b w:val="0"/>
          <w:color w:val="000000" w:themeColor="text1"/>
          <w:bdr w:val="none" w:sz="0" w:space="0" w:color="auto" w:frame="1"/>
        </w:rPr>
        <w:t xml:space="preserve">                 К наиболее типичным методам формирования ключевых компетенций на уроках биологии следует отнести: </w:t>
      </w:r>
    </w:p>
    <w:p w:rsidR="0054532D" w:rsidRPr="00222A80" w:rsidRDefault="0054532D" w:rsidP="00B55927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Обращение к прошлому или только что сформированному опыту;</w:t>
      </w:r>
    </w:p>
    <w:p w:rsidR="0054532D" w:rsidRPr="00222A80" w:rsidRDefault="0054532D" w:rsidP="00B55927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Открытое обсуждение новых биологических знаний</w:t>
      </w:r>
      <w:r w:rsidR="00012D9C" w:rsidRPr="00222A80">
        <w:rPr>
          <w:color w:val="000000" w:themeColor="text1"/>
        </w:rPr>
        <w:t>, в ходе которого непосредственно оказывается задействованной субъективная позиция обучающихся («круглый стол»);</w:t>
      </w:r>
    </w:p>
    <w:p w:rsidR="00012D9C" w:rsidRPr="00222A80" w:rsidRDefault="00012D9C" w:rsidP="00B55927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Решение проблемных и ситуационных задач, обсуждение проблемных ситуаций, «соразмерных» опыту учащихся данного возраста;</w:t>
      </w:r>
    </w:p>
    <w:p w:rsidR="00012D9C" w:rsidRPr="00222A80" w:rsidRDefault="00012D9C" w:rsidP="00B55927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Дискуссия обучающихся, дебаты, столкновение их субъективных позиций;</w:t>
      </w:r>
    </w:p>
    <w:p w:rsidR="00012D9C" w:rsidRPr="00222A80" w:rsidRDefault="00012D9C" w:rsidP="00B55927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 xml:space="preserve">Игровая деятельность, исследовательские, творческие, ролевые, практико – ориентированные проекты и практические работы, имеющие жизненный контекст. </w:t>
      </w:r>
    </w:p>
    <w:p w:rsidR="00797FE5" w:rsidRPr="00222A80" w:rsidRDefault="00012D9C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 xml:space="preserve"> Д</w:t>
      </w:r>
      <w:r w:rsidR="00797FE5" w:rsidRPr="00222A80">
        <w:rPr>
          <w:color w:val="000000" w:themeColor="text1"/>
        </w:rPr>
        <w:t>еятельность учителя по новым стандартам не ограничивается только наблюдением и фиксацией проявлений, а предусматривает более многообразную деятельность по анализу действий ученика, осознанию хода и направлений его мыслей, установлению причин его затруднений и ошибок, то обязательными характеристиками учителя должны быть активность мышления, сильно развитые аналитические и логические функции, воображение.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А ученик сам открывает знания через содержание УМК, его способность к саморазвитию и самосовершенствованию путем сознательного и активного присвоения нового социального опыта, означает умение учиться, это УУД (универсальные учебные действия) [1].  Формировать и развивать УУД (универсальные учебные действия) – значит:</w:t>
      </w:r>
    </w:p>
    <w:p w:rsidR="00B55927" w:rsidRPr="00222A80" w:rsidRDefault="00797FE5" w:rsidP="00B55927">
      <w:pPr>
        <w:pStyle w:val="a3"/>
        <w:numPr>
          <w:ilvl w:val="0"/>
          <w:numId w:val="5"/>
        </w:numPr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научить выполнять учебные задания, построенные на способе действия, мышления, коммуникации, на основе образца;</w:t>
      </w:r>
      <w:r w:rsidR="00B55927" w:rsidRPr="00222A80">
        <w:rPr>
          <w:color w:val="000000" w:themeColor="text1"/>
        </w:rPr>
        <w:t xml:space="preserve"> </w:t>
      </w:r>
    </w:p>
    <w:p w:rsidR="00B55927" w:rsidRPr="00222A80" w:rsidRDefault="00797FE5" w:rsidP="00B55927">
      <w:pPr>
        <w:pStyle w:val="a3"/>
        <w:numPr>
          <w:ilvl w:val="0"/>
          <w:numId w:val="5"/>
        </w:numPr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передать сам способ выполнения метапредметного действия;</w:t>
      </w:r>
      <w:r w:rsidR="00B55927" w:rsidRPr="00222A80">
        <w:rPr>
          <w:color w:val="000000" w:themeColor="text1"/>
        </w:rPr>
        <w:t xml:space="preserve"> </w:t>
      </w:r>
    </w:p>
    <w:p w:rsidR="00797FE5" w:rsidRPr="00222A80" w:rsidRDefault="00797FE5" w:rsidP="00B55927">
      <w:pPr>
        <w:pStyle w:val="a3"/>
        <w:numPr>
          <w:ilvl w:val="0"/>
          <w:numId w:val="5"/>
        </w:numPr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научить встраивать данный способ в учебную деятельность и при необходимости развивать его.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Как один из примеров рассмотрим варианты работ ГИА по биологии, где можно применить УУД.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С1. Прочитайте текст «Представления древних о том, как мыслит человек» выполните задание C2. [4]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lastRenderedPageBreak/>
        <w:t>C2. Пользуясь текстом «Представления древних о том, как мыслит человек» и собственными знаниями, ответьте на вопрос: чья точка зрения о механизме мышления с позиции современной науки оказалась более правдоподобной? Свой ответ аргументируйте конкретными фактами.</w:t>
      </w:r>
    </w:p>
    <w:p w:rsidR="00797FE5" w:rsidRPr="00222A80" w:rsidRDefault="00DE1B3D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 xml:space="preserve">             </w:t>
      </w:r>
      <w:r w:rsidR="00797FE5" w:rsidRPr="00222A80">
        <w:rPr>
          <w:color w:val="000000" w:themeColor="text1"/>
        </w:rPr>
        <w:t>  </w:t>
      </w:r>
      <w:r w:rsidR="00797FE5" w:rsidRPr="00222A80">
        <w:rPr>
          <w:rStyle w:val="apple-converted-space"/>
          <w:color w:val="000000" w:themeColor="text1"/>
        </w:rPr>
        <w:t> </w:t>
      </w:r>
      <w:r w:rsidR="00797FE5" w:rsidRPr="00222A80">
        <w:rPr>
          <w:color w:val="000000" w:themeColor="text1"/>
        </w:rPr>
        <w:t>Отсутствие необходимого обучения работе с текстом приводит к тому, что многие учащиеся и после окончания школы усваивают лишь поверхностный смысл текста, не пытаясь вникнуть в его содержание и контекст.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Важной задачей учителя является работа, направленная на обучение анализу учебного текста, актуализации имеющихся у учащихся знаний, формирование понимания предлагаемого содержания, выявление логических связей между фактами, понятиями, законами, установление связей между отдельными текстовыми фрагментами, параграфами, разделами. Работу в данном направлении необходимо строить по алгоритму: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1.   Прочитайте текст параграфа.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2.    Ответьте на 2 основных вопроса: О чем говорится в тексте? Что говорится в тексте об этом?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3.      Выделите основные мысли текста.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4.     Выделите предложения, подтверждающие основные мысли.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5.     Сформулируйте вопросы к тексту по схеме: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1 уровень – знание фактов, терминов (кто, что, когда и т.д.);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2 уровень - знание и понимание причин, механизмов (зачем, почему, каким образом и т.д.); - выделить основные мысли, построить план и др.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3 уровень – умение соотносить, сравнивать, устанавливать взаимосвязи, объяснять, комментировать (какова связь между…, что доказывает, каков механизм, с чем можно сравнить и т.д</w:t>
      </w:r>
      <w:r w:rsidRPr="00222A80">
        <w:rPr>
          <w:rStyle w:val="a5"/>
          <w:b/>
          <w:bCs/>
          <w:color w:val="000000" w:themeColor="text1"/>
        </w:rPr>
        <w:t>.).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Работа с таблицами, графиками, отражающими как строение, так и процессы жизнедеятельности объектов живой природы, требует от учащихся активизации внимания, воли, памяти, мышления.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Например: метапредметное УУД - чтение графика зависимости активности фермента амилазы слюны (V) от температуры. При какой температуре активность фермента максимальна? (заданиеА22). В соответствии с новыми стандартами результат обучения описывается через учебные действия. Это означает, что учитель планирует урок с учетом гарантированного результата обучения для каждого учащегося. Результат обучения описывается на языке действий. Для повышения эффективности обучения необходимо планировать и использовать не менее трех организационных форм: фронтальной, парной, индивидуальной.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 xml:space="preserve">Претерпевает изменения </w:t>
      </w:r>
      <w:r w:rsidR="00222A80">
        <w:rPr>
          <w:color w:val="000000" w:themeColor="text1"/>
        </w:rPr>
        <w:t xml:space="preserve">и цели, планируемые в учебной деятельности. </w:t>
      </w:r>
      <w:r w:rsidRPr="00222A80">
        <w:rPr>
          <w:color w:val="000000" w:themeColor="text1"/>
        </w:rPr>
        <w:t>Первое место занимают развивающие и социализирующие цели, а само предметное содержание, уступив целевую функцию способам действий, получает новую роль – средства запуска и поддержания процессов саморазвития и самопознания ученика. Для того, что бы решить эту задачу и применяются инновационные технологии («Инновация» (нововведение) трактуется как антоним прилагательному «Традиционный», это выход за пределы типичных, наиболее часто встречающихся совокупностей способов, методов, приемов обучения).</w:t>
      </w:r>
      <w:r w:rsidR="00222A80">
        <w:rPr>
          <w:color w:val="000000" w:themeColor="text1"/>
        </w:rPr>
        <w:t xml:space="preserve"> Особое внимание следует уделить проблеме реализации проектной деятельности, использование которой способствует не только освоению системы биологических понятий, закономерностей, теорий, законов, научных </w:t>
      </w:r>
      <w:r w:rsidR="00222A80">
        <w:rPr>
          <w:color w:val="000000" w:themeColor="text1"/>
        </w:rPr>
        <w:lastRenderedPageBreak/>
        <w:t>фактов, но и формирует такие ключевые навыки, как самостоятельное приобретение и перенос знаний, сотрудничество и взаимопомощь, самоорганизация, оценчные суждения и аргументация своей точки зрения</w:t>
      </w:r>
      <w:r w:rsidR="001344C9">
        <w:rPr>
          <w:color w:val="000000" w:themeColor="text1"/>
        </w:rPr>
        <w:t>, своей позиции. А это в свою очередь, обеспечивает реализацию результатов освоения основных образовательных программ, заложенных во ФГОС, ориентацию на деятельностную форму обучения, позволяет решать задачи личностно- ориентированного подхода в обучении, поскольку результат можно увидеть, осмыслить, применить в практической деятельности.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Проблемой инновационных технологий занималось и продолжает заниматься большое число талантливых ученых и педагогов: Н.Н.Суртаева, В.И.Андреев, И.П.Подласый, В.В Шапкин, В.Д. Симоненко, В.А Сластёнин и многие другие, которые внесли неоценимый вклад в развитие инновационных процессов в России. И сейчас появляются новаторы в данном направлении науки, создаются новые и совершенствуются уже созданные педагогические технологии.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Педагогическая технология означает системную совокупность и порядок функционирования всех личностных, инструментальных и методологических средств, используемых для достижения педагогических целей (М.В. Кларин)[ 3 ].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Цель инновационных технологий образования - подготовка человека к жизни в постоянно меняющемся мире. Образование должно развивать механизмы инновационной деятельности, находить творческие способы решения жизненно важных проблем, способствовать превращению творчества в норму и форму существования человека.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Задачей технологии - выявление совокупности закономерностей с целью определения и использования на практике наиболее эффективных, последовательных образовательных действий, требующих меньших затрат времени.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И поэтому педагоги внедряют в практику такие инновационные технологии как:</w:t>
      </w:r>
    </w:p>
    <w:p w:rsidR="00B55927" w:rsidRPr="00222A80" w:rsidRDefault="00797FE5" w:rsidP="00B55927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технологии дифференциации и индивидуализации;</w:t>
      </w:r>
      <w:r w:rsidR="00B55927" w:rsidRPr="00222A80">
        <w:rPr>
          <w:color w:val="000000" w:themeColor="text1"/>
        </w:rPr>
        <w:t xml:space="preserve"> </w:t>
      </w:r>
    </w:p>
    <w:p w:rsidR="00B55927" w:rsidRPr="00222A80" w:rsidRDefault="00797FE5" w:rsidP="00B55927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проектные технологии, предполагающие, организацию урока в форме самостоятельного проектирования учебного материала, который в дальнейшем структурируется и моделируется в определенной форме: графической, знаковой или символической;</w:t>
      </w:r>
      <w:r w:rsidR="00B55927" w:rsidRPr="00222A80">
        <w:rPr>
          <w:color w:val="000000" w:themeColor="text1"/>
        </w:rPr>
        <w:t xml:space="preserve"> </w:t>
      </w:r>
    </w:p>
    <w:p w:rsidR="00B55927" w:rsidRPr="00222A80" w:rsidRDefault="00797FE5" w:rsidP="00B55927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технологии проблемного обучения;</w:t>
      </w:r>
      <w:r w:rsidR="00B55927" w:rsidRPr="00222A80">
        <w:rPr>
          <w:color w:val="000000" w:themeColor="text1"/>
        </w:rPr>
        <w:t xml:space="preserve"> </w:t>
      </w:r>
    </w:p>
    <w:p w:rsidR="00B55927" w:rsidRPr="00222A80" w:rsidRDefault="00797FE5" w:rsidP="00B55927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rStyle w:val="apple-converted-space"/>
          <w:color w:val="000000" w:themeColor="text1"/>
        </w:rPr>
        <w:t> </w:t>
      </w:r>
      <w:r w:rsidRPr="00222A80">
        <w:rPr>
          <w:color w:val="000000" w:themeColor="text1"/>
        </w:rPr>
        <w:t>интерактивные технологии;</w:t>
      </w:r>
      <w:r w:rsidR="00B55927" w:rsidRPr="00222A80">
        <w:rPr>
          <w:color w:val="000000" w:themeColor="text1"/>
        </w:rPr>
        <w:t xml:space="preserve"> </w:t>
      </w:r>
    </w:p>
    <w:p w:rsidR="00B55927" w:rsidRPr="00222A80" w:rsidRDefault="00797FE5" w:rsidP="00B55927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информационные технологии</w:t>
      </w:r>
    </w:p>
    <w:p w:rsidR="00B55927" w:rsidRPr="00222A80" w:rsidRDefault="00797FE5" w:rsidP="00B55927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мультимедиа-уроки, которые проводятся на основе компьютерных обучающих программ;</w:t>
      </w:r>
      <w:r w:rsidR="00B55927" w:rsidRPr="00222A80">
        <w:rPr>
          <w:color w:val="000000" w:themeColor="text1"/>
        </w:rPr>
        <w:t xml:space="preserve">  </w:t>
      </w:r>
    </w:p>
    <w:p w:rsidR="00797FE5" w:rsidRPr="00222A80" w:rsidRDefault="00797FE5" w:rsidP="00B55927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уроки на основе электронных учебников;</w:t>
      </w:r>
    </w:p>
    <w:p w:rsidR="00797FE5" w:rsidRPr="00222A80" w:rsidRDefault="00B55927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И</w:t>
      </w:r>
      <w:r w:rsidR="00797FE5" w:rsidRPr="00222A80">
        <w:rPr>
          <w:color w:val="000000" w:themeColor="text1"/>
        </w:rPr>
        <w:t>нтерактивные технологии завоевывают сегодня всё большее признание и используются при преподавании различных учебных дисциплин. Учитывая специфику преподавания предмета биологии, возрастные и психологические особенности учащихся, на уроке должно быть много наглядности. Таблицы и плакаты с иллюстративным материалом к урокам давно физически и морально устарели, поэтому наличие компьютерных программ, которые могут заменить учебные таблицы, очень большое подспорье для учителя при подготовке и проведении современных интересных, нестандартных уроков.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lastRenderedPageBreak/>
        <w:t>В настоящее время появляется все больше и больше новых цифровых образовательных ресурсов. Их применение позволяет сэкономить время подготовки к уроку, выбрать тот материал, который в полной мере позволит понять новый материал, разнообразить проверку и закрепление материала. При помощи средств ЦОР стало возможным показать те процессы и явления, которые отдалены от нас во времени и пространстве. Все объекты, предложенные в ЦОР можно скомпоновать в различные презентации к урокам (в зависимости от типа урока, уровня подготовки класса, задач, поставленных учителем). Учитель также может скомпоновать отобранные информационные объекты в нужной последовательности, подготовить материал для лабораторных и самостоятельных работ.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Учитель, способный и готовый к осуществлению инновационной деятельности в школе, может состояться тогда, когда он осознает себя как профессионал, имеет установку на творческое восприятие имеющегося инновационного опыта и его необходимое преобразование.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Федеральный государственный образовательный стандарт (ФГОС) рассматривает информационные и коммуникационные технологии как одно из значимых средств достижения регламентируемых им результатов обучения.</w:t>
      </w:r>
    </w:p>
    <w:p w:rsidR="00B55927" w:rsidRPr="00222A80" w:rsidRDefault="00B55927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 xml:space="preserve">Переход к новой парадигме образования требует изменения подходов к контрольно- оценочной системе, ориентации школы на самоконтроль и самооценку обучающихся, на проверку их индивидуальной, творческой деятельности, выявление уровня </w:t>
      </w:r>
      <w:r w:rsidR="008D6EDC" w:rsidRPr="00222A80">
        <w:rPr>
          <w:color w:val="000000" w:themeColor="text1"/>
        </w:rPr>
        <w:t>сформированности</w:t>
      </w:r>
      <w:r w:rsidRPr="00222A80">
        <w:rPr>
          <w:color w:val="000000" w:themeColor="text1"/>
        </w:rPr>
        <w:t xml:space="preserve"> общеучебных умений, ключевых компетенций.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Литература: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1.   Под ред. Асмолова А.Г. Формирование универсальных учебных действий в основной школе: от действия к мысли. Система заданий // Серия стандарты второго поколения. – М.: Просвещение, 2011. – 159с.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2.    </w:t>
      </w:r>
      <w:r w:rsidRPr="00222A80">
        <w:rPr>
          <w:rStyle w:val="a4"/>
          <w:color w:val="000000" w:themeColor="text1"/>
          <w:bdr w:val="none" w:sz="0" w:space="0" w:color="auto" w:frame="1"/>
        </w:rPr>
        <w:t>Журнал «Вестник образования», № 2, январь 2012.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3.    Советская педагогика,1984г,№4.с117-122 (с сокращениями), Кларин М.В. Развитие «педагогической технологии» и проблемы теории обучения.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4.    Лернер Георгий Исаакович. ГИА 2013. Биология 9кл. Типовые тестовые задания. Москва. Эксмо. 2013г.</w:t>
      </w:r>
    </w:p>
    <w:p w:rsidR="00797FE5" w:rsidRPr="00222A80" w:rsidRDefault="00797FE5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>5.   Федеральный государственный образовательный стандарт основного общего образования // Серия стандарты второго поколения. – М.: Просвещение, 2011. – 48с.</w:t>
      </w:r>
    </w:p>
    <w:p w:rsidR="00703496" w:rsidRPr="00222A80" w:rsidRDefault="00703496" w:rsidP="00B55927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 xml:space="preserve">6. </w:t>
      </w:r>
      <w:r w:rsidR="00B55927" w:rsidRPr="00222A80">
        <w:rPr>
          <w:color w:val="000000" w:themeColor="text1"/>
        </w:rPr>
        <w:t xml:space="preserve">  </w:t>
      </w:r>
      <w:r w:rsidRPr="00222A80">
        <w:rPr>
          <w:color w:val="000000" w:themeColor="text1"/>
        </w:rPr>
        <w:t>Сластенин В.А., Подымова Л.С. Педагогика: Инновационная деятельность. – М.: Магистр, 1997.</w:t>
      </w:r>
    </w:p>
    <w:p w:rsidR="006F767C" w:rsidRPr="00222A80" w:rsidRDefault="00D15079" w:rsidP="002F3F5A">
      <w:pPr>
        <w:pStyle w:val="a3"/>
        <w:shd w:val="clear" w:color="auto" w:fill="FFFFFF"/>
        <w:spacing w:before="0" w:beforeAutospacing="0" w:after="270" w:afterAutospacing="0" w:line="270" w:lineRule="atLeast"/>
        <w:ind w:left="284" w:firstLine="567"/>
        <w:textAlignment w:val="baseline"/>
        <w:rPr>
          <w:color w:val="000000" w:themeColor="text1"/>
        </w:rPr>
      </w:pPr>
      <w:r w:rsidRPr="00222A80">
        <w:rPr>
          <w:color w:val="000000" w:themeColor="text1"/>
        </w:rPr>
        <w:t xml:space="preserve">7. </w:t>
      </w:r>
      <w:r w:rsidR="00B55927" w:rsidRPr="00222A80">
        <w:rPr>
          <w:color w:val="000000" w:themeColor="text1"/>
        </w:rPr>
        <w:t xml:space="preserve">  </w:t>
      </w:r>
      <w:r w:rsidRPr="00222A80">
        <w:rPr>
          <w:color w:val="000000" w:themeColor="text1"/>
        </w:rPr>
        <w:t>Научно- методический журнал «Биология в школе» №2 2013 г.,  Л.А. Беседина  Формирование ключевых компетенций как актуальная проблема биологического образования. С.9</w:t>
      </w:r>
    </w:p>
    <w:sectPr w:rsidR="006F767C" w:rsidRPr="00222A80" w:rsidSect="006800B8">
      <w:footerReference w:type="default" r:id="rId7"/>
      <w:pgSz w:w="11906" w:h="16838"/>
      <w:pgMar w:top="567" w:right="850" w:bottom="1134" w:left="709" w:header="708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E95" w:rsidRDefault="00542E95" w:rsidP="00222A80">
      <w:pPr>
        <w:spacing w:after="0" w:line="240" w:lineRule="auto"/>
      </w:pPr>
      <w:r>
        <w:separator/>
      </w:r>
    </w:p>
  </w:endnote>
  <w:endnote w:type="continuationSeparator" w:id="1">
    <w:p w:rsidR="00542E95" w:rsidRDefault="00542E95" w:rsidP="0022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1485"/>
      <w:docPartObj>
        <w:docPartGallery w:val="Page Numbers (Bottom of Page)"/>
        <w:docPartUnique/>
      </w:docPartObj>
    </w:sdtPr>
    <w:sdtContent>
      <w:p w:rsidR="0078178F" w:rsidRDefault="00255E44">
        <w:pPr>
          <w:pStyle w:val="a8"/>
          <w:jc w:val="right"/>
        </w:pPr>
        <w:fldSimple w:instr=" PAGE   \* MERGEFORMAT ">
          <w:r w:rsidR="009C6E71">
            <w:rPr>
              <w:noProof/>
            </w:rPr>
            <w:t>1</w:t>
          </w:r>
        </w:fldSimple>
      </w:p>
    </w:sdtContent>
  </w:sdt>
  <w:p w:rsidR="0078178F" w:rsidRDefault="007817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E95" w:rsidRDefault="00542E95" w:rsidP="00222A80">
      <w:pPr>
        <w:spacing w:after="0" w:line="240" w:lineRule="auto"/>
      </w:pPr>
      <w:r>
        <w:separator/>
      </w:r>
    </w:p>
  </w:footnote>
  <w:footnote w:type="continuationSeparator" w:id="1">
    <w:p w:rsidR="00542E95" w:rsidRDefault="00542E95" w:rsidP="0022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0153"/>
    <w:multiLevelType w:val="hybridMultilevel"/>
    <w:tmpl w:val="EEE6AB08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>
    <w:nsid w:val="3FBC4BC2"/>
    <w:multiLevelType w:val="hybridMultilevel"/>
    <w:tmpl w:val="ED06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C0391"/>
    <w:multiLevelType w:val="hybridMultilevel"/>
    <w:tmpl w:val="E0B2A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C7169"/>
    <w:multiLevelType w:val="hybridMultilevel"/>
    <w:tmpl w:val="4DB4837C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677B27FC"/>
    <w:multiLevelType w:val="hybridMultilevel"/>
    <w:tmpl w:val="33CCA15C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>
    <w:nsid w:val="6801385D"/>
    <w:multiLevelType w:val="hybridMultilevel"/>
    <w:tmpl w:val="CE669F52"/>
    <w:lvl w:ilvl="0" w:tplc="05387C52">
      <w:numFmt w:val="bullet"/>
      <w:lvlText w:val=""/>
      <w:lvlJc w:val="left"/>
      <w:pPr>
        <w:ind w:left="3975" w:hanging="2625"/>
      </w:pPr>
      <w:rPr>
        <w:rFonts w:ascii="Times New Roman" w:eastAsia="Times New Roman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FE5"/>
    <w:rsid w:val="00012D9C"/>
    <w:rsid w:val="000B21D8"/>
    <w:rsid w:val="001344C9"/>
    <w:rsid w:val="00171B67"/>
    <w:rsid w:val="001954C8"/>
    <w:rsid w:val="00222A80"/>
    <w:rsid w:val="00255E44"/>
    <w:rsid w:val="002F3F5A"/>
    <w:rsid w:val="00365DB6"/>
    <w:rsid w:val="00394B26"/>
    <w:rsid w:val="003C31E1"/>
    <w:rsid w:val="00413999"/>
    <w:rsid w:val="00460AFF"/>
    <w:rsid w:val="00533A0D"/>
    <w:rsid w:val="00542E95"/>
    <w:rsid w:val="0054532D"/>
    <w:rsid w:val="005841A4"/>
    <w:rsid w:val="005D10A8"/>
    <w:rsid w:val="006800B8"/>
    <w:rsid w:val="006F767C"/>
    <w:rsid w:val="00703496"/>
    <w:rsid w:val="00720411"/>
    <w:rsid w:val="0073229F"/>
    <w:rsid w:val="0074741A"/>
    <w:rsid w:val="0078178F"/>
    <w:rsid w:val="00797FE5"/>
    <w:rsid w:val="007B62A8"/>
    <w:rsid w:val="007E63D5"/>
    <w:rsid w:val="00844F00"/>
    <w:rsid w:val="0087021D"/>
    <w:rsid w:val="008D6EDC"/>
    <w:rsid w:val="009330EF"/>
    <w:rsid w:val="009C6E71"/>
    <w:rsid w:val="00A063C6"/>
    <w:rsid w:val="00A36672"/>
    <w:rsid w:val="00B55927"/>
    <w:rsid w:val="00BA7C9C"/>
    <w:rsid w:val="00BD7157"/>
    <w:rsid w:val="00C1178F"/>
    <w:rsid w:val="00C13469"/>
    <w:rsid w:val="00CE3691"/>
    <w:rsid w:val="00D15079"/>
    <w:rsid w:val="00D5086D"/>
    <w:rsid w:val="00D51BB4"/>
    <w:rsid w:val="00D931EF"/>
    <w:rsid w:val="00DE1B3D"/>
    <w:rsid w:val="00ED67DF"/>
    <w:rsid w:val="00F41FBD"/>
    <w:rsid w:val="00FD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FE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97FE5"/>
    <w:rPr>
      <w:b/>
      <w:bCs/>
    </w:rPr>
  </w:style>
  <w:style w:type="character" w:styleId="a5">
    <w:name w:val="Emphasis"/>
    <w:basedOn w:val="a0"/>
    <w:uiPriority w:val="20"/>
    <w:qFormat/>
    <w:rsid w:val="00797FE5"/>
    <w:rPr>
      <w:i/>
      <w:iCs/>
    </w:rPr>
  </w:style>
  <w:style w:type="character" w:customStyle="1" w:styleId="apple-converted-space">
    <w:name w:val="apple-converted-space"/>
    <w:basedOn w:val="a0"/>
    <w:rsid w:val="00797FE5"/>
  </w:style>
  <w:style w:type="paragraph" w:styleId="a6">
    <w:name w:val="header"/>
    <w:basedOn w:val="a"/>
    <w:link w:val="a7"/>
    <w:uiPriority w:val="99"/>
    <w:semiHidden/>
    <w:unhideWhenUsed/>
    <w:rsid w:val="0022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2A80"/>
  </w:style>
  <w:style w:type="paragraph" w:styleId="a8">
    <w:name w:val="footer"/>
    <w:basedOn w:val="a"/>
    <w:link w:val="a9"/>
    <w:uiPriority w:val="99"/>
    <w:unhideWhenUsed/>
    <w:rsid w:val="0022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2014-08-21T12:03:00Z</cp:lastPrinted>
  <dcterms:created xsi:type="dcterms:W3CDTF">2014-08-21T04:07:00Z</dcterms:created>
  <dcterms:modified xsi:type="dcterms:W3CDTF">2016-01-05T14:20:00Z</dcterms:modified>
</cp:coreProperties>
</file>