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37" w:rsidRPr="00487FC3" w:rsidRDefault="00487FC3" w:rsidP="00487FC3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7FC3">
        <w:rPr>
          <w:rFonts w:ascii="Times New Roman" w:hAnsi="Times New Roman"/>
          <w:b/>
          <w:sz w:val="28"/>
          <w:szCs w:val="28"/>
        </w:rPr>
        <w:t>Преобразование Петра1</w:t>
      </w:r>
    </w:p>
    <w:p w:rsidR="00844F37" w:rsidRDefault="00844F3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 xml:space="preserve">Разнообразен был  фон, на котором тот или иной исследователь оценивал реформы Петра. В то время как одни историки рассматривали тему преимущественно в сравнении с предыдущим периодом русской истории, чаще всего непосредственно предшествовавшим, другие – в сопоставлении с положением в Европе начала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487FC3">
        <w:rPr>
          <w:rFonts w:ascii="Times New Roman" w:hAnsi="Times New Roman"/>
          <w:sz w:val="24"/>
          <w:szCs w:val="24"/>
        </w:rPr>
        <w:t xml:space="preserve"> века, а третьи оценивали историческое значение реформаторской деятельности Петра сквозь призму последующего развития России.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 большинстве обзорных трудов петровский период рассматривается как начало новой эпохи в истории России. Однако глубокое несогласие царит среди историков, пытающихся ответить на вопрос, в какой степени эпоха реформ означала кардинальный разрыв с прошлым, отличалась ли новая Россия от старой качественно.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Ярким выразителем одной из крайних точек зрения в рамках</w:t>
      </w:r>
      <w:r w:rsidRPr="00487FC3">
        <w:rPr>
          <w:rFonts w:ascii="Times New Roman" w:hAnsi="Times New Roman"/>
          <w:sz w:val="24"/>
          <w:szCs w:val="24"/>
        </w:rPr>
        <w:br/>
        <w:t>«революционной» концепции был С. М. Соловьев, который своей «Историей</w:t>
      </w:r>
      <w:r w:rsidRPr="00487FC3">
        <w:rPr>
          <w:rFonts w:ascii="Times New Roman" w:hAnsi="Times New Roman"/>
          <w:sz w:val="24"/>
          <w:szCs w:val="24"/>
        </w:rPr>
        <w:br/>
        <w:t>России» сделал крупный вклад в научное исследование эпохи правления Петра.</w:t>
      </w:r>
      <w:r w:rsidRPr="00487FC3">
        <w:rPr>
          <w:rFonts w:ascii="Times New Roman" w:hAnsi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Он интерпретирует петровский период как эру ожесточенной борьбы между двумя диаметрально противоположными принципами государственного управления и характеризует реформы как радикальное преобразование, страшную революцию, рассекшую историю России надвое и означавшую переход из одной эпохи в истории народа в другую.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Среди ученых, отстаивающих «эволюционную» концепцию, особенно выделяются В. О. Ключевский и С. Ф. Платонов, историки, глубоко исследовавшие допетровский период и в своих курсах лекций по отечественной истории настойчиво проводившие мысль о наличии преемственности между реформами Петра и предшествующим столетием.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Вторая из наиболее отчетливых поставленных проблем в общей дискуссии о реформах Петра содержит в себе вопрос: в какой мере для реформаторской деятельности были характерны планомерность и систематичность?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У С. М. Соловьева, по мнению Баггера, реформы представлены в виде строго последовательного ряда звеньев, составляющих всесторонне продуманную и предварительно спланированную программу преобразований, имеющую в своей основе жесткую систему четко сформулированных целевых установок.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Однако есть историки, придерживающиеся абсолютно противоположных взглядов. Так для П. Н. Милюкова реформы выступают в виде непрерывной цепи просчетов и ошибок. Преобразовательная деятельность Петра обнаруживает, по его мнению, поразительное отсутствие перспективной оценки ситуации, систематичности, продуманного плана, следствием чего и явилась взаимная противоречивость многих реформ.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В. О. Ключевский же не только характеризовал реформы как длинный ряд ошибок, но и определил их как перманентное фиаско, а петровские приемы управления – как «хронический недуг», разрушавший организм нации на протяжении почти 200 лет.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По вопросу планомерности реформ советские историки не выработали единую позицию. Но, как правило, они предполагали иной, более глубокий, чем интенсификация и повышение эффективности военных действий, смысл преобразований.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Часть историков считает, что незаурядная личность Петра наложила отпечаток на всю политическую деятельность правительства и в положительном, и в отрицательном смысле. Однако подобная оценка лишь изредка находит подтверждение в серьезных исследованиях, касающихся степени и характера влияния Петра на процесс преобразований.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 xml:space="preserve">П. Н. Милюков первым открыл и вызывающе усомнился в величии Петра. Он утверждает, что сфера влияния Петра была весьма ограниченной; реформы разрабатывались </w:t>
      </w:r>
      <w:r w:rsidRPr="00487FC3">
        <w:rPr>
          <w:rFonts w:ascii="Times New Roman" w:hAnsi="Times New Roman"/>
          <w:sz w:val="24"/>
          <w:szCs w:val="24"/>
        </w:rPr>
        <w:lastRenderedPageBreak/>
        <w:t>коллективно, а конечные цели преобразований осознавались царем лишь частично, да и то опосредованно ближайшим окружением. Таким образом, Милюков обнаруживает длинный ряд «реформ без реформатора».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7FC3">
        <w:rPr>
          <w:rFonts w:ascii="Times New Roman" w:hAnsi="Times New Roman"/>
          <w:sz w:val="24"/>
          <w:szCs w:val="24"/>
        </w:rPr>
        <w:t>Согласно общепринятому мнению, царь использовал большую часть своего времени и энергии именно на то, чтобы изменить отношения России и окружающего мира; кроме того, многие историки документально, на основе внешнеполитических материалов подтвердили активную и ведущую роль Петра в этой области государственной деятельности.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Создается впечатление полного единомыслия среди историков по поводу того, что административные реформы Петра по сравнению с прежней системой управления были шагом вперед.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 xml:space="preserve">Исследователи едины во мнении, считая петровскую эпоху весьма значительной в истории промышленности России, хотя бы потому, что в первой четверти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487FC3">
        <w:rPr>
          <w:rFonts w:ascii="Times New Roman" w:hAnsi="Times New Roman"/>
          <w:sz w:val="24"/>
          <w:szCs w:val="24"/>
        </w:rPr>
        <w:t xml:space="preserve"> века благодаря политике протекционизма и субсидиям государства были основаны многие новые предприятия.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Социальные реформы Петра всегда привлекали пристальное внимание историков. Многие полагают, что в своем стремлении добиться максимальной отдачи от своих подданных по отношению к государству Петр предпочитал, как правило, строить новое на фундаменте существующей сословной структуры, постепенно увеличивая тяготы отдельных сословий. В этом его политика отличалась от политики западного абсолютизма, который стремился, прежде всего, разрушить здание средневекового общества. Но есть и другое мнение, согласно которому Петр считал необходимым регулировать социальные функции, стирая традиционные сословные границы.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 литературе вопроса, касающейся результатов культурной политики</w:t>
      </w:r>
      <w:r w:rsidRPr="00487FC3">
        <w:rPr>
          <w:rFonts w:ascii="Times New Roman" w:hAnsi="Times New Roman"/>
          <w:sz w:val="24"/>
          <w:szCs w:val="24"/>
        </w:rPr>
        <w:br/>
        <w:t>Петра, наблюдается столь многообразная вариантность в их оценках, что объяснить ее, очевидно, можно лишь различием в широте подхода, с одной стороны, у историков, рассматривающих культурную политику царя как нечто цельное и принципиально всеохватывающее, и, с другой стороны, у тех исследователей, которые изучали претворение в жизнь и последствия проводимых мероприятий. Так, легко заметить, что характеристики конкретных результатов реформ часто отрицательны, в то время как общие результаты преобразований обычно расцениваются положительно.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 исторической литературе сложилось устойчивое мнение: эпоха правления</w:t>
      </w:r>
      <w:r w:rsidRPr="00487FC3">
        <w:rPr>
          <w:rFonts w:ascii="Times New Roman" w:hAnsi="Times New Roman"/>
          <w:sz w:val="24"/>
          <w:szCs w:val="24"/>
        </w:rPr>
        <w:br/>
        <w:t>Петра означала в политическом отношении исторический поворот во взаимоотношениях России и Европы, сама же Россия благодаря победе над</w:t>
      </w:r>
      <w:r w:rsidRPr="00487FC3">
        <w:rPr>
          <w:rFonts w:ascii="Times New Roman" w:hAnsi="Times New Roman"/>
          <w:sz w:val="24"/>
          <w:szCs w:val="24"/>
        </w:rPr>
        <w:br/>
        <w:t>Швецией вошла в европейскую систему государств в качестве великой державы.</w:t>
      </w:r>
      <w:r w:rsidRPr="00487FC3">
        <w:rPr>
          <w:rFonts w:ascii="Times New Roman" w:hAnsi="Times New Roman"/>
          <w:sz w:val="24"/>
          <w:szCs w:val="24"/>
        </w:rPr>
        <w:br/>
        <w:t>При этом некоторые авторы считают указанные результаты важнейшими во всей деятельности Петра, другие же – вообще важнейшим событием в истории Европы</w:t>
      </w:r>
      <w:r w:rsidRPr="00487FC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487FC3">
        <w:rPr>
          <w:rFonts w:ascii="Times New Roman" w:hAnsi="Times New Roman"/>
          <w:sz w:val="24"/>
          <w:szCs w:val="24"/>
        </w:rPr>
        <w:t xml:space="preserve"> века.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>В заключение обзора труда Баггера хотелось бы привести его слова, характеризующие все же псевдообъективность практически всех историков, попадающих в зависимость от общества и времени, в которых они живут и работают.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487FC3">
        <w:rPr>
          <w:rFonts w:ascii="Times New Roman" w:hAnsi="Times New Roman"/>
          <w:sz w:val="24"/>
          <w:szCs w:val="24"/>
        </w:rPr>
        <w:t xml:space="preserve">«Хотя известный русский историк и политик П. Н. Милюков и заметил менторским тоном, что не дело историка пускаться в рассуждения о том, были ли события прошлого позитивными или негативными, что он обязан вместо этого целиком сосредоточиться на своей деятельности «в качестве эксперта», то есть выявлять подлинность фактов, чтобы их можно было использовать в научных дебатах о политике; сам он, тем не менее, будучи ученым, столь же мало, как и его коллеги, преуспел в стремлении уйти от бесконечных публицистических дискуссий о том, насколько реформы Петра были вредны или полезны, предосудительны или достойны подражания с точки зрения морали или интересов нации. Точно так же и более поздние поколения историков не могли похвастаться тем, что они </w:t>
      </w:r>
      <w:r w:rsidRPr="00487FC3">
        <w:rPr>
          <w:rFonts w:ascii="Times New Roman" w:hAnsi="Times New Roman"/>
          <w:sz w:val="24"/>
          <w:szCs w:val="24"/>
        </w:rPr>
        <w:lastRenderedPageBreak/>
        <w:t>полностью побороли соблазн строить свои выводы о результатах и методах деятельности Петра в соответствии с нормами современной им политики и морали…»</w:t>
      </w:r>
    </w:p>
    <w:p w:rsidR="00844F37" w:rsidRPr="00487FC3" w:rsidRDefault="0084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4F37" w:rsidRPr="00487F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C3"/>
    <w:rsid w:val="00487FC3"/>
    <w:rsid w:val="00844F37"/>
    <w:rsid w:val="00D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2</cp:revision>
  <dcterms:created xsi:type="dcterms:W3CDTF">2016-01-16T08:47:00Z</dcterms:created>
  <dcterms:modified xsi:type="dcterms:W3CDTF">2016-01-16T08:47:00Z</dcterms:modified>
</cp:coreProperties>
</file>