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0F" w:rsidRDefault="00D51C0F" w:rsidP="00D51C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  <w:bookmarkStart w:id="0" w:name="_GoBack"/>
      <w:bookmarkEnd w:id="0"/>
    </w:p>
    <w:p w:rsidR="00D51C0F" w:rsidRDefault="00D51C0F" w:rsidP="00D51C0F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51C0F" w:rsidRDefault="00D51C0F" w:rsidP="00D51C0F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«Михневская начальная общеобразовательная школа»</w:t>
      </w:r>
    </w:p>
    <w:p w:rsidR="00D51C0F" w:rsidRPr="00D51C0F" w:rsidRDefault="00D51C0F" w:rsidP="00D51C0F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Ступинского муниципального района</w:t>
      </w:r>
    </w:p>
    <w:p w:rsidR="00D51C0F" w:rsidRDefault="00D51C0F" w:rsidP="00D51C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</w:p>
    <w:p w:rsidR="00D51C0F" w:rsidRDefault="00D51C0F" w:rsidP="00D51C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</w:p>
    <w:p w:rsidR="00D51C0F" w:rsidRDefault="00D51C0F" w:rsidP="00D51C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</w:p>
    <w:p w:rsidR="00D51C0F" w:rsidRDefault="00D51C0F" w:rsidP="00D51C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</w:p>
    <w:p w:rsidR="00D51C0F" w:rsidRDefault="00D51C0F" w:rsidP="00D51C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</w:p>
    <w:p w:rsidR="00D51C0F" w:rsidRDefault="00D51C0F" w:rsidP="00D51C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</w:p>
    <w:p w:rsidR="00D51C0F" w:rsidRDefault="00D51C0F" w:rsidP="00D51C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</w:p>
    <w:p w:rsidR="00D51C0F" w:rsidRDefault="00D51C0F" w:rsidP="00D51C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</w:p>
    <w:p w:rsidR="00D51C0F" w:rsidRDefault="00D51C0F" w:rsidP="00D51C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</w:p>
    <w:p w:rsidR="00D51C0F" w:rsidRPr="00D51C0F" w:rsidRDefault="00D51C0F" w:rsidP="00D51C0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</w:pPr>
      <w:r w:rsidRPr="00D51C0F"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  <w:t xml:space="preserve">Возможности ролевых игр в активизации </w:t>
      </w:r>
      <w:r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  <w:t>познавательной деятельности обучающ</w:t>
      </w:r>
      <w:r w:rsidRPr="00D51C0F">
        <w:rPr>
          <w:rFonts w:ascii="Arial" w:eastAsia="Times New Roman" w:hAnsi="Arial" w:cs="Arial"/>
          <w:b/>
          <w:bCs/>
          <w:color w:val="212121"/>
          <w:kern w:val="36"/>
          <w:sz w:val="33"/>
          <w:szCs w:val="33"/>
          <w:lang w:eastAsia="ru-RU"/>
        </w:rPr>
        <w:t>ихся на уроках английского языка</w:t>
      </w:r>
    </w:p>
    <w:p w:rsidR="003B13BC" w:rsidRDefault="00D51C0F" w:rsidP="003B13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1C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224A1" wp14:editId="5CA6739C">
            <wp:extent cx="2371725" cy="2381250"/>
            <wp:effectExtent l="0" t="0" r="9525" b="0"/>
            <wp:docPr id="2" name="Picture 2" descr="Возможности ролевых игр в активизации познавательной деятельности учащихся на уроках англий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зможности ролевых игр в активизации познавательной деятельности учащихся на уроках англий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3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</w:t>
      </w:r>
    </w:p>
    <w:p w:rsidR="006C3F21" w:rsidRDefault="003B13BC" w:rsidP="006C3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</w:t>
      </w:r>
      <w:r w:rsidR="006C3F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  <w:r w:rsid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3B13BC" w:rsidRPr="00D51C0F" w:rsidRDefault="006C3F21" w:rsidP="006C3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3B13BC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английского языка</w:t>
      </w:r>
    </w:p>
    <w:p w:rsidR="003B13BC" w:rsidRPr="00D51C0F" w:rsidRDefault="003B13BC" w:rsidP="006C3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E6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6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Капустянская Е.А.</w:t>
      </w:r>
    </w:p>
    <w:p w:rsidR="00D51C0F" w:rsidRPr="00D51C0F" w:rsidRDefault="00D51C0F" w:rsidP="006C3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3F21" w:rsidRDefault="006C3F21" w:rsidP="00E60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1" w:rsidRDefault="006C3F21" w:rsidP="00E60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Pr="00D51C0F" w:rsidRDefault="00D51C0F" w:rsidP="00E60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Михнево 2015 год</w:t>
      </w:r>
    </w:p>
    <w:p w:rsidR="00D51C0F" w:rsidRDefault="00F33C10" w:rsidP="00F33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F33C10" w:rsidRDefault="00F33C10" w:rsidP="009703C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F33C10" w:rsidRDefault="00F33C10" w:rsidP="006C3F2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 как сре</w:t>
      </w:r>
      <w:r w:rsid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дство поддержания у обучающихся              </w:t>
      </w: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изучаемому материалу.</w:t>
      </w:r>
    </w:p>
    <w:p w:rsidR="006C3F21" w:rsidRPr="006C3F21" w:rsidRDefault="006C3F21" w:rsidP="006C3F2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1" w:rsidRDefault="00F33C10" w:rsidP="006C3F2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и </w:t>
      </w:r>
      <w:r w:rsid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познавательной деятельности</w:t>
      </w:r>
    </w:p>
    <w:p w:rsidR="00F33C10" w:rsidRDefault="009703C6" w:rsidP="006C3F2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C10" w:rsidRPr="006C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Матюшкину А.М.)</w:t>
      </w:r>
    </w:p>
    <w:p w:rsidR="006C3F21" w:rsidRPr="006C3F21" w:rsidRDefault="006C3F21" w:rsidP="006C3F2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C10" w:rsidRDefault="00F33C10" w:rsidP="009703C6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в дидактике</w:t>
      </w:r>
    </w:p>
    <w:p w:rsidR="00F33C10" w:rsidRDefault="00F33C10" w:rsidP="006C3F2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ролевых игр в учебно-познавательной деятельности обучающихся на уроках</w:t>
      </w:r>
    </w:p>
    <w:p w:rsidR="00D51C0F" w:rsidRP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P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P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P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1" w:rsidRDefault="006C3F21" w:rsidP="00047CB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Pr="00D51C0F" w:rsidRDefault="006C3F21" w:rsidP="00047CB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педагогической науке повышен интерес учителей к использованию</w:t>
      </w:r>
      <w:r w:rsidR="009C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в учебной деятельности обучающихся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Отход от традиционных форм и методов обучения подразумевает активизаци</w:t>
      </w:r>
      <w:r w:rsidR="009C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познавательной деятельности обучаю</w:t>
      </w:r>
      <w:r w:rsid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 уроках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отмечают, что при сохранении достаточно высокой мотивации, возникает некоторое снижени</w:t>
      </w:r>
      <w:r w:rsid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познавательного интереса у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изучению иностранного языка. Данное явлени</w:t>
      </w:r>
      <w:r w:rsid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происходит из-за того, что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сталкиваются с некоторыми трудностями усвоения учебных знаний, которые кажутся им непреодолимыми. </w:t>
      </w:r>
      <w:r w:rsidR="00262082" w:rsidRPr="0026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1)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деятельность, являясь одним из методов, стимулирующих учебно-познавательную деятельность, позволяет достигнуть обязательный уровень усвоения знаний. Следовательно, не случаен интерес учителей к использованию на уроках иностранного языка игровых технологий.</w:t>
      </w:r>
    </w:p>
    <w:p w:rsidR="00047CBE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активизации познавательной деятельности при изучении иностранного языка с использованием занимательных материалов и игровых приемов обучения представлены в научных исследованиях многих ученых (И.Л. Бим, С.Т.Занько, С.С. Полат, Е.И. Пассов, В. М. Филатов и др.).</w:t>
      </w:r>
      <w:r w:rsidR="0004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C0F" w:rsidRPr="00D51C0F" w:rsidRDefault="00047CBE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практике преподавания иностранных языков используются многочисленные учебные пособия, методические разработки, материалы к проведению разнообразных игр на уроках иностранного языка:</w:t>
      </w:r>
    </w:p>
    <w:p w:rsidR="00D51C0F" w:rsidRPr="00D51C0F" w:rsidRDefault="00D51C0F" w:rsidP="00D51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Арустанянц Е.С. Ролевые упражнения как одно из средств интенсификации обучения диалогической речи;</w:t>
      </w:r>
    </w:p>
    <w:p w:rsidR="00D51C0F" w:rsidRPr="00D51C0F" w:rsidRDefault="00D51C0F" w:rsidP="00D51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Болтнева О. Ю. Проблемы интенсификации обучения иностранному языку в высшей</w:t>
      </w:r>
      <w:r w:rsidR="0004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школе: учеб. пособие;</w:t>
      </w:r>
    </w:p>
    <w:p w:rsidR="00D51C0F" w:rsidRPr="00D51C0F" w:rsidRDefault="00D51C0F" w:rsidP="00D51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 Л.П. Театральные проекты в преподавании английского языка;</w:t>
      </w:r>
    </w:p>
    <w:p w:rsidR="00D51C0F" w:rsidRPr="00D51C0F" w:rsidRDefault="00D51C0F" w:rsidP="00D51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Ливингстоун К. Игры на уроках английского языка на начальной и средней ступени обучения;</w:t>
      </w:r>
    </w:p>
    <w:p w:rsidR="00D51C0F" w:rsidRPr="00D51C0F" w:rsidRDefault="00D51C0F" w:rsidP="00D51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Филатов В. М. Ролевая игра в обучении иностранным языкам: учеб. пособие;</w:t>
      </w:r>
    </w:p>
    <w:p w:rsidR="00D51C0F" w:rsidRPr="00D51C0F" w:rsidRDefault="00D51C0F" w:rsidP="00D51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Филатов В. М., Лившиц О. Л. Ситуационно-ролевые игры как средство методической подготовки студентов языкового вуза;</w:t>
      </w:r>
    </w:p>
    <w:p w:rsidR="00D51C0F" w:rsidRPr="00D51C0F" w:rsidRDefault="00D51C0F" w:rsidP="00D51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Пучкова Ю.Я. Ролевые игры на уроках английского языка в 6 классе и другие).</w:t>
      </w:r>
    </w:p>
    <w:p w:rsidR="00D51C0F" w:rsidRPr="00D51C0F" w:rsidRDefault="00047CBE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несмотря на то, что технология игрового обучения достаточно изучена, в практике школы она используется не достаточно активно. Поэтому проблема использования ролевых игр как средства активизации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деятельности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преподавании английского языка рассматривается нами как актуальная, требующая дополнительного исследования.</w:t>
      </w:r>
    </w:p>
    <w:p w:rsidR="00D51C0F" w:rsidRPr="00D51C0F" w:rsidRDefault="00047CBE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26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2)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проблемы вызвана и тем, что интенсификация учебного процесса ставит задачу </w:t>
      </w:r>
      <w:r w:rsidR="00E6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 средств поддержания у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интереса к изучаемому материалу и активизации их познавательной деятельности на протяжении всего урока.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средством решения этой проблемы являются ролевые игры. В условиях реализации задач реформы общеобразовательной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и методисты постоянно ищут резервы повышения уровня качества и эффективности обучения иностранному языку. Одним из этих резервов можно считать ролевую игру, которая является эффективным средством активизации познавательной деятельности учащихся на уроках иностранного языка.</w:t>
      </w:r>
      <w:r w:rsidR="00E6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игра, будучи наиболее точной и доступной моделью иноязычного общения, является тем средством обучения, которое позволяет оптимально сочетать групповые, парные и индивидуальные формы организации учебной деятельности учащихся на уроке. Результативность деятельности, вызывая положительные эмоции и гностические чувства, тем самым способствует сохранению и упрочнению познавательных интересов, стимулируя дальнейшую познавательную деятельность. Обязательным условием реализации познавательной активности является саморегуляция, которая выражается в умении регулировать своё поведение в зависимости от характера и условий деятельности, в частности, проявлять волевые усилия для достижения поставленной цели.</w:t>
      </w:r>
    </w:p>
    <w:p w:rsidR="00D51C0F" w:rsidRDefault="00047CBE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учебной деятельности, предполагающая наличие способности к саморегуляции поведения, рефлексии, устойчивой мотивации учения, позволяет школьнику реализовать свою познавательную активность адекватными способами.</w:t>
      </w:r>
    </w:p>
    <w:p w:rsidR="00262082" w:rsidRPr="00D51C0F" w:rsidRDefault="00262082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3)</w:t>
      </w:r>
    </w:p>
    <w:p w:rsidR="00D51C0F" w:rsidRP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Ученые в педагогике выделяют два направления развития познавательной активности:</w:t>
      </w:r>
    </w:p>
    <w:p w:rsidR="00D51C0F" w:rsidRPr="00D51C0F" w:rsidRDefault="00D51C0F" w:rsidP="00D51C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деятельное, предполагающее освоение навыков учебной деятельности,</w:t>
      </w:r>
    </w:p>
    <w:p w:rsidR="00D51C0F" w:rsidRPr="00D51C0F" w:rsidRDefault="00D51C0F" w:rsidP="00D51C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личностное, в основе которого лежит формирование мотивационно – потребностной и эмоционально-волевой сфер личности школьника.</w:t>
      </w:r>
    </w:p>
    <w:p w:rsidR="00D51C0F" w:rsidRPr="00D51C0F" w:rsidRDefault="00047CBE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активность с одной стороны, является формой самоорганизации и самореализации учащихся, с другой – результатом усилий педагога в организации учебной деятельности и становлении их в качестве субъектов последней.</w:t>
      </w:r>
    </w:p>
    <w:p w:rsidR="006C3F21" w:rsidRDefault="00047CBE" w:rsidP="005E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6C3F21" w:rsidRDefault="006C3F21" w:rsidP="005E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F21" w:rsidRDefault="006C3F21" w:rsidP="005E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E2" w:rsidRPr="005E00E2" w:rsidRDefault="006C3F21" w:rsidP="005E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Вычленение типов познавательной деятельности зависит от ракурса их исследования. Матюшкин А.М., исходя из основных функций деятельности, условно выделяет два ее типа: адаптивный, обеспечивающий приспособление личности к условиям изменяющейся среды, и продуктивный – «сверхадаптивный», выходящий за пределы необходимого уровня адаптации. </w:t>
      </w:r>
      <w:r w:rsidR="005E00E2" w:rsidRPr="005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D51C0F" w:rsidRPr="00D51C0F" w:rsidRDefault="00D51C0F" w:rsidP="005E0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рассматривается им в рамках продуктивной, чем подчеркивается ее направленность на познание, осмысление и усвоение нового (объективного или субъективного).</w:t>
      </w:r>
    </w:p>
    <w:p w:rsidR="00D51C0F" w:rsidRPr="00D51C0F" w:rsidRDefault="005E00E2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продуктивной познавательной деятельности на основании особенностей саморегуляции субъекта педагоги вычленяются три уровня:</w:t>
      </w:r>
    </w:p>
    <w:p w:rsidR="00D51C0F" w:rsidRPr="00D51C0F" w:rsidRDefault="00D51C0F" w:rsidP="00D51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внимания, возникающая вследствие новизны стимула, провоцирующего поисковую деятельность;</w:t>
      </w:r>
    </w:p>
    <w:p w:rsidR="00D51C0F" w:rsidRPr="00D51C0F" w:rsidRDefault="00D51C0F" w:rsidP="00D51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познавательная деятельность как ответ (реакция) на естественную или искусственно созданную в условиях обучения ситуацию;</w:t>
      </w:r>
    </w:p>
    <w:p w:rsidR="00D51C0F" w:rsidRDefault="00D51C0F" w:rsidP="00D51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 активность как устойчивое проявление «интеллектуальной инициативы».</w:t>
      </w:r>
    </w:p>
    <w:p w:rsidR="00BB5EC6" w:rsidRPr="00D51C0F" w:rsidRDefault="00BB5EC6" w:rsidP="00BB5EC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4)</w:t>
      </w:r>
    </w:p>
    <w:p w:rsidR="00D51C0F" w:rsidRPr="00D51C0F" w:rsidRDefault="005E00E2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в дидактике представляется в виде следующего алгоритма: интерес – воля – внимание – м</w:t>
      </w:r>
      <w:r w:rsidR="0026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ысль – поиск, конечным элементом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является поиск учащимся оптимального метода овладения знаниями, что и можно считать результатом успешной познавательной деятельности. Организация процесса познания по линии </w:t>
      </w:r>
      <w:r w:rsidRPr="005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 – воля – внимание связана, в первую очередь, с психологическим фактором. Ещё Выготский Л.С. отметил, что мысль рождается не от другой мысли, а в сфере воли и чувств.</w:t>
      </w:r>
    </w:p>
    <w:p w:rsidR="00D51C0F" w:rsidRPr="00D51C0F" w:rsidRDefault="005E00E2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по линии мысль – поиск требует разработки конкретных методических средств, направленных на формирование приемов мыслительной деятельности учащихся, что сделано, например, в исследованиях Кабановой–Меллер Е.Н., Лернера И.Я., Кухарева Н.В.</w:t>
      </w:r>
    </w:p>
    <w:p w:rsidR="00D51C0F" w:rsidRDefault="005E00E2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познавательной активности способствует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умственная самостоятельность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предполагающая владение навыками и умениями получения новых знаний, их применения в стандартных и новых ситуациях. Умственная самостоятельность, формируемая посредством обучения алгоритмам операций мыслител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деятельности, позволяет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щимся эффективнее осуществлять учебно-познавательную деятельность, успешнее осваивать учебный материал, что способствует развитию их познавательных интересов, воспитанию привычки к регулярному умственному труду. На практике у части учителей вызывает трудности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работы по формированию у школьников соответствующих учебных умений.</w:t>
      </w:r>
      <w:r w:rsidR="00F3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на репродуктивном уровне овладение учениками необходимыми учебными приёмами проходит после приобретения знаний, несмотря на то, что оно должно осуществляется в органической взаимосвязи. Отсюда следует, что организация познания связана в таком случае, в основном с деятельностью учителя как передатчика знаний по направлению к ученику, что весьма ограничивае</w:t>
      </w:r>
      <w:r w:rsidR="00D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познавательные возможности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их место в процессе обучения.</w:t>
      </w:r>
    </w:p>
    <w:p w:rsidR="00BB5EC6" w:rsidRPr="00D51C0F" w:rsidRDefault="00BB5EC6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5)</w:t>
      </w:r>
    </w:p>
    <w:p w:rsidR="00D52F4C" w:rsidRDefault="00D52F4C" w:rsidP="00D52F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основные особенности активизации</w:t>
      </w:r>
      <w:r w:rsidR="0026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деятельности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 уроках английского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состоят в становлении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 как субъекта учебной деятельности, а также в диалогизаци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учебного процесса, личностно-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ориентированном взаимодействии, индивидуализации и дифференциации обучения, показе значимости и ценности содержания учебного материала, установлении меж- и внутри предметных связей, привлечении занимательности, в использовании методов проблемного обучения, органи</w:t>
      </w:r>
      <w:r w:rsidR="0026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самостоятельной работы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связи с личным опытом, также в создании доброжелательной обстановки в классе и организации ситуации успеха, в педагогическом оптимизме, вере учителя в познавательные возможности своих учеников.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актуальным для учителя является решение вопроса о педагогической целесообразности использования ролевых игр как средства активизации познавательной деятельности на уроках английского языка. В формировании познавательного интереса огромная роль отводится игре.</w:t>
      </w:r>
    </w:p>
    <w:p w:rsidR="00D51C0F" w:rsidRPr="00D51C0F" w:rsidRDefault="00D52F4C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Большом Энциклопедическом словаре, игра определяется как вид непродуктивной деятельности, мотив которой заключается не в ее результатах, а в самом процессе. Игра может быть использована на различных этапах урока. Игру можно использовать, чтобы закрепить только что пройденный материал, а также, игровыми средствами целесообразно пов</w:t>
      </w:r>
      <w:r w:rsidR="00DC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торять ранее пройденное. Для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игра является прекрасн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способом активизации учебно-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деятельности на уроке. С другой стороны, игра – это уникальная возможность поблагодарить детей за сотрудничество, своего рода награда, которой они достойны после выполнения той или иной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 игровая деятельность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является возможность переключения от одного учебного вида на другой.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помогают снять скованность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особенно если исключить из них элемент соревнования или свести его к минимуму. Застенчивый ученик почувствует себя увереннее и будет участвовать в игре намного активнее, если не будет бояться выгляде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смешным или в аутсайдерах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C0F" w:rsidRDefault="00D52F4C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темперамента учителя или учеников, на уроках всегда есть моменты, когда внимание детей рассеивается. Быстрая, кратковременная игра повышает внимание, оживляет, улучшает восприятие.</w:t>
      </w:r>
    </w:p>
    <w:p w:rsidR="00BB5EC6" w:rsidRPr="00D51C0F" w:rsidRDefault="00BB5EC6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6)</w:t>
      </w:r>
    </w:p>
    <w:p w:rsidR="00D51C0F" w:rsidRPr="00D51C0F" w:rsidRDefault="00D52F4C" w:rsidP="00DC38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Применяя игры на уроках, нужно помнить о некоторых требованиях:</w:t>
      </w:r>
    </w:p>
    <w:p w:rsidR="00D51C0F" w:rsidRPr="00D51C0F" w:rsidRDefault="00D51C0F" w:rsidP="00DC38EE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игры должен быть педагогически и дидактически обоснован;</w:t>
      </w:r>
    </w:p>
    <w:p w:rsidR="00D51C0F" w:rsidRPr="00D51C0F" w:rsidRDefault="00D51C0F" w:rsidP="00DC38EE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должно быть задействован</w:t>
      </w:r>
      <w:r w:rsidR="00DC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 большее количество обуч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C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D51C0F" w:rsidRPr="00D51C0F" w:rsidRDefault="00D51C0F" w:rsidP="00DC38EE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должна соответствовать языковым воз</w:t>
      </w:r>
      <w:r w:rsidR="00DC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можностям обуч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C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D51C0F" w:rsidRPr="00D51C0F" w:rsidRDefault="00D51C0F" w:rsidP="00DC38EE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правил должно быть простым;</w:t>
      </w:r>
    </w:p>
    <w:p w:rsidR="00D51C0F" w:rsidRPr="00D51C0F" w:rsidRDefault="00D51C0F" w:rsidP="00DC38EE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игры должны проводиться на иностранном языке;</w:t>
      </w:r>
    </w:p>
    <w:p w:rsidR="00D51C0F" w:rsidRPr="00D51C0F" w:rsidRDefault="00D51C0F" w:rsidP="00DC38EE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забывать о том, что игры не могут заменить систематической учебы и интенсивной тренировки;</w:t>
      </w:r>
    </w:p>
    <w:p w:rsidR="00DC38EE" w:rsidRDefault="00D51C0F" w:rsidP="00DC38EE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должны базироваться на уже изученном материале.</w:t>
      </w:r>
      <w:r w:rsidR="00DC38EE" w:rsidRPr="00DC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D51C0F" w:rsidRDefault="00DC38EE" w:rsidP="00DC38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51C0F" w:rsidRPr="00DC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Различаются игры и по языковому материалу на лексические, грамматические, буквенные и пр. Что касается видов ролевых игр, то их ученые условно разделили на две основные группы: контролируемая ролевая игра и свободная ролевая игра.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Контролируемая ролевая игра является более простым видом и может быть построена на основе диалога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текста. В первом случае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знакомятся с базовым диалогом и отрабатывают его. Затем совместно с учителем они обсуждают содержание диалога, прорабатывают нормы речевого этикета и необ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ходимую лексику. После этого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предлагается составить свой вариант диалога, опираясь на базовый и используя написанные на доске опоры. Новый диалог может быть похож на базовый, но в нем необходимо использовать другое наполнение, другую форму вопросов и ответов, диалог этот может быть короче или длиннее базового. Кроме того, по мере необходимости учитель может давать инструкции по ходу ролевой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видом контролируемой ролевой игры является ролевая игра на основе текста. В этом случае после знакомства с текстом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может предложить одному из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сыграть роль какого-либо персонажа из текста, а другим ученикам - взять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интервью. Причем ученики-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репортеры могут задавать не только те вопросы, ответы на которые есть в тексте, но и любые другие, их интересующие, а ученик, исполняющий роль персонажа, может проявить свою фантазии при ответах на эти вопросы.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в первом случае, учитель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инструкции и помогать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по ходу ролевой игры. Что касается свободной ролевой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то при ее проведении сами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решать, какую лексику им использовать и как будет развиваться действие. Учитель называет тему ролевой игры, а затем просит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хся составить различные ситуации, затрагивающие разные аспекты темы. Учитель может разделить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 на группы, предложить каждой группе выбрать ситуацию и дать время на подготовку. При этом, если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отребуется, он помогает ребятам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распределить роли, обсудить, что может быть сказано по выбранной ситуации, или оказать какую-либо другую помощь. 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активизирует стремление обучающихся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контакту друг с другом и учителем, создает условия равенства в речевом партнерстве, разрушает традиционный барьер между учителем и учеником.</w:t>
      </w:r>
    </w:p>
    <w:p w:rsidR="00622FB0" w:rsidRPr="00D51C0F" w:rsidRDefault="00622FB0" w:rsidP="00DC38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7)</w:t>
      </w:r>
    </w:p>
    <w:p w:rsidR="00D51C0F" w:rsidRPr="00D51C0F" w:rsidRDefault="003B13BC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 дают возможность робким, неуверенным в себе учащимся говорить и тем самым преодолевать барьер неуверенности. Посредством игровой деятельности школьники овладевают такими элементами общения, как умение начать беседу, поддержать ее, прервать собеседника, в нужный момент согласиться с его мнением или опровергнуть его.</w:t>
      </w:r>
    </w:p>
    <w:p w:rsidR="00D51C0F" w:rsidRP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время в ролевой игре отведено на речевую практику, при этом не только говорящий, но и слушающий максимально активен, так как он должен понять и запомнить реплику партнера, соотнести ее с ситуацией, правильно отреагировать на нее.</w:t>
      </w:r>
      <w:r w:rsidR="003B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в урочной деятельности положительно влияют на формирование познавательных интересов школьников, способствуют осознанному освоению иностранного языка. В условиях обучения устной иноязычной речи ролевая игра – это прежде всего речевая деятельность, игровая и учебная </w:t>
      </w:r>
      <w:r w:rsidR="003B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одновременно. С точки зрения обучаю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ролевая игра – это игровая деятельность, в процессе которой они выполняют определенные роли. Учебный характер игры школьниками не осознается. Ролевая игра управляема, ее учебный характер четко осознается учителем. Место игр на уроке и отводимое игре время зависят от ряда факторов подготовки учащихся, изучаемого материала, целей и условий урока и т.д.</w:t>
      </w:r>
      <w:r w:rsidR="003B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следует помнить, что при всей привлекательности и эффективности игр необходимо соблюдать чу</w:t>
      </w:r>
      <w:r w:rsidR="0085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вство меры, иначе они утомят обучаю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потеряют свежесть эмоционального воздействия.</w:t>
      </w:r>
    </w:p>
    <w:p w:rsidR="00D51C0F" w:rsidRP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ролевых игр есть ряд особенностей, который отличает их от всех прочих видов интеллектуальных игр: карточных, логических, настольных и других.</w:t>
      </w:r>
    </w:p>
    <w:p w:rsidR="00D51C0F" w:rsidRPr="00D51C0F" w:rsidRDefault="00D51C0F" w:rsidP="00D51C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ролевая игра не может состояться без ведущего. Если в других играх ведущий часто исполняет роль пассивного наблюдателя и судьи, то здесь он является основным действующим лицом, организующим команду игроков и ответственным за развитие игрового мира.</w:t>
      </w:r>
    </w:p>
    <w:p w:rsidR="00D51C0F" w:rsidRPr="00D51C0F" w:rsidRDefault="00D51C0F" w:rsidP="00D51C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в ролевых играх не бывает победителей по той причине, что участники играют не друг против друга, а все вместе в одной команде (за исключением ведущего). Цель команды игроков – выполнить определенную задачу, изложенную в сценарии, все подробности которого известны только ведущему. Можно сказать, что игроки сообща 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играют против ведущего, хотя это будет не совсем правильно: скорее они играют против сценария, стремясь преодолеть все описанные в нем трудности и вместе достичь определенной цели.</w:t>
      </w:r>
    </w:p>
    <w:p w:rsidR="00D51C0F" w:rsidRPr="00D51C0F" w:rsidRDefault="00D51C0F" w:rsidP="00D51C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ролевая игра – интереснейший творческий процесс. Можно смело утверждать, что из всех возможных игр именно данный вид заставляет участников в наибольшей мере проявить свой творческий потенциал. Каждый игрок – создатель, автор своего персонажа, который может влиять на игровой мир и действия прочих персонажей.</w:t>
      </w:r>
    </w:p>
    <w:p w:rsidR="00D51C0F" w:rsidRPr="00D51C0F" w:rsidRDefault="00D51C0F" w:rsidP="00D51C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у ролевых игр отсутствует один важный недостаток, имеющийся у всех прочих игр. Любая игра может наскучить, надоесть, но только не ролевая игра. Ролевые игры обладают таким простором для фантазии и воображения, такими неограниченными возможностями, что варьировать различные их детали можно до бесконечности. Если вам наскучит играть какого-либо персонажа, просто создайте нового героя, если вам надоест фантастический мир далекого будущего, смените его на сказочный мир средневековья или шпионскую историю наших дней. Игрок может стать ведущим, а ведущий – игроком. Наскучить может сценарий, но не сама игра.</w:t>
      </w:r>
    </w:p>
    <w:p w:rsidR="00D51C0F" w:rsidRPr="00D51C0F" w:rsidRDefault="00D51C0F" w:rsidP="00D51C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пятых своеобразная черта ролевой игры – в нее можно играть бесконечно долго, единственным пределом являются фантазия и воображение. Если команда игроков успешно завершила одно приключение, то она сразу может начать новое, если ведущий к этому готов и припас еще один интересный сценарий.</w:t>
      </w:r>
    </w:p>
    <w:p w:rsidR="00D51C0F" w:rsidRP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Эльконину Д.Б., ролевая игра включает в себя:</w:t>
      </w:r>
    </w:p>
    <w:p w:rsidR="00D51C0F" w:rsidRPr="00D51C0F" w:rsidRDefault="00D51C0F" w:rsidP="00D51C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- они выполняются при помощи игровых действий, которые являются способом осуществления роли;</w:t>
      </w:r>
    </w:p>
    <w:p w:rsidR="00D51C0F" w:rsidRPr="00D51C0F" w:rsidRDefault="00D51C0F" w:rsidP="00D51C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игры — это та область действительности, которую дети воспроизводят в игре;</w:t>
      </w:r>
    </w:p>
    <w:p w:rsidR="00D51C0F" w:rsidRPr="00D51C0F" w:rsidRDefault="00D51C0F" w:rsidP="00D51C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игры - то, что дети выделяют как основной момент деятельности или отношения между героями (соблюдений правил в игре);</w:t>
      </w:r>
    </w:p>
    <w:p w:rsidR="00D51C0F" w:rsidRPr="00D51C0F" w:rsidRDefault="00D51C0F" w:rsidP="00D51C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материал, который используется в игровых действиях – это игрушки, костюмы, картинки и другие предметы, с помощью которых дети разыгрывают роли;</w:t>
      </w:r>
    </w:p>
    <w:p w:rsidR="00D51C0F" w:rsidRPr="00D51C0F" w:rsidRDefault="00D51C0F" w:rsidP="00D51C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отношения — дети в игре вступают в ролевые отношения, которые определяются ролями и выражаются в игровых действиях.</w:t>
      </w:r>
    </w:p>
    <w:p w:rsidR="00D51C0F" w:rsidRDefault="003B13BC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Ролевую игру можно отнести к обучающим играм, поскольку она в значительной степени определяет выбор языковых средств, способствует развитию речевых навыков и умений, позволяет моделировать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обучаю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в различных речевых ситуациях. Ролевая игра представляет собой упражнение для овладения навыками и умениями диалогической речи в </w:t>
      </w:r>
      <w:r w:rsidR="00D51C0F"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условиях межличностного общения. В этом плане ролевая игра обеспечивает обучающую функцию.</w:t>
      </w:r>
    </w:p>
    <w:p w:rsidR="00622FB0" w:rsidRDefault="00622FB0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8)</w:t>
      </w:r>
    </w:p>
    <w:p w:rsidR="00622FB0" w:rsidRPr="00D51C0F" w:rsidRDefault="00622FB0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0F" w:rsidRPr="00D51C0F" w:rsidRDefault="00D51C0F" w:rsidP="00D5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Таким образом, в учебно -</w:t>
      </w:r>
      <w:r w:rsidR="00F33C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познавательной деятельности обучаю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щихся на уроке ролевая игра позволяет:</w:t>
      </w:r>
    </w:p>
    <w:p w:rsidR="00D51C0F" w:rsidRPr="00D51C0F" w:rsidRDefault="00D51C0F" w:rsidP="00D51C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 w:rsidR="003B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возрастные особенности обучаю</w:t>
      </w: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их интересы;</w:t>
      </w:r>
    </w:p>
    <w:p w:rsidR="00D51C0F" w:rsidRPr="00D51C0F" w:rsidRDefault="00D51C0F" w:rsidP="00D51C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контекст деятельности;</w:t>
      </w:r>
    </w:p>
    <w:p w:rsidR="00D51C0F" w:rsidRPr="00D51C0F" w:rsidRDefault="00D51C0F" w:rsidP="00D51C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как эффективное средство создания мотива к иноязычному диалогическому общению;</w:t>
      </w:r>
    </w:p>
    <w:p w:rsidR="00D51C0F" w:rsidRPr="00D51C0F" w:rsidRDefault="00D51C0F" w:rsidP="00D51C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реализации деятельностного подхода в обучении иностранному языку, когда в центре внимания находится ученик с личными интересами и потребностями.</w:t>
      </w:r>
    </w:p>
    <w:p w:rsidR="00F33C10" w:rsidRDefault="00F33C10" w:rsidP="003B1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33C10" w:rsidRDefault="00F33C10" w:rsidP="003B1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51C0F" w:rsidRPr="00D51C0F" w:rsidRDefault="00D51C0F" w:rsidP="003B1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Список литературы:</w:t>
      </w:r>
    </w:p>
    <w:p w:rsidR="00D51C0F" w:rsidRDefault="00D51C0F" w:rsidP="00D51C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 Г.К. Современные образовательные технологии.: Уч.пос.- М.: Народное образование, 1998.-256с.</w:t>
      </w:r>
    </w:p>
    <w:p w:rsidR="00E60D86" w:rsidRPr="00E60D86" w:rsidRDefault="00E60D86" w:rsidP="00E60D8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lang w:val="en-US"/>
        </w:rPr>
      </w:pPr>
      <w:r w:rsidRPr="00E60D86">
        <w:rPr>
          <w:sz w:val="28"/>
          <w:szCs w:val="28"/>
        </w:rPr>
        <w:t xml:space="preserve">Барашкова Е.А. Грамматика английского языка. Игры на уроке: 2-3 классы: к учебникам М.З.Биболетовой и др. </w:t>
      </w:r>
      <w:r w:rsidRPr="00E60D86">
        <w:rPr>
          <w:sz w:val="28"/>
          <w:szCs w:val="28"/>
          <w:lang w:val="en-US"/>
        </w:rPr>
        <w:t xml:space="preserve">«Enjoy English. 2 </w:t>
      </w:r>
      <w:r w:rsidRPr="00E60D86">
        <w:rPr>
          <w:sz w:val="28"/>
          <w:szCs w:val="28"/>
        </w:rPr>
        <w:t>класс</w:t>
      </w:r>
      <w:r w:rsidRPr="00E60D86">
        <w:rPr>
          <w:sz w:val="28"/>
          <w:szCs w:val="28"/>
          <w:lang w:val="en-US"/>
        </w:rPr>
        <w:t xml:space="preserve">», «Enjoy English. 3 </w:t>
      </w:r>
      <w:r w:rsidRPr="00E60D86">
        <w:rPr>
          <w:sz w:val="28"/>
          <w:szCs w:val="28"/>
        </w:rPr>
        <w:t>класс</w:t>
      </w:r>
      <w:r w:rsidRPr="00E60D86">
        <w:rPr>
          <w:sz w:val="28"/>
          <w:szCs w:val="28"/>
          <w:lang w:val="en-US"/>
        </w:rPr>
        <w:t xml:space="preserve">» - </w:t>
      </w:r>
      <w:r w:rsidRPr="00E60D86">
        <w:rPr>
          <w:sz w:val="28"/>
          <w:szCs w:val="28"/>
        </w:rPr>
        <w:t>М</w:t>
      </w:r>
      <w:r w:rsidRPr="00E60D86">
        <w:rPr>
          <w:sz w:val="28"/>
          <w:szCs w:val="28"/>
          <w:lang w:val="en-US"/>
        </w:rPr>
        <w:t xml:space="preserve">.: </w:t>
      </w:r>
      <w:r w:rsidRPr="00E60D86">
        <w:rPr>
          <w:sz w:val="28"/>
          <w:szCs w:val="28"/>
        </w:rPr>
        <w:t>Изд</w:t>
      </w:r>
      <w:r w:rsidRPr="00E60D86">
        <w:rPr>
          <w:sz w:val="28"/>
          <w:szCs w:val="28"/>
          <w:lang w:val="en-US"/>
        </w:rPr>
        <w:t>-</w:t>
      </w:r>
      <w:r w:rsidRPr="00E60D86">
        <w:rPr>
          <w:sz w:val="28"/>
          <w:szCs w:val="28"/>
        </w:rPr>
        <w:t>во</w:t>
      </w:r>
      <w:r w:rsidRPr="00E60D86">
        <w:rPr>
          <w:sz w:val="28"/>
          <w:szCs w:val="28"/>
          <w:lang w:val="en-US"/>
        </w:rPr>
        <w:t xml:space="preserve"> «</w:t>
      </w:r>
      <w:r w:rsidRPr="00E60D86">
        <w:rPr>
          <w:sz w:val="28"/>
          <w:szCs w:val="28"/>
        </w:rPr>
        <w:t>Экзамен</w:t>
      </w:r>
      <w:r w:rsidRPr="00E60D86">
        <w:rPr>
          <w:sz w:val="28"/>
          <w:szCs w:val="28"/>
          <w:lang w:val="en-US"/>
        </w:rPr>
        <w:t>»,2008.</w:t>
      </w:r>
    </w:p>
    <w:p w:rsidR="00E60D86" w:rsidRPr="00E60D86" w:rsidRDefault="00E60D86" w:rsidP="00E60D8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0D86">
        <w:rPr>
          <w:sz w:val="28"/>
          <w:szCs w:val="28"/>
        </w:rPr>
        <w:t>Стронин М.Ф. Обучающие игры на уроках английского языка: (из опыта работы). Пособие для учителя. – М.: Просвещение, 1981</w:t>
      </w:r>
    </w:p>
    <w:p w:rsidR="00E60D86" w:rsidRPr="00E60D86" w:rsidRDefault="00E60D86" w:rsidP="00E60D8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0D86">
        <w:rPr>
          <w:sz w:val="28"/>
          <w:szCs w:val="28"/>
        </w:rPr>
        <w:t xml:space="preserve"> Басик Т.А. Добро пожаловать в мир английского языка. – Минск, 2002</w:t>
      </w:r>
    </w:p>
    <w:p w:rsidR="00E60D86" w:rsidRPr="00E60D86" w:rsidRDefault="00E60D86" w:rsidP="00E60D8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0D86">
        <w:rPr>
          <w:sz w:val="28"/>
          <w:szCs w:val="28"/>
        </w:rPr>
        <w:t xml:space="preserve"> Кулиш В.Г. Занимательный английский для детей. – Донецк, 2001</w:t>
      </w:r>
    </w:p>
    <w:p w:rsidR="00E60D86" w:rsidRPr="00E60D86" w:rsidRDefault="00E60D86" w:rsidP="00E60D8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0D86">
        <w:rPr>
          <w:sz w:val="28"/>
          <w:szCs w:val="28"/>
        </w:rPr>
        <w:t xml:space="preserve"> Артамонова Л.Н. Игры на уроке Английского языка и во внеклассной работы. // Английский язык, №4, 2008 – с.36</w:t>
      </w:r>
    </w:p>
    <w:p w:rsidR="00E60D86" w:rsidRPr="00E60D86" w:rsidRDefault="00E60D86" w:rsidP="00E60D8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0D86">
        <w:rPr>
          <w:sz w:val="28"/>
          <w:szCs w:val="28"/>
        </w:rPr>
        <w:t xml:space="preserve"> Магомедова Л.П. // Английский язык, №22, 2008 – с.5-7</w:t>
      </w:r>
    </w:p>
    <w:p w:rsidR="00E60D86" w:rsidRPr="00E60D86" w:rsidRDefault="00E60D86" w:rsidP="00E60D8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0D86">
        <w:rPr>
          <w:sz w:val="28"/>
          <w:szCs w:val="28"/>
        </w:rPr>
        <w:t xml:space="preserve"> Петрова Л.В. Игровые технологии на уроках английского языка// Английский язык, №11, 2008 – с.5-6</w:t>
      </w:r>
    </w:p>
    <w:p w:rsidR="00E60D86" w:rsidRPr="00E60D86" w:rsidRDefault="00E60D86" w:rsidP="00E60D8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60D86">
        <w:rPr>
          <w:sz w:val="28"/>
          <w:szCs w:val="28"/>
        </w:rPr>
        <w:t xml:space="preserve"> Шоева Е.Ю. Занимательный английский для младших школьников // Английский язык, №11, 2008 – с.19-20</w:t>
      </w:r>
    </w:p>
    <w:p w:rsidR="00E60D86" w:rsidRPr="00E60D86" w:rsidRDefault="00E60D86" w:rsidP="00E60D86">
      <w:pPr>
        <w:pStyle w:val="NormalWeb"/>
        <w:shd w:val="clear" w:color="auto" w:fill="FFFFFF"/>
        <w:spacing w:before="0" w:beforeAutospacing="0" w:after="120" w:afterAutospacing="0" w:line="240" w:lineRule="atLeast"/>
        <w:ind w:left="360"/>
        <w:rPr>
          <w:rFonts w:asciiTheme="minorHAnsi" w:hAnsiTheme="minorHAnsi"/>
          <w:color w:val="333333"/>
          <w:sz w:val="20"/>
          <w:szCs w:val="20"/>
        </w:rPr>
      </w:pPr>
    </w:p>
    <w:p w:rsidR="003B13BC" w:rsidRPr="00D51C0F" w:rsidRDefault="003B13BC" w:rsidP="00F33C1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B78" w:rsidRPr="00D51C0F" w:rsidRDefault="00771B78" w:rsidP="00D51C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1B78" w:rsidRPr="00D5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B5" w:rsidRDefault="007F70B5" w:rsidP="00D51C0F">
      <w:pPr>
        <w:spacing w:after="0" w:line="240" w:lineRule="auto"/>
      </w:pPr>
      <w:r>
        <w:separator/>
      </w:r>
    </w:p>
  </w:endnote>
  <w:endnote w:type="continuationSeparator" w:id="0">
    <w:p w:rsidR="007F70B5" w:rsidRDefault="007F70B5" w:rsidP="00D5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B5" w:rsidRDefault="007F70B5" w:rsidP="00D51C0F">
      <w:pPr>
        <w:spacing w:after="0" w:line="240" w:lineRule="auto"/>
      </w:pPr>
      <w:r>
        <w:separator/>
      </w:r>
    </w:p>
  </w:footnote>
  <w:footnote w:type="continuationSeparator" w:id="0">
    <w:p w:rsidR="007F70B5" w:rsidRDefault="007F70B5" w:rsidP="00D51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197"/>
    <w:multiLevelType w:val="hybridMultilevel"/>
    <w:tmpl w:val="AA7A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37B1F"/>
    <w:multiLevelType w:val="multilevel"/>
    <w:tmpl w:val="52A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13627"/>
    <w:multiLevelType w:val="multilevel"/>
    <w:tmpl w:val="83F8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12E4D"/>
    <w:multiLevelType w:val="multilevel"/>
    <w:tmpl w:val="DEE4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360AF"/>
    <w:multiLevelType w:val="multilevel"/>
    <w:tmpl w:val="BF26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764B8"/>
    <w:multiLevelType w:val="multilevel"/>
    <w:tmpl w:val="56B4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20B51"/>
    <w:multiLevelType w:val="multilevel"/>
    <w:tmpl w:val="8C9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F17AA"/>
    <w:multiLevelType w:val="multilevel"/>
    <w:tmpl w:val="04BE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04C11"/>
    <w:multiLevelType w:val="multilevel"/>
    <w:tmpl w:val="E07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0F"/>
    <w:rsid w:val="00040042"/>
    <w:rsid w:val="00047CBE"/>
    <w:rsid w:val="0022625E"/>
    <w:rsid w:val="00262082"/>
    <w:rsid w:val="00267F26"/>
    <w:rsid w:val="003B13BC"/>
    <w:rsid w:val="00490C91"/>
    <w:rsid w:val="005E00E2"/>
    <w:rsid w:val="00622FB0"/>
    <w:rsid w:val="006657AA"/>
    <w:rsid w:val="006C3F21"/>
    <w:rsid w:val="00771B78"/>
    <w:rsid w:val="007F70B5"/>
    <w:rsid w:val="00856B59"/>
    <w:rsid w:val="009703C6"/>
    <w:rsid w:val="009C3BE5"/>
    <w:rsid w:val="00A83C1D"/>
    <w:rsid w:val="00BB5EC6"/>
    <w:rsid w:val="00D51C0F"/>
    <w:rsid w:val="00D52F4C"/>
    <w:rsid w:val="00DC38EE"/>
    <w:rsid w:val="00E60D86"/>
    <w:rsid w:val="00F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B11A-FAD4-4800-8FC8-D3A53B7A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C0F"/>
  </w:style>
  <w:style w:type="paragraph" w:styleId="Footer">
    <w:name w:val="footer"/>
    <w:basedOn w:val="Normal"/>
    <w:link w:val="FooterChar"/>
    <w:uiPriority w:val="99"/>
    <w:unhideWhenUsed/>
    <w:rsid w:val="00D5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0F"/>
  </w:style>
  <w:style w:type="paragraph" w:styleId="ListParagraph">
    <w:name w:val="List Paragraph"/>
    <w:basedOn w:val="Normal"/>
    <w:uiPriority w:val="34"/>
    <w:qFormat/>
    <w:rsid w:val="00DC38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cp:lastPrinted>2015-11-12T20:53:00Z</cp:lastPrinted>
  <dcterms:created xsi:type="dcterms:W3CDTF">2016-01-14T19:34:00Z</dcterms:created>
  <dcterms:modified xsi:type="dcterms:W3CDTF">2016-01-14T19:34:00Z</dcterms:modified>
</cp:coreProperties>
</file>