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5C" w:rsidRDefault="009E165C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8033AF" w:rsidRDefault="008033AF"/>
    <w:p w:rsidR="00DC6DEA" w:rsidRDefault="00DC6DEA" w:rsidP="000A7134">
      <w:pPr>
        <w:jc w:val="center"/>
        <w:rPr>
          <w:b/>
          <w:sz w:val="28"/>
          <w:szCs w:val="28"/>
        </w:rPr>
      </w:pPr>
    </w:p>
    <w:p w:rsidR="008033AF" w:rsidRPr="000A7134" w:rsidRDefault="000A7134" w:rsidP="000A7134">
      <w:pPr>
        <w:jc w:val="center"/>
        <w:rPr>
          <w:b/>
          <w:sz w:val="28"/>
          <w:szCs w:val="28"/>
        </w:rPr>
      </w:pPr>
      <w:r w:rsidRPr="000A7134">
        <w:rPr>
          <w:b/>
          <w:sz w:val="28"/>
          <w:szCs w:val="28"/>
        </w:rPr>
        <w:lastRenderedPageBreak/>
        <w:t>Календарно-тематическое планирование 5 класс</w:t>
      </w:r>
      <w:r w:rsidR="00A01E28">
        <w:rPr>
          <w:b/>
          <w:sz w:val="28"/>
          <w:szCs w:val="28"/>
        </w:rPr>
        <w:t xml:space="preserve"> ОБЖ</w:t>
      </w:r>
    </w:p>
    <w:tbl>
      <w:tblPr>
        <w:tblpPr w:leftFromText="180" w:rightFromText="180" w:vertAnchor="page" w:horzAnchor="margin" w:tblpXSpec="center" w:tblpY="1633"/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1"/>
        <w:gridCol w:w="2682"/>
        <w:gridCol w:w="706"/>
        <w:gridCol w:w="709"/>
        <w:gridCol w:w="4092"/>
        <w:gridCol w:w="2399"/>
        <w:gridCol w:w="1976"/>
        <w:gridCol w:w="1836"/>
      </w:tblGrid>
      <w:tr w:rsidR="00447F35" w:rsidRPr="00A01E28" w:rsidTr="00447F35">
        <w:tc>
          <w:tcPr>
            <w:tcW w:w="182" w:type="pct"/>
            <w:vMerge w:val="restart"/>
          </w:tcPr>
          <w:p w:rsidR="008033AF" w:rsidRPr="00A01E28" w:rsidRDefault="008033AF" w:rsidP="00A01E28">
            <w:r w:rsidRPr="00A01E28">
              <w:t>№</w:t>
            </w:r>
          </w:p>
        </w:tc>
        <w:tc>
          <w:tcPr>
            <w:tcW w:w="190" w:type="pct"/>
            <w:vMerge w:val="restart"/>
            <w:tcBorders>
              <w:right w:val="single" w:sz="4" w:space="0" w:color="auto"/>
            </w:tcBorders>
          </w:tcPr>
          <w:p w:rsidR="008033AF" w:rsidRPr="00A01E28" w:rsidRDefault="008033AF" w:rsidP="00A01E28">
            <w:r w:rsidRPr="00A01E28">
              <w:t>№ урока в теме</w:t>
            </w:r>
          </w:p>
        </w:tc>
        <w:tc>
          <w:tcPr>
            <w:tcW w:w="862" w:type="pct"/>
            <w:vMerge w:val="restart"/>
            <w:tcBorders>
              <w:right w:val="single" w:sz="4" w:space="0" w:color="auto"/>
            </w:tcBorders>
          </w:tcPr>
          <w:p w:rsidR="008033AF" w:rsidRPr="00A01E28" w:rsidRDefault="008033AF" w:rsidP="00A01E28">
            <w:r w:rsidRPr="00A01E28">
              <w:t>Тема урока</w:t>
            </w:r>
          </w:p>
          <w:p w:rsidR="008033AF" w:rsidRPr="00A01E28" w:rsidRDefault="008033AF" w:rsidP="00A01E28">
            <w:r w:rsidRPr="00A01E28">
              <w:t>план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33AF" w:rsidRPr="00A01E28" w:rsidRDefault="008033AF" w:rsidP="00A01E28">
            <w:r w:rsidRPr="00A01E28">
              <w:t>Дата проведения</w:t>
            </w:r>
          </w:p>
        </w:tc>
        <w:tc>
          <w:tcPr>
            <w:tcW w:w="1315" w:type="pct"/>
            <w:vMerge w:val="restart"/>
          </w:tcPr>
          <w:p w:rsidR="008033AF" w:rsidRPr="00A01E28" w:rsidRDefault="008033AF" w:rsidP="00A01E28">
            <w:r w:rsidRPr="00A01E28">
              <w:t>Характеристика деятельности учащихся</w:t>
            </w:r>
          </w:p>
        </w:tc>
        <w:tc>
          <w:tcPr>
            <w:tcW w:w="1997" w:type="pct"/>
            <w:gridSpan w:val="3"/>
            <w:vMerge w:val="restart"/>
          </w:tcPr>
          <w:p w:rsidR="008033AF" w:rsidRPr="00A01E28" w:rsidRDefault="008033AF" w:rsidP="00A01E28">
            <w:r w:rsidRPr="00A01E28">
              <w:t>Планируемые результаты (в соответствии с ФГОС)</w:t>
            </w:r>
          </w:p>
        </w:tc>
      </w:tr>
      <w:tr w:rsidR="00447F35" w:rsidRPr="00A01E28" w:rsidTr="00447F35">
        <w:trPr>
          <w:trHeight w:val="509"/>
        </w:trPr>
        <w:tc>
          <w:tcPr>
            <w:tcW w:w="182" w:type="pct"/>
            <w:vMerge/>
          </w:tcPr>
          <w:p w:rsidR="008033AF" w:rsidRPr="00A01E28" w:rsidRDefault="008033AF" w:rsidP="00A01E28"/>
        </w:tc>
        <w:tc>
          <w:tcPr>
            <w:tcW w:w="190" w:type="pct"/>
            <w:vMerge/>
            <w:tcBorders>
              <w:right w:val="single" w:sz="4" w:space="0" w:color="auto"/>
            </w:tcBorders>
          </w:tcPr>
          <w:p w:rsidR="008033AF" w:rsidRPr="00A01E28" w:rsidRDefault="008033AF" w:rsidP="00A01E28"/>
        </w:tc>
        <w:tc>
          <w:tcPr>
            <w:tcW w:w="862" w:type="pct"/>
            <w:vMerge/>
            <w:tcBorders>
              <w:right w:val="single" w:sz="4" w:space="0" w:color="auto"/>
            </w:tcBorders>
          </w:tcPr>
          <w:p w:rsidR="008033AF" w:rsidRPr="00A01E28" w:rsidRDefault="008033AF" w:rsidP="00A01E28"/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AF" w:rsidRPr="00A01E28" w:rsidRDefault="008033AF" w:rsidP="00A01E28">
            <w:r w:rsidRPr="00A01E28">
              <w:t>план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33AF" w:rsidRPr="00A01E28" w:rsidRDefault="008033AF" w:rsidP="00A01E28">
            <w:r w:rsidRPr="00A01E28">
              <w:t>факт</w:t>
            </w:r>
          </w:p>
        </w:tc>
        <w:tc>
          <w:tcPr>
            <w:tcW w:w="1315" w:type="pct"/>
            <w:vMerge/>
          </w:tcPr>
          <w:p w:rsidR="008033AF" w:rsidRPr="00A01E28" w:rsidRDefault="008033AF" w:rsidP="00A01E28"/>
        </w:tc>
        <w:tc>
          <w:tcPr>
            <w:tcW w:w="1997" w:type="pct"/>
            <w:gridSpan w:val="3"/>
            <w:vMerge/>
          </w:tcPr>
          <w:p w:rsidR="008033AF" w:rsidRPr="00A01E28" w:rsidRDefault="008033AF" w:rsidP="00A01E28"/>
        </w:tc>
      </w:tr>
      <w:tr w:rsidR="00447F35" w:rsidRPr="00A01E28" w:rsidTr="00447F35">
        <w:trPr>
          <w:cantSplit/>
          <w:trHeight w:val="311"/>
        </w:trPr>
        <w:tc>
          <w:tcPr>
            <w:tcW w:w="182" w:type="pct"/>
            <w:vMerge/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190" w:type="pct"/>
            <w:vMerge/>
            <w:tcBorders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862" w:type="pct"/>
            <w:vMerge/>
            <w:tcBorders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1315" w:type="pct"/>
            <w:vMerge/>
          </w:tcPr>
          <w:p w:rsidR="008033AF" w:rsidRPr="00A01E28" w:rsidRDefault="008033AF" w:rsidP="00A01E28">
            <w:pPr>
              <w:rPr>
                <w:b/>
              </w:rPr>
            </w:pPr>
          </w:p>
        </w:tc>
        <w:tc>
          <w:tcPr>
            <w:tcW w:w="771" w:type="pct"/>
          </w:tcPr>
          <w:p w:rsidR="008033AF" w:rsidRPr="00A01E28" w:rsidRDefault="008033AF" w:rsidP="00A01E28">
            <w:r w:rsidRPr="00A01E28">
              <w:t>Предметные</w:t>
            </w:r>
          </w:p>
        </w:tc>
        <w:tc>
          <w:tcPr>
            <w:tcW w:w="635" w:type="pct"/>
          </w:tcPr>
          <w:p w:rsidR="008033AF" w:rsidRPr="00A01E28" w:rsidRDefault="008033AF" w:rsidP="00A01E28">
            <w:proofErr w:type="spellStart"/>
            <w:r w:rsidRPr="00A01E28">
              <w:t>Метапредметные</w:t>
            </w:r>
            <w:proofErr w:type="spellEnd"/>
          </w:p>
        </w:tc>
        <w:tc>
          <w:tcPr>
            <w:tcW w:w="591" w:type="pct"/>
          </w:tcPr>
          <w:p w:rsidR="008033AF" w:rsidRPr="00A01E28" w:rsidRDefault="008033AF" w:rsidP="00A01E28">
            <w:r w:rsidRPr="00A01E28">
              <w:t>Личностные</w:t>
            </w:r>
          </w:p>
        </w:tc>
      </w:tr>
      <w:tr w:rsidR="00447F35" w:rsidRPr="00A01E28" w:rsidTr="00447F35">
        <w:trPr>
          <w:cantSplit/>
          <w:trHeight w:val="389"/>
        </w:trPr>
        <w:tc>
          <w:tcPr>
            <w:tcW w:w="182" w:type="pct"/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4</w:t>
            </w:r>
          </w:p>
        </w:tc>
        <w:tc>
          <w:tcPr>
            <w:tcW w:w="228" w:type="pct"/>
            <w:tcBorders>
              <w:left w:val="single" w:sz="4" w:space="0" w:color="auto"/>
            </w:tcBorders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5</w:t>
            </w:r>
          </w:p>
        </w:tc>
        <w:tc>
          <w:tcPr>
            <w:tcW w:w="1315" w:type="pct"/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6</w:t>
            </w:r>
          </w:p>
        </w:tc>
        <w:tc>
          <w:tcPr>
            <w:tcW w:w="771" w:type="pct"/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7</w:t>
            </w:r>
          </w:p>
        </w:tc>
        <w:tc>
          <w:tcPr>
            <w:tcW w:w="635" w:type="pct"/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8</w:t>
            </w:r>
          </w:p>
        </w:tc>
        <w:tc>
          <w:tcPr>
            <w:tcW w:w="591" w:type="pct"/>
          </w:tcPr>
          <w:p w:rsidR="008033AF" w:rsidRPr="00A01E28" w:rsidRDefault="008033AF" w:rsidP="00A01E28">
            <w:pPr>
              <w:rPr>
                <w:b/>
              </w:rPr>
            </w:pPr>
            <w:r w:rsidRPr="00A01E28">
              <w:rPr>
                <w:b/>
              </w:rPr>
              <w:t>9</w:t>
            </w:r>
          </w:p>
        </w:tc>
      </w:tr>
      <w:tr w:rsidR="00447F35" w:rsidRPr="00A01E28" w:rsidTr="00447F35">
        <w:trPr>
          <w:trHeight w:val="3557"/>
        </w:trPr>
        <w:tc>
          <w:tcPr>
            <w:tcW w:w="182" w:type="pct"/>
          </w:tcPr>
          <w:p w:rsidR="00DC6DEA" w:rsidRPr="00A01E28" w:rsidRDefault="00DC6DEA" w:rsidP="00A01E28">
            <w:pPr>
              <w:rPr>
                <w:b/>
              </w:rPr>
            </w:pPr>
            <w:r w:rsidRPr="00A01E28">
              <w:rPr>
                <w:b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C6DEA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DC6DEA" w:rsidRPr="00A01E28" w:rsidRDefault="00DC6DEA" w:rsidP="00A01E28">
            <w:r w:rsidRPr="00A01E28">
              <w:rPr>
                <w:rFonts w:eastAsia="Times New Roman"/>
                <w:b/>
                <w:bCs/>
              </w:rPr>
              <w:t>Введение. Почему нужно изучать ОБЖ.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DC6DEA" w:rsidRPr="00A01E28" w:rsidRDefault="00DC6DEA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DC6DEA" w:rsidRPr="00A01E28" w:rsidRDefault="00DC6DEA" w:rsidP="00A01E28"/>
        </w:tc>
        <w:tc>
          <w:tcPr>
            <w:tcW w:w="1315" w:type="pct"/>
          </w:tcPr>
          <w:p w:rsidR="00DC6DEA" w:rsidRPr="00A01E28" w:rsidRDefault="00DC6DEA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информации, представленной в тексте учебника.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проблемных ситуаций.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характеристика </w:t>
            </w:r>
            <w:r w:rsidRPr="00A01E28">
              <w:rPr>
                <w:rFonts w:eastAsia="Times New Roman"/>
                <w:color w:val="000000"/>
              </w:rPr>
              <w:t>знаков-символов ОБЖ</w:t>
            </w:r>
          </w:p>
        </w:tc>
        <w:tc>
          <w:tcPr>
            <w:tcW w:w="771" w:type="pct"/>
          </w:tcPr>
          <w:p w:rsidR="00DC6DEA" w:rsidRPr="00A01E28" w:rsidRDefault="00DC6DEA" w:rsidP="00A01E28">
            <w:pPr>
              <w:rPr>
                <w:rFonts w:ascii="Calibri" w:eastAsia="Times New Roman" w:hAnsi="Calibri"/>
              </w:rPr>
            </w:pPr>
            <w:r w:rsidRPr="00A01E28">
              <w:t>Предвидеть опасные и ЧС по их признакам, развивать умения и навыки действовать с учетом сложившейся ситуации; учить вырабатывать алгоритм безопасности</w:t>
            </w:r>
            <w:r w:rsidRPr="00A01E28">
              <w:rPr>
                <w:rFonts w:ascii="Calibri" w:eastAsia="Times New Roman" w:hAnsi="Calibri"/>
              </w:rPr>
              <w:t>.</w:t>
            </w:r>
          </w:p>
        </w:tc>
        <w:tc>
          <w:tcPr>
            <w:tcW w:w="635" w:type="pct"/>
          </w:tcPr>
          <w:p w:rsidR="00DC6DEA" w:rsidRPr="00A01E28" w:rsidRDefault="00DC6DEA" w:rsidP="00A01E28">
            <w:r w:rsidRPr="00A01E28">
              <w:t>Уметь использовать приобретенные знания в повседневной жизни</w:t>
            </w:r>
          </w:p>
        </w:tc>
        <w:tc>
          <w:tcPr>
            <w:tcW w:w="591" w:type="pct"/>
          </w:tcPr>
          <w:p w:rsidR="00DC6DEA" w:rsidRPr="00A01E28" w:rsidRDefault="00DC6DEA" w:rsidP="00A01E28">
            <w:r w:rsidRPr="00A01E28">
              <w:t xml:space="preserve">Развитие личностных, в том числе духовных и физических, качеств, обеспечивающих защищенность жизненно важных интересов личности </w:t>
            </w:r>
          </w:p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Организм человека и его безопасность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 w:val="restart"/>
          </w:tcPr>
          <w:p w:rsidR="00A01E28" w:rsidRPr="00A01E28" w:rsidRDefault="00A01E28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Актуализация </w:t>
            </w:r>
            <w:r w:rsidRPr="00A01E28">
              <w:rPr>
                <w:rFonts w:eastAsia="Times New Roman"/>
                <w:color w:val="000000"/>
              </w:rPr>
              <w:t>имеющегося опыта; ра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бота с рубрикой «Вспомни».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>выполнения тестовых заданий (само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контроль).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правила взаимодействия при решении учебной задачи.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Участив в учебном диалоге </w:t>
            </w:r>
            <w:r w:rsidRPr="00A01E28">
              <w:rPr>
                <w:rFonts w:eastAsia="Times New Roman"/>
                <w:color w:val="000000"/>
              </w:rPr>
              <w:t>«Укрепляем нерв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ную систему».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тельность: </w:t>
            </w:r>
            <w:r w:rsidRPr="00A01E28">
              <w:rPr>
                <w:rFonts w:eastAsia="Times New Roman"/>
                <w:color w:val="000000"/>
              </w:rPr>
              <w:t>измерение пульса; дыха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тельные упражнения. </w:t>
            </w:r>
          </w:p>
        </w:tc>
        <w:tc>
          <w:tcPr>
            <w:tcW w:w="771" w:type="pct"/>
            <w:vMerge w:val="restart"/>
          </w:tcPr>
          <w:p w:rsidR="00A01E28" w:rsidRPr="00A01E28" w:rsidRDefault="00A01E28" w:rsidP="00A01E28">
            <w:r w:rsidRPr="00A01E28">
              <w:t>Знать о своем  организме</w:t>
            </w:r>
          </w:p>
        </w:tc>
        <w:tc>
          <w:tcPr>
            <w:tcW w:w="635" w:type="pct"/>
            <w:vMerge w:val="restart"/>
          </w:tcPr>
          <w:p w:rsidR="00A01E28" w:rsidRPr="00A01E28" w:rsidRDefault="00A01E28" w:rsidP="00A01E28">
            <w:r w:rsidRPr="00A01E28">
              <w:t>Уметь использовать приобретенные знания в повседневной жизни</w:t>
            </w:r>
          </w:p>
        </w:tc>
        <w:tc>
          <w:tcPr>
            <w:tcW w:w="591" w:type="pct"/>
            <w:vMerge w:val="restart"/>
          </w:tcPr>
          <w:p w:rsidR="00A01E28" w:rsidRPr="00A01E28" w:rsidRDefault="00A01E28" w:rsidP="00A01E28">
            <w:r w:rsidRPr="00A01E28">
              <w:t xml:space="preserve">Развитие личностных, в том числе духовных и физических, качеств, обеспечивающих защищенность жизненно важных интересов </w:t>
            </w:r>
            <w:r w:rsidRPr="00A01E28">
              <w:lastRenderedPageBreak/>
              <w:t xml:space="preserve">личности </w:t>
            </w:r>
          </w:p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3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</w:rPr>
              <w:t>Почему нужно знать свой организм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/>
          </w:tcPr>
          <w:p w:rsidR="00A01E28" w:rsidRPr="00A01E28" w:rsidRDefault="00A01E28" w:rsidP="00A01E28"/>
        </w:tc>
        <w:tc>
          <w:tcPr>
            <w:tcW w:w="771" w:type="pct"/>
            <w:vMerge/>
          </w:tcPr>
          <w:p w:rsidR="00A01E28" w:rsidRPr="00A01E28" w:rsidRDefault="00A01E28" w:rsidP="00A01E28"/>
        </w:tc>
        <w:tc>
          <w:tcPr>
            <w:tcW w:w="635" w:type="pct"/>
            <w:vMerge/>
          </w:tcPr>
          <w:p w:rsidR="00A01E28" w:rsidRPr="00A01E28" w:rsidRDefault="00A01E28" w:rsidP="00A01E28"/>
        </w:tc>
        <w:tc>
          <w:tcPr>
            <w:tcW w:w="591" w:type="pct"/>
            <w:vMerge/>
          </w:tcPr>
          <w:p w:rsidR="00A01E28" w:rsidRPr="00A01E28" w:rsidRDefault="00A01E28" w:rsidP="00A01E28"/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lastRenderedPageBreak/>
              <w:t>4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r w:rsidRPr="00A01E28">
              <w:rPr>
                <w:rFonts w:eastAsia="Times New Roman"/>
                <w:b/>
                <w:bCs/>
              </w:rPr>
              <w:t>Питаемся правильно.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</w:tcPr>
          <w:p w:rsidR="008A50B7" w:rsidRPr="00A01E28" w:rsidRDefault="008A50B7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Чтение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>ана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лиз </w:t>
            </w:r>
            <w:r w:rsidRPr="00A01E28">
              <w:rPr>
                <w:rFonts w:eastAsia="Times New Roman"/>
                <w:color w:val="000000"/>
              </w:rPr>
              <w:t xml:space="preserve">текста учебника «Рациональное питание — что это такое».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</w:t>
            </w:r>
            <w:r w:rsidRPr="00A01E28">
              <w:rPr>
                <w:rFonts w:eastAsia="Times New Roman"/>
                <w:color w:val="000000"/>
              </w:rPr>
              <w:t xml:space="preserve">в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диалоге </w:t>
            </w:r>
            <w:r w:rsidRPr="00A01E28">
              <w:rPr>
                <w:rFonts w:eastAsia="Times New Roman"/>
                <w:color w:val="000000"/>
              </w:rPr>
              <w:t xml:space="preserve">по теме.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схемы (пи</w:t>
            </w:r>
            <w:r w:rsidRPr="00A01E28">
              <w:rPr>
                <w:rFonts w:eastAsia="Times New Roman"/>
                <w:color w:val="000000"/>
              </w:rPr>
              <w:softHyphen/>
              <w:t>рамиды) сбалансированного питания.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 Оценка </w:t>
            </w:r>
            <w:r w:rsidRPr="00A01E28">
              <w:rPr>
                <w:rFonts w:eastAsia="Times New Roman"/>
                <w:color w:val="000000"/>
              </w:rPr>
              <w:t xml:space="preserve">проблемных ситуаций «Как мы питаемся».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деятель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ность: </w:t>
            </w:r>
            <w:r w:rsidRPr="00A01E28">
              <w:rPr>
                <w:rFonts w:eastAsia="Times New Roman"/>
                <w:color w:val="000000"/>
              </w:rPr>
              <w:t xml:space="preserve">меню для подростка.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 об оказании первой помо</w:t>
            </w:r>
            <w:r w:rsidRPr="00A01E28">
              <w:rPr>
                <w:rFonts w:eastAsia="Times New Roman"/>
                <w:color w:val="000000"/>
              </w:rPr>
              <w:softHyphen/>
              <w:t>щи при отравлении (работа с рубрикой «Медицинская страничка»)</w:t>
            </w:r>
          </w:p>
        </w:tc>
        <w:tc>
          <w:tcPr>
            <w:tcW w:w="771" w:type="pct"/>
          </w:tcPr>
          <w:p w:rsidR="008A50B7" w:rsidRPr="00A01E28" w:rsidRDefault="008A50B7" w:rsidP="00A01E28">
            <w:r w:rsidRPr="00A01E28"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>Формирование установки  на здоровый образ жизни, умение выбирать полезные продукты в питании.</w:t>
            </w:r>
          </w:p>
        </w:tc>
        <w:tc>
          <w:tcPr>
            <w:tcW w:w="591" w:type="pct"/>
          </w:tcPr>
          <w:p w:rsidR="008A50B7" w:rsidRPr="00A01E28" w:rsidRDefault="008A50B7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  <w:p w:rsidR="008A50B7" w:rsidRPr="00A01E28" w:rsidRDefault="008A50B7" w:rsidP="00A01E28">
            <w:pPr>
              <w:rPr>
                <w:color w:val="000000"/>
              </w:rPr>
            </w:pPr>
          </w:p>
          <w:p w:rsidR="008A50B7" w:rsidRPr="00A01E28" w:rsidRDefault="008A50B7" w:rsidP="00A01E28"/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5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4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r w:rsidRPr="00A01E28">
              <w:rPr>
                <w:rFonts w:eastAsia="Times New Roman"/>
                <w:b/>
                <w:bCs/>
              </w:rPr>
              <w:t xml:space="preserve">Здоровье органов чувств. 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 w:val="restart"/>
          </w:tcPr>
          <w:p w:rsidR="00A01E28" w:rsidRPr="00A01E28" w:rsidRDefault="00A01E28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выполнения тестовых заданий (самоконтроль).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рабо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та: </w:t>
            </w:r>
            <w:r w:rsidRPr="00A01E28">
              <w:rPr>
                <w:rFonts w:eastAsia="Times New Roman"/>
                <w:color w:val="000000"/>
              </w:rPr>
              <w:t xml:space="preserve">тренировка глаз.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</w:t>
            </w:r>
            <w:r w:rsidRPr="00A01E28">
              <w:rPr>
                <w:rFonts w:eastAsia="Times New Roman"/>
                <w:color w:val="000000"/>
              </w:rPr>
              <w:softHyphen/>
              <w:t>ции, представленной в рубрике «Меди</w:t>
            </w:r>
            <w:r w:rsidRPr="00A01E28">
              <w:rPr>
                <w:rFonts w:eastAsia="Times New Roman"/>
                <w:color w:val="000000"/>
              </w:rPr>
              <w:softHyphen/>
              <w:t>цинская страничка»</w:t>
            </w:r>
          </w:p>
        </w:tc>
        <w:tc>
          <w:tcPr>
            <w:tcW w:w="771" w:type="pct"/>
            <w:vMerge w:val="restart"/>
          </w:tcPr>
          <w:p w:rsidR="00A01E28" w:rsidRPr="00A01E28" w:rsidRDefault="00A01E28" w:rsidP="00A01E28">
            <w:r w:rsidRPr="00A01E28">
              <w:t>Знать о гигиене питания, сущность рационального питания. Пищевая ценность продуктов.</w:t>
            </w:r>
          </w:p>
        </w:tc>
        <w:tc>
          <w:tcPr>
            <w:tcW w:w="635" w:type="pct"/>
            <w:vMerge w:val="restart"/>
          </w:tcPr>
          <w:p w:rsidR="00A01E28" w:rsidRPr="00A01E28" w:rsidRDefault="00A01E28" w:rsidP="00A01E28">
            <w:r w:rsidRPr="00A01E28">
              <w:t>Формирование установки  на здоровый образ жизни, умение выбирать полезные продукты в питании.</w:t>
            </w:r>
          </w:p>
        </w:tc>
        <w:tc>
          <w:tcPr>
            <w:tcW w:w="591" w:type="pct"/>
            <w:vMerge w:val="restart"/>
          </w:tcPr>
          <w:p w:rsidR="00A01E28" w:rsidRPr="00A01E28" w:rsidRDefault="00A01E28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6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5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r w:rsidRPr="00A01E28">
              <w:rPr>
                <w:rFonts w:eastAsia="Times New Roman"/>
                <w:b/>
                <w:bCs/>
              </w:rPr>
              <w:t>Здоровье органов чувств. Проект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/>
          </w:tcPr>
          <w:p w:rsidR="00A01E28" w:rsidRPr="00A01E28" w:rsidRDefault="00A01E28" w:rsidP="00A01E28"/>
        </w:tc>
        <w:tc>
          <w:tcPr>
            <w:tcW w:w="771" w:type="pct"/>
            <w:vMerge/>
          </w:tcPr>
          <w:p w:rsidR="00A01E28" w:rsidRPr="00A01E28" w:rsidRDefault="00A01E28" w:rsidP="00A01E28"/>
        </w:tc>
        <w:tc>
          <w:tcPr>
            <w:tcW w:w="635" w:type="pct"/>
            <w:vMerge/>
          </w:tcPr>
          <w:p w:rsidR="00A01E28" w:rsidRPr="00A01E28" w:rsidRDefault="00A01E28" w:rsidP="00A01E28"/>
        </w:tc>
        <w:tc>
          <w:tcPr>
            <w:tcW w:w="591" w:type="pct"/>
            <w:vMerge/>
          </w:tcPr>
          <w:p w:rsidR="00A01E28" w:rsidRPr="00A01E28" w:rsidRDefault="00A01E28" w:rsidP="00A01E28"/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7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r w:rsidRPr="00A01E28">
              <w:rPr>
                <w:rFonts w:eastAsia="Times New Roman"/>
                <w:b/>
                <w:bCs/>
              </w:rPr>
              <w:t>Здоровый образ жизни.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  <w:vMerge w:val="restart"/>
          </w:tcPr>
          <w:p w:rsidR="008A50B7" w:rsidRPr="00A01E28" w:rsidRDefault="008A50B7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диаграммы «Что влияет на здоровье».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 xml:space="preserve">своего состояния (анализ ответов на вопросы теста).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Учебный диалог </w:t>
            </w:r>
            <w:r w:rsidRPr="00A01E28">
              <w:rPr>
                <w:rFonts w:eastAsia="Times New Roman"/>
                <w:color w:val="000000"/>
              </w:rPr>
              <w:t xml:space="preserve">(обсудим вместе):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жизненных ситуаций.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оценка «вредных» советов.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Совместная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 </w:t>
            </w:r>
            <w:r w:rsidRPr="00A01E28">
              <w:rPr>
                <w:rFonts w:eastAsia="Times New Roman"/>
                <w:color w:val="000000"/>
              </w:rPr>
              <w:t>в группах: составление па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мятки «Правила личной гигиены».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Ра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бота с информацией, </w:t>
            </w:r>
            <w:r w:rsidRPr="00A01E28">
              <w:rPr>
                <w:rFonts w:eastAsia="Times New Roman"/>
                <w:color w:val="000000"/>
              </w:rPr>
              <w:t xml:space="preserve">представленной </w:t>
            </w:r>
            <w:r w:rsidRPr="00A01E28">
              <w:rPr>
                <w:rFonts w:eastAsia="Times New Roman"/>
                <w:color w:val="000000"/>
              </w:rPr>
              <w:lastRenderedPageBreak/>
              <w:t xml:space="preserve">на медицинской страничке.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</w:t>
            </w:r>
            <w:r w:rsidRPr="00A01E28">
              <w:rPr>
                <w:rFonts w:eastAsia="Times New Roman"/>
                <w:color w:val="000000"/>
              </w:rPr>
              <w:softHyphen/>
              <w:t>формации, представленной в текстах учебника</w:t>
            </w:r>
          </w:p>
        </w:tc>
        <w:tc>
          <w:tcPr>
            <w:tcW w:w="771" w:type="pct"/>
          </w:tcPr>
          <w:p w:rsidR="008A50B7" w:rsidRPr="00A01E28" w:rsidRDefault="008A50B7" w:rsidP="00A01E28">
            <w:r w:rsidRPr="00A01E28">
              <w:lastRenderedPageBreak/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 xml:space="preserve">Формирование установки  на здоровый образ жизни, исключающих употребления алкоголя, наркотиков, курения и нанесения иного </w:t>
            </w:r>
            <w:r w:rsidRPr="00A01E28">
              <w:lastRenderedPageBreak/>
              <w:t>вреда здоровью.</w:t>
            </w:r>
          </w:p>
          <w:p w:rsidR="008A50B7" w:rsidRPr="00A01E28" w:rsidRDefault="008A50B7" w:rsidP="00A01E28"/>
          <w:p w:rsidR="008A50B7" w:rsidRPr="00A01E28" w:rsidRDefault="008A50B7" w:rsidP="00A01E28"/>
        </w:tc>
        <w:tc>
          <w:tcPr>
            <w:tcW w:w="591" w:type="pct"/>
          </w:tcPr>
          <w:p w:rsidR="008A50B7" w:rsidRPr="00A01E28" w:rsidRDefault="008A50B7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lastRenderedPageBreak/>
              <w:t>Формирование понимания ценности здорового и безопасного образа жизни</w:t>
            </w:r>
          </w:p>
          <w:p w:rsidR="008A50B7" w:rsidRPr="00A01E28" w:rsidRDefault="008A50B7" w:rsidP="00A01E28">
            <w:pPr>
              <w:rPr>
                <w:color w:val="000000"/>
              </w:rPr>
            </w:pPr>
          </w:p>
          <w:p w:rsidR="008A50B7" w:rsidRPr="00A01E28" w:rsidRDefault="008A50B7" w:rsidP="00A01E28"/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lastRenderedPageBreak/>
              <w:t>8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r w:rsidRPr="00A01E28">
              <w:rPr>
                <w:rFonts w:eastAsia="Times New Roman"/>
                <w:b/>
                <w:bCs/>
              </w:rPr>
              <w:t>Чистота — залог здоровья.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  <w:vMerge/>
          </w:tcPr>
          <w:p w:rsidR="008A50B7" w:rsidRPr="00A01E28" w:rsidRDefault="008A50B7" w:rsidP="00A01E28"/>
        </w:tc>
        <w:tc>
          <w:tcPr>
            <w:tcW w:w="771" w:type="pct"/>
          </w:tcPr>
          <w:p w:rsidR="008A50B7" w:rsidRPr="00A01E28" w:rsidRDefault="008A50B7" w:rsidP="00A01E28">
            <w:r w:rsidRPr="00A01E28"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8A50B7" w:rsidRPr="00A01E28" w:rsidRDefault="008A50B7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9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r w:rsidRPr="00A01E28">
              <w:rPr>
                <w:rFonts w:eastAsia="Times New Roman"/>
                <w:b/>
                <w:bCs/>
              </w:rPr>
              <w:t>Движение — это жизнь.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</w:tcPr>
          <w:p w:rsidR="008A50B7" w:rsidRPr="00A01E28" w:rsidRDefault="008A50B7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Практическая деятельность: </w:t>
            </w:r>
            <w:r w:rsidRPr="00A01E28">
              <w:rPr>
                <w:rFonts w:eastAsia="Times New Roman"/>
                <w:color w:val="000000"/>
              </w:rPr>
              <w:t>упраж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нения и игры в физкультурном зале,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в учебном диалоге </w:t>
            </w:r>
            <w:r w:rsidRPr="00A01E28">
              <w:rPr>
                <w:rFonts w:eastAsia="Times New Roman"/>
                <w:color w:val="000000"/>
              </w:rPr>
              <w:t xml:space="preserve">«Что такое закаливание».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тельность: </w:t>
            </w:r>
            <w:r w:rsidRPr="00A01E28">
              <w:rPr>
                <w:rFonts w:eastAsia="Times New Roman"/>
                <w:color w:val="000000"/>
              </w:rPr>
              <w:t xml:space="preserve">составление программы закаливания.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рубрике «Медицин</w:t>
            </w:r>
            <w:r w:rsidRPr="00A01E28">
              <w:rPr>
                <w:rFonts w:eastAsia="Times New Roman"/>
                <w:color w:val="000000"/>
              </w:rPr>
              <w:softHyphen/>
              <w:t>ская страничка»</w:t>
            </w:r>
          </w:p>
        </w:tc>
        <w:tc>
          <w:tcPr>
            <w:tcW w:w="771" w:type="pct"/>
          </w:tcPr>
          <w:p w:rsidR="008A50B7" w:rsidRPr="00A01E28" w:rsidRDefault="008A50B7" w:rsidP="00A01E28">
            <w:r w:rsidRPr="00A01E28">
              <w:t>Знать основные положения о здоровом образе жизни.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8A50B7" w:rsidRPr="00A01E28" w:rsidRDefault="008A50B7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10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4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Поговорим о закаливании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</w:tcPr>
          <w:p w:rsidR="008A50B7" w:rsidRPr="00A01E28" w:rsidRDefault="008A50B7" w:rsidP="00A01E28">
            <w:pPr>
              <w:rPr>
                <w:rFonts w:eastAsia="Times New Roman"/>
              </w:rPr>
            </w:pPr>
            <w:r w:rsidRPr="00A01E28">
              <w:rPr>
                <w:rFonts w:eastAsia="Times New Roman"/>
              </w:rPr>
              <w:t>Распознают виды двигательной активности и закаливания.</w:t>
            </w:r>
          </w:p>
          <w:p w:rsidR="008A50B7" w:rsidRPr="00A01E28" w:rsidRDefault="008A50B7" w:rsidP="00A01E28"/>
        </w:tc>
        <w:tc>
          <w:tcPr>
            <w:tcW w:w="771" w:type="pct"/>
          </w:tcPr>
          <w:p w:rsidR="008A50B7" w:rsidRPr="00A01E28" w:rsidRDefault="008A50B7" w:rsidP="00A01E28">
            <w:r w:rsidRPr="00A01E28">
              <w:t>Знать виды двигательной активности и закаливания.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>Формирование установки  на здоровый образ жизни</w:t>
            </w:r>
          </w:p>
        </w:tc>
        <w:tc>
          <w:tcPr>
            <w:tcW w:w="591" w:type="pct"/>
          </w:tcPr>
          <w:p w:rsidR="008A50B7" w:rsidRPr="00A01E28" w:rsidRDefault="008A50B7" w:rsidP="00A01E28">
            <w:pPr>
              <w:rPr>
                <w:color w:val="000000"/>
              </w:rPr>
            </w:pPr>
            <w:r w:rsidRPr="00A01E28">
              <w:rPr>
                <w:color w:val="000000"/>
              </w:rPr>
              <w:t>Формирование понимания ценности здорового и безопасного образа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11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  <w:bCs/>
              </w:rPr>
              <w:t>Компьютер и здоровье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  <w:vMerge w:val="restart"/>
          </w:tcPr>
          <w:p w:rsidR="008A50B7" w:rsidRPr="00A01E28" w:rsidRDefault="008A50B7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Самоанализ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самооценка </w:t>
            </w:r>
            <w:r w:rsidRPr="00A01E28">
              <w:rPr>
                <w:rFonts w:eastAsia="Times New Roman"/>
                <w:color w:val="000000"/>
              </w:rPr>
              <w:t xml:space="preserve">поведения и организации деятельности.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информации, представленной в тексте учебника. </w:t>
            </w:r>
            <w:r w:rsidRPr="00A01E28">
              <w:rPr>
                <w:rFonts w:eastAsia="Times New Roman"/>
                <w:i/>
                <w:iCs/>
                <w:color w:val="000000"/>
              </w:rPr>
              <w:t>Практическая деятель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ность: </w:t>
            </w:r>
            <w:r w:rsidRPr="00A01E28">
              <w:rPr>
                <w:rFonts w:eastAsia="Times New Roman"/>
                <w:color w:val="000000"/>
              </w:rPr>
              <w:t xml:space="preserve">правила работы с компьютером,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</w:t>
            </w:r>
            <w:r w:rsidRPr="00A01E28">
              <w:rPr>
                <w:rFonts w:eastAsia="Times New Roman"/>
                <w:color w:val="000000"/>
              </w:rPr>
              <w:lastRenderedPageBreak/>
              <w:t>анализ иллюстративного материала по теме урока</w:t>
            </w:r>
          </w:p>
        </w:tc>
        <w:tc>
          <w:tcPr>
            <w:tcW w:w="771" w:type="pct"/>
            <w:vMerge w:val="restart"/>
          </w:tcPr>
          <w:p w:rsidR="008A50B7" w:rsidRPr="00A01E28" w:rsidRDefault="008A50B7" w:rsidP="00A01E28">
            <w:r w:rsidRPr="00A01E28">
              <w:lastRenderedPageBreak/>
              <w:t>Знание основных правил безопасной работы на компьютере</w:t>
            </w:r>
          </w:p>
        </w:tc>
        <w:tc>
          <w:tcPr>
            <w:tcW w:w="635" w:type="pct"/>
            <w:vMerge w:val="restart"/>
          </w:tcPr>
          <w:p w:rsidR="008A50B7" w:rsidRPr="00A01E28" w:rsidRDefault="008A50B7" w:rsidP="00A01E28">
            <w:r w:rsidRPr="00A01E28">
              <w:t xml:space="preserve">Применять установленные правила по охране здоровья при работе за </w:t>
            </w:r>
            <w:r w:rsidRPr="00A01E28">
              <w:lastRenderedPageBreak/>
              <w:t>компьютером</w:t>
            </w:r>
          </w:p>
          <w:p w:rsidR="008A50B7" w:rsidRPr="00A01E28" w:rsidRDefault="008A50B7" w:rsidP="00A01E28"/>
          <w:p w:rsidR="008A50B7" w:rsidRPr="00A01E28" w:rsidRDefault="008A50B7" w:rsidP="00A01E28"/>
        </w:tc>
        <w:tc>
          <w:tcPr>
            <w:tcW w:w="591" w:type="pct"/>
            <w:vMerge w:val="restart"/>
          </w:tcPr>
          <w:p w:rsidR="008A50B7" w:rsidRPr="00A01E28" w:rsidRDefault="008A50B7" w:rsidP="00A01E28">
            <w:r w:rsidRPr="00A01E28">
              <w:lastRenderedPageBreak/>
              <w:t xml:space="preserve">Внутренняя позиция школьника на основе положительного отношения к </w:t>
            </w:r>
            <w:r w:rsidRPr="00A01E28">
              <w:lastRenderedPageBreak/>
              <w:t>своему здоровью</w:t>
            </w:r>
          </w:p>
          <w:p w:rsidR="008A50B7" w:rsidRPr="00A01E28" w:rsidRDefault="008A50B7" w:rsidP="00A01E28"/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12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pPr>
              <w:rPr>
                <w:rFonts w:eastAsia="Times New Roman"/>
                <w:b/>
                <w:bCs/>
              </w:rPr>
            </w:pPr>
            <w:r w:rsidRPr="00A01E28">
              <w:rPr>
                <w:rFonts w:eastAsia="Times New Roman"/>
                <w:b/>
                <w:bCs/>
              </w:rPr>
              <w:t>Компьютер и здоровье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  <w:vMerge/>
          </w:tcPr>
          <w:p w:rsidR="008A50B7" w:rsidRPr="00A01E28" w:rsidRDefault="008A50B7" w:rsidP="00A01E28"/>
        </w:tc>
        <w:tc>
          <w:tcPr>
            <w:tcW w:w="771" w:type="pct"/>
            <w:vMerge/>
          </w:tcPr>
          <w:p w:rsidR="008A50B7" w:rsidRPr="00A01E28" w:rsidRDefault="008A50B7" w:rsidP="00A01E28"/>
        </w:tc>
        <w:tc>
          <w:tcPr>
            <w:tcW w:w="635" w:type="pct"/>
            <w:vMerge/>
          </w:tcPr>
          <w:p w:rsidR="008A50B7" w:rsidRPr="00A01E28" w:rsidRDefault="008A50B7" w:rsidP="00A01E28"/>
        </w:tc>
        <w:tc>
          <w:tcPr>
            <w:tcW w:w="591" w:type="pct"/>
            <w:vMerge/>
          </w:tcPr>
          <w:p w:rsidR="008A50B7" w:rsidRPr="00A01E28" w:rsidRDefault="008A50B7" w:rsidP="00A01E28"/>
        </w:tc>
      </w:tr>
      <w:tr w:rsidR="00447F35" w:rsidRPr="00A01E28" w:rsidTr="00447F35">
        <w:tc>
          <w:tcPr>
            <w:tcW w:w="182" w:type="pct"/>
          </w:tcPr>
          <w:p w:rsidR="00605BF2" w:rsidRPr="00A01E28" w:rsidRDefault="00605BF2" w:rsidP="00A01E28">
            <w:pPr>
              <w:rPr>
                <w:b/>
              </w:rPr>
            </w:pPr>
            <w:r w:rsidRPr="00A01E28">
              <w:rPr>
                <w:b/>
              </w:rPr>
              <w:lastRenderedPageBreak/>
              <w:t>13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605BF2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05BF2" w:rsidRPr="00A01E28" w:rsidRDefault="00605BF2" w:rsidP="00A01E28">
            <w:r w:rsidRPr="00A01E28">
              <w:rPr>
                <w:rFonts w:eastAsia="Times New Roman"/>
                <w:b/>
                <w:bCs/>
              </w:rPr>
              <w:t>Мой безопасный дом.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05BF2" w:rsidRPr="00A01E28" w:rsidRDefault="00605BF2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605BF2" w:rsidRPr="00A01E28" w:rsidRDefault="00605BF2" w:rsidP="00A01E28"/>
        </w:tc>
        <w:tc>
          <w:tcPr>
            <w:tcW w:w="1315" w:type="pct"/>
            <w:vMerge w:val="restart"/>
          </w:tcPr>
          <w:p w:rsidR="00605BF2" w:rsidRPr="00A01E28" w:rsidRDefault="00605BF2" w:rsidP="00A01E28">
            <w:r w:rsidRPr="00A01E28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Участие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в учебном диалоге: </w:t>
            </w:r>
            <w:r w:rsidRPr="00A01E28">
              <w:rPr>
                <w:rFonts w:eastAsia="Times New Roman"/>
                <w:color w:val="000000"/>
              </w:rPr>
              <w:t xml:space="preserve">анализ высказываний.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Работа с текстом </w:t>
            </w:r>
            <w:r w:rsidRPr="00A01E28">
              <w:rPr>
                <w:rFonts w:eastAsia="Times New Roman"/>
                <w:color w:val="000000"/>
              </w:rPr>
              <w:t xml:space="preserve">учебника,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формулирование </w:t>
            </w:r>
            <w:r w:rsidRPr="00A01E28">
              <w:rPr>
                <w:rFonts w:eastAsia="Times New Roman"/>
                <w:color w:val="000000"/>
              </w:rPr>
              <w:t xml:space="preserve">вывода.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парах: правил мытья посуды.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Участие в учебном диалоге: </w:t>
            </w:r>
            <w:r w:rsidRPr="00A01E28">
              <w:rPr>
                <w:rFonts w:eastAsia="Times New Roman"/>
                <w:color w:val="000000"/>
              </w:rPr>
              <w:t>анализ текста и ил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люстраций (техника безопасности).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рубрике «Медицинская страничка»</w:t>
            </w:r>
          </w:p>
          <w:p w:rsidR="00605BF2" w:rsidRPr="00A01E28" w:rsidRDefault="00605BF2" w:rsidP="00B37BE4"/>
        </w:tc>
        <w:tc>
          <w:tcPr>
            <w:tcW w:w="771" w:type="pct"/>
          </w:tcPr>
          <w:p w:rsidR="00605BF2" w:rsidRPr="00A01E28" w:rsidRDefault="00605BF2" w:rsidP="00A01E28">
            <w:r>
              <w:t>Знать об опасных ситуациях  в доме</w:t>
            </w:r>
            <w:proofErr w:type="gramStart"/>
            <w:r>
              <w:t xml:space="preserve"> </w:t>
            </w:r>
            <w:r w:rsidRPr="00A01E28">
              <w:t>З</w:t>
            </w:r>
            <w:proofErr w:type="gramEnd"/>
            <w:r w:rsidRPr="00A01E28">
              <w:t>нать об опасных и чрезвычайных ситуациях в повседневной жизни.</w:t>
            </w:r>
            <w:r>
              <w:t xml:space="preserve"> </w:t>
            </w:r>
            <w:r w:rsidRPr="00A01E28">
              <w:t>Основные службы города, предназначенные для защиты населения от опасных и ЧС.</w:t>
            </w:r>
          </w:p>
        </w:tc>
        <w:tc>
          <w:tcPr>
            <w:tcW w:w="635" w:type="pct"/>
          </w:tcPr>
          <w:p w:rsidR="00605BF2" w:rsidRPr="00A01E28" w:rsidRDefault="00605BF2" w:rsidP="00A01E28">
            <w:r w:rsidRPr="00A01E28">
              <w:t>Умение предвидеть возникновение опасных ситуаций, в повседневной жизни.</w:t>
            </w:r>
          </w:p>
        </w:tc>
        <w:tc>
          <w:tcPr>
            <w:tcW w:w="591" w:type="pct"/>
          </w:tcPr>
          <w:p w:rsidR="00605BF2" w:rsidRPr="00A01E28" w:rsidRDefault="00605BF2" w:rsidP="00A01E28">
            <w:r w:rsidRPr="00A01E28">
              <w:t>Усвоение приобретенных знаний в повседневной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605BF2" w:rsidRPr="00A01E28" w:rsidRDefault="00605BF2" w:rsidP="00A01E28">
            <w:pPr>
              <w:rPr>
                <w:b/>
              </w:rPr>
            </w:pPr>
            <w:r w:rsidRPr="00A01E28">
              <w:rPr>
                <w:b/>
              </w:rPr>
              <w:t>14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605BF2" w:rsidRPr="00A01E28" w:rsidRDefault="00605BF2" w:rsidP="00A01E28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05BF2" w:rsidRPr="00A01E28" w:rsidRDefault="00605BF2" w:rsidP="00A01E28">
            <w:r w:rsidRPr="00A01E28">
              <w:rPr>
                <w:rFonts w:eastAsia="Times New Roman"/>
                <w:b/>
                <w:bCs/>
              </w:rPr>
              <w:t>Техника безопасности в доме.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05BF2" w:rsidRPr="00A01E28" w:rsidRDefault="00605BF2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605BF2" w:rsidRPr="00A01E28" w:rsidRDefault="00605BF2" w:rsidP="00A01E28"/>
        </w:tc>
        <w:tc>
          <w:tcPr>
            <w:tcW w:w="1315" w:type="pct"/>
            <w:vMerge/>
          </w:tcPr>
          <w:p w:rsidR="00605BF2" w:rsidRPr="00A01E28" w:rsidRDefault="00605BF2" w:rsidP="00A01E28"/>
        </w:tc>
        <w:tc>
          <w:tcPr>
            <w:tcW w:w="771" w:type="pct"/>
          </w:tcPr>
          <w:p w:rsidR="00605BF2" w:rsidRPr="00A01E28" w:rsidRDefault="00605BF2" w:rsidP="00A01E28">
            <w:r w:rsidRPr="00A01E28">
              <w:t>Знать признаки возникновения опасных ситуаций на улице, правила безопасного поведения на улице.</w:t>
            </w:r>
          </w:p>
        </w:tc>
        <w:tc>
          <w:tcPr>
            <w:tcW w:w="635" w:type="pct"/>
          </w:tcPr>
          <w:p w:rsidR="00605BF2" w:rsidRPr="00A01E28" w:rsidRDefault="00605BF2" w:rsidP="00A01E28">
            <w:r w:rsidRPr="00A01E28">
              <w:t>Уметь применять основные правила безопасного поведения в быту.</w:t>
            </w:r>
          </w:p>
        </w:tc>
        <w:tc>
          <w:tcPr>
            <w:tcW w:w="591" w:type="pct"/>
          </w:tcPr>
          <w:p w:rsidR="00605BF2" w:rsidRPr="00A01E28" w:rsidRDefault="00605BF2" w:rsidP="00A01E28">
            <w:r w:rsidRPr="00A01E28">
              <w:t>Усвоение приобретенных знаний в повседневной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b/>
              </w:rPr>
              <w:t>15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8A50B7" w:rsidRPr="00A01E28" w:rsidRDefault="00605BF2" w:rsidP="00A01E28">
            <w:r>
              <w:t>1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8A50B7" w:rsidRPr="00A01E28" w:rsidRDefault="008A50B7" w:rsidP="00A01E28">
            <w:pPr>
              <w:rPr>
                <w:b/>
              </w:rPr>
            </w:pPr>
            <w:r w:rsidRPr="00A01E28">
              <w:rPr>
                <w:rFonts w:eastAsia="Times New Roman"/>
                <w:b/>
                <w:bCs/>
              </w:rPr>
              <w:t>Общие правила школьной жизни.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8A50B7" w:rsidRPr="00A01E28" w:rsidRDefault="008A50B7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8A50B7" w:rsidRPr="00A01E28" w:rsidRDefault="008A50B7" w:rsidP="00A01E28"/>
        </w:tc>
        <w:tc>
          <w:tcPr>
            <w:tcW w:w="1315" w:type="pct"/>
            <w:vMerge w:val="restart"/>
          </w:tcPr>
          <w:p w:rsidR="008A50B7" w:rsidRPr="00A01E28" w:rsidRDefault="008A50B7" w:rsidP="00A01E28">
            <w:r w:rsidRPr="00A01E28">
              <w:rPr>
                <w:rFonts w:eastAsia="Times New Roman"/>
                <w:i/>
                <w:iCs/>
                <w:color w:val="000000"/>
              </w:rPr>
              <w:t xml:space="preserve">Анализ </w:t>
            </w:r>
            <w:r w:rsidRPr="00A01E28">
              <w:rPr>
                <w:rFonts w:eastAsia="Times New Roman"/>
                <w:color w:val="000000"/>
              </w:rPr>
              <w:t xml:space="preserve">иллюстративного материала: актуализация имеющегося опыта.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Совместная деятельность </w:t>
            </w:r>
            <w:r w:rsidRPr="00A01E28">
              <w:rPr>
                <w:rFonts w:eastAsia="Times New Roman"/>
                <w:color w:val="000000"/>
              </w:rPr>
              <w:t xml:space="preserve">в группах: составление памятки «Правила поведения в школе».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Участив в учебном диалоге </w:t>
            </w:r>
            <w:r w:rsidRPr="00A01E28">
              <w:rPr>
                <w:rFonts w:eastAsia="Times New Roman"/>
                <w:color w:val="000000"/>
              </w:rPr>
              <w:t xml:space="preserve">«Правила поведения в школе».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Самоконтроль </w:t>
            </w:r>
            <w:r w:rsidRPr="00A01E28">
              <w:rPr>
                <w:rFonts w:eastAsia="Times New Roman"/>
                <w:color w:val="000000"/>
              </w:rPr>
              <w:t xml:space="preserve">и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самооценка </w:t>
            </w:r>
            <w:r w:rsidRPr="00A01E28">
              <w:rPr>
                <w:rFonts w:eastAsia="Times New Roman"/>
                <w:color w:val="000000"/>
              </w:rPr>
              <w:t xml:space="preserve">поведения (ответы на вопросы).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Обсуждение </w:t>
            </w:r>
            <w:r w:rsidRPr="00A01E28">
              <w:rPr>
                <w:rFonts w:eastAsia="Times New Roman"/>
                <w:color w:val="000000"/>
              </w:rPr>
              <w:t xml:space="preserve">жизненных ситуаций: поведение, </w:t>
            </w:r>
            <w:r w:rsidRPr="00A01E28">
              <w:rPr>
                <w:rFonts w:eastAsia="Times New Roman"/>
                <w:color w:val="000000"/>
              </w:rPr>
              <w:lastRenderedPageBreak/>
              <w:t xml:space="preserve">которое может привести к беде. </w:t>
            </w:r>
            <w:r w:rsidR="00A01E28" w:rsidRPr="00A01E28">
              <w:rPr>
                <w:rFonts w:eastAsia="Times New Roman"/>
                <w:i/>
                <w:iCs/>
                <w:color w:val="000000"/>
              </w:rPr>
              <w:t>Практическая дея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тельность: </w:t>
            </w:r>
            <w:r w:rsidRPr="00A01E28">
              <w:rPr>
                <w:rFonts w:eastAsia="Times New Roman"/>
                <w:color w:val="000000"/>
              </w:rPr>
              <w:t>анализ ситуаций, связан</w:t>
            </w:r>
            <w:r w:rsidRPr="00A01E28">
              <w:rPr>
                <w:rFonts w:eastAsia="Times New Roman"/>
                <w:color w:val="000000"/>
              </w:rPr>
              <w:softHyphen/>
              <w:t>ных с общением, поиск правильного ре</w:t>
            </w:r>
            <w:r w:rsidRPr="00A01E28">
              <w:rPr>
                <w:rFonts w:eastAsia="Times New Roman"/>
                <w:color w:val="000000"/>
              </w:rPr>
              <w:softHyphen/>
              <w:t xml:space="preserve">шения; язык мимики и жестов.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Оценка </w:t>
            </w:r>
            <w:r w:rsidRPr="00A01E28">
              <w:rPr>
                <w:rFonts w:eastAsia="Times New Roman"/>
                <w:color w:val="000000"/>
              </w:rPr>
              <w:t>информации, представленной в рубри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ке «Медицинская страничка». </w:t>
            </w:r>
            <w:r w:rsidRPr="00A01E28">
              <w:rPr>
                <w:rFonts w:eastAsia="Times New Roman"/>
                <w:i/>
                <w:iCs/>
                <w:color w:val="000000"/>
              </w:rPr>
              <w:t>Совме</w:t>
            </w:r>
            <w:r w:rsidRPr="00A01E28">
              <w:rPr>
                <w:rFonts w:eastAsia="Times New Roman"/>
                <w:i/>
                <w:iCs/>
                <w:color w:val="000000"/>
              </w:rPr>
              <w:softHyphen/>
              <w:t xml:space="preserve">стная деятельность </w:t>
            </w:r>
            <w:r w:rsidRPr="00A01E28">
              <w:rPr>
                <w:rFonts w:eastAsia="Times New Roman"/>
                <w:color w:val="000000"/>
              </w:rPr>
              <w:t>в группах: чте</w:t>
            </w:r>
            <w:r w:rsidRPr="00A01E28">
              <w:rPr>
                <w:rFonts w:eastAsia="Times New Roman"/>
                <w:color w:val="000000"/>
              </w:rPr>
              <w:softHyphen/>
              <w:t xml:space="preserve">ние схемы эвакуации при пожаре в школе, </w:t>
            </w:r>
            <w:r w:rsidRPr="00A01E28">
              <w:rPr>
                <w:rFonts w:eastAsia="Times New Roman"/>
                <w:i/>
                <w:iCs/>
                <w:color w:val="000000"/>
              </w:rPr>
              <w:t xml:space="preserve">Обсуждение текста: </w:t>
            </w:r>
            <w:r w:rsidRPr="00A01E28">
              <w:rPr>
                <w:rFonts w:eastAsia="Times New Roman"/>
                <w:color w:val="000000"/>
              </w:rPr>
              <w:t>прави</w:t>
            </w:r>
            <w:r w:rsidRPr="00A01E28">
              <w:rPr>
                <w:rFonts w:eastAsia="Times New Roman"/>
                <w:color w:val="000000"/>
              </w:rPr>
              <w:softHyphen/>
              <w:t>ла поведения при пожаре</w:t>
            </w:r>
          </w:p>
        </w:tc>
        <w:tc>
          <w:tcPr>
            <w:tcW w:w="771" w:type="pct"/>
          </w:tcPr>
          <w:p w:rsidR="008A50B7" w:rsidRPr="00A01E28" w:rsidRDefault="008A50B7" w:rsidP="00A01E28">
            <w:r w:rsidRPr="00A01E28">
              <w:lastRenderedPageBreak/>
              <w:t>Знать правила поведения в школе</w:t>
            </w:r>
          </w:p>
        </w:tc>
        <w:tc>
          <w:tcPr>
            <w:tcW w:w="635" w:type="pct"/>
          </w:tcPr>
          <w:p w:rsidR="008A50B7" w:rsidRPr="00A01E28" w:rsidRDefault="008A50B7" w:rsidP="00A01E28">
            <w:r w:rsidRPr="00A01E28">
              <w:t>Уметь применять свои знания</w:t>
            </w:r>
          </w:p>
        </w:tc>
        <w:tc>
          <w:tcPr>
            <w:tcW w:w="591" w:type="pct"/>
          </w:tcPr>
          <w:p w:rsidR="008A50B7" w:rsidRPr="00A01E28" w:rsidRDefault="008A50B7" w:rsidP="00A01E28">
            <w:r w:rsidRPr="00A01E28">
              <w:t>Усвоение приобретенных знаний в повседневной 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t>16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rFonts w:eastAsia="Times New Roman"/>
                <w:b/>
                <w:bCs/>
              </w:rPr>
              <w:t>Правила поведения в школе.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/>
          </w:tcPr>
          <w:p w:rsidR="00A01E28" w:rsidRPr="00A01E28" w:rsidRDefault="00A01E28" w:rsidP="00A01E28"/>
        </w:tc>
        <w:tc>
          <w:tcPr>
            <w:tcW w:w="771" w:type="pct"/>
          </w:tcPr>
          <w:p w:rsidR="00A01E28" w:rsidRPr="00A01E28" w:rsidRDefault="00A01E28" w:rsidP="00A01E28">
            <w:r w:rsidRPr="00A01E28">
              <w:t>Знать правила поведения в школе</w:t>
            </w:r>
          </w:p>
        </w:tc>
        <w:tc>
          <w:tcPr>
            <w:tcW w:w="635" w:type="pct"/>
          </w:tcPr>
          <w:p w:rsidR="00A01E28" w:rsidRPr="00A01E28" w:rsidRDefault="00A01E28" w:rsidP="00A01E28">
            <w:r w:rsidRPr="00A01E28">
              <w:t>Уметь применять свои знания</w:t>
            </w:r>
          </w:p>
        </w:tc>
        <w:tc>
          <w:tcPr>
            <w:tcW w:w="591" w:type="pct"/>
          </w:tcPr>
          <w:p w:rsidR="00A01E28" w:rsidRPr="00A01E28" w:rsidRDefault="00A01E28" w:rsidP="00A01E28">
            <w:r w:rsidRPr="00A01E28">
              <w:t xml:space="preserve">Усвоение приобретенных знаний в повседневной </w:t>
            </w:r>
            <w:r w:rsidRPr="00A01E28">
              <w:lastRenderedPageBreak/>
              <w:t>жизни</w:t>
            </w:r>
          </w:p>
        </w:tc>
      </w:tr>
      <w:tr w:rsidR="00447F35" w:rsidRPr="00A01E28" w:rsidTr="00447F35">
        <w:tc>
          <w:tcPr>
            <w:tcW w:w="182" w:type="pct"/>
          </w:tcPr>
          <w:p w:rsidR="00A01E28" w:rsidRPr="00A01E28" w:rsidRDefault="00A01E28" w:rsidP="00A01E28">
            <w:pPr>
              <w:rPr>
                <w:b/>
              </w:rPr>
            </w:pPr>
            <w:r w:rsidRPr="00A01E28">
              <w:rPr>
                <w:b/>
              </w:rPr>
              <w:lastRenderedPageBreak/>
              <w:t>17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A01E28" w:rsidRPr="00A01E28" w:rsidRDefault="00605BF2" w:rsidP="00A01E28">
            <w:r>
              <w:t>3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01E28" w:rsidRPr="00A01E28" w:rsidRDefault="00A01E28" w:rsidP="00A01E28">
            <w:r w:rsidRPr="00A01E28">
              <w:rPr>
                <w:rFonts w:eastAsia="Times New Roman"/>
                <w:b/>
                <w:bCs/>
              </w:rPr>
              <w:t>Практическое занятие №1. Если в школе пожар.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A01E28" w:rsidRPr="00A01E28" w:rsidRDefault="00A01E28" w:rsidP="00A01E28"/>
        </w:tc>
        <w:tc>
          <w:tcPr>
            <w:tcW w:w="228" w:type="pct"/>
            <w:tcBorders>
              <w:left w:val="single" w:sz="4" w:space="0" w:color="auto"/>
            </w:tcBorders>
          </w:tcPr>
          <w:p w:rsidR="00A01E28" w:rsidRPr="00A01E28" w:rsidRDefault="00A01E28" w:rsidP="00A01E28"/>
        </w:tc>
        <w:tc>
          <w:tcPr>
            <w:tcW w:w="1315" w:type="pct"/>
            <w:vMerge/>
          </w:tcPr>
          <w:p w:rsidR="00A01E28" w:rsidRPr="00A01E28" w:rsidRDefault="00A01E28" w:rsidP="00A01E28"/>
        </w:tc>
        <w:tc>
          <w:tcPr>
            <w:tcW w:w="771" w:type="pct"/>
          </w:tcPr>
          <w:p w:rsidR="00A01E28" w:rsidRPr="00A01E28" w:rsidRDefault="00A01E28" w:rsidP="00A01E28">
            <w:r w:rsidRPr="00A01E28">
              <w:rPr>
                <w:color w:val="000000"/>
              </w:rPr>
              <w:t>Знать о пожарной безопасности, основных правил пожарной безопасности в школе. Личная безопасность при пожаре.</w:t>
            </w:r>
          </w:p>
        </w:tc>
        <w:tc>
          <w:tcPr>
            <w:tcW w:w="635" w:type="pct"/>
          </w:tcPr>
          <w:p w:rsidR="00A01E28" w:rsidRPr="00A01E28" w:rsidRDefault="00A01E28" w:rsidP="00A01E28">
            <w:r w:rsidRPr="00A01E28">
              <w:rPr>
                <w:color w:val="000000"/>
              </w:rPr>
              <w:t>Умение применять основные правила пожарной безопасности в школе.</w:t>
            </w:r>
          </w:p>
        </w:tc>
        <w:tc>
          <w:tcPr>
            <w:tcW w:w="591" w:type="pct"/>
          </w:tcPr>
          <w:p w:rsidR="00A01E28" w:rsidRPr="00A01E28" w:rsidRDefault="00A01E28" w:rsidP="00A01E28">
            <w:r w:rsidRPr="00A01E28">
              <w:rPr>
                <w:color w:val="000000"/>
              </w:rPr>
              <w:t>Усвоение  правил  пожарной безопасности в школе.</w:t>
            </w:r>
          </w:p>
        </w:tc>
      </w:tr>
    </w:tbl>
    <w:p w:rsidR="008033AF" w:rsidRPr="00A01E28" w:rsidRDefault="008033AF" w:rsidP="00A01E28"/>
    <w:sectPr w:rsidR="008033AF" w:rsidRPr="00A01E28" w:rsidSect="008033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31C"/>
    <w:rsid w:val="000A7134"/>
    <w:rsid w:val="00121047"/>
    <w:rsid w:val="00153FF7"/>
    <w:rsid w:val="001954FA"/>
    <w:rsid w:val="002D231C"/>
    <w:rsid w:val="00447F35"/>
    <w:rsid w:val="005D2FDA"/>
    <w:rsid w:val="005D5CBB"/>
    <w:rsid w:val="00605BF2"/>
    <w:rsid w:val="00617E79"/>
    <w:rsid w:val="00656BA6"/>
    <w:rsid w:val="00690871"/>
    <w:rsid w:val="008033AF"/>
    <w:rsid w:val="008A50B7"/>
    <w:rsid w:val="009E165C"/>
    <w:rsid w:val="00A01E28"/>
    <w:rsid w:val="00A57137"/>
    <w:rsid w:val="00A77CB4"/>
    <w:rsid w:val="00BE0310"/>
    <w:rsid w:val="00CA11D6"/>
    <w:rsid w:val="00D0574C"/>
    <w:rsid w:val="00DC6DEA"/>
    <w:rsid w:val="00DD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5C"/>
  </w:style>
  <w:style w:type="paragraph" w:styleId="2">
    <w:name w:val="heading 2"/>
    <w:basedOn w:val="a"/>
    <w:next w:val="a"/>
    <w:link w:val="20"/>
    <w:qFormat/>
    <w:rsid w:val="002D23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231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DD39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8</cp:revision>
  <cp:lastPrinted>2015-10-21T17:55:00Z</cp:lastPrinted>
  <dcterms:created xsi:type="dcterms:W3CDTF">2015-10-12T16:13:00Z</dcterms:created>
  <dcterms:modified xsi:type="dcterms:W3CDTF">2015-12-20T08:38:00Z</dcterms:modified>
</cp:coreProperties>
</file>