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B8" w:rsidRDefault="00C268B8" w:rsidP="009A402C"/>
    <w:p w:rsidR="00C268B8" w:rsidRDefault="00F67E28" w:rsidP="00C268B8">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F67E28" w:rsidRPr="00C268B8" w:rsidRDefault="00F67E28" w:rsidP="00C268B8">
      <w:pPr>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№108»</w:t>
      </w:r>
    </w:p>
    <w:p w:rsidR="00C268B8" w:rsidRPr="00C268B8" w:rsidRDefault="00C268B8" w:rsidP="00C268B8">
      <w:pPr>
        <w:rPr>
          <w:b/>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Pr="00C268B8" w:rsidRDefault="00C268B8" w:rsidP="00C268B8">
      <w:pPr>
        <w:rPr>
          <w:rFonts w:ascii="Times New Roman" w:hAnsi="Times New Roman" w:cs="Times New Roman"/>
          <w:b/>
          <w:sz w:val="36"/>
          <w:szCs w:val="36"/>
        </w:rPr>
      </w:pPr>
    </w:p>
    <w:p w:rsidR="00C268B8" w:rsidRPr="00C268B8" w:rsidRDefault="009A7C63" w:rsidP="00C268B8">
      <w:pPr>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C268B8" w:rsidRDefault="00C268B8" w:rsidP="00C268B8">
      <w:pPr>
        <w:jc w:val="center"/>
        <w:rPr>
          <w:rFonts w:ascii="Times New Roman" w:hAnsi="Times New Roman" w:cs="Times New Roman"/>
          <w:b/>
          <w:sz w:val="36"/>
          <w:szCs w:val="36"/>
        </w:rPr>
      </w:pPr>
      <w:r>
        <w:rPr>
          <w:rFonts w:ascii="Times New Roman" w:hAnsi="Times New Roman" w:cs="Times New Roman"/>
          <w:b/>
          <w:sz w:val="36"/>
          <w:szCs w:val="36"/>
        </w:rPr>
        <w:t>«Развитие речи детей раннего возраста посредством дидактической игры</w:t>
      </w:r>
      <w:r w:rsidRPr="00C268B8">
        <w:rPr>
          <w:rFonts w:ascii="Times New Roman" w:hAnsi="Times New Roman" w:cs="Times New Roman"/>
          <w:b/>
          <w:sz w:val="36"/>
          <w:szCs w:val="36"/>
        </w:rPr>
        <w:t>»</w:t>
      </w: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Pr="00F67E28" w:rsidRDefault="00F67E28" w:rsidP="00F67E28">
      <w:pPr>
        <w:jc w:val="right"/>
        <w:rPr>
          <w:rFonts w:ascii="Times New Roman" w:hAnsi="Times New Roman" w:cs="Times New Roman"/>
          <w:b/>
          <w:sz w:val="28"/>
          <w:szCs w:val="28"/>
        </w:rPr>
      </w:pPr>
      <w:r>
        <w:rPr>
          <w:rFonts w:ascii="Times New Roman" w:hAnsi="Times New Roman" w:cs="Times New Roman"/>
          <w:b/>
          <w:sz w:val="28"/>
          <w:szCs w:val="28"/>
        </w:rPr>
        <w:t>Подготовил: воспитат</w:t>
      </w:r>
      <w:r w:rsidRPr="00F67E28">
        <w:rPr>
          <w:rFonts w:ascii="Times New Roman" w:hAnsi="Times New Roman" w:cs="Times New Roman"/>
          <w:b/>
          <w:sz w:val="28"/>
          <w:szCs w:val="28"/>
        </w:rPr>
        <w:t>ель</w:t>
      </w:r>
    </w:p>
    <w:p w:rsidR="00F67E28" w:rsidRPr="00F67E28" w:rsidRDefault="00F67E28" w:rsidP="00F67E28">
      <w:pPr>
        <w:jc w:val="right"/>
        <w:rPr>
          <w:rFonts w:ascii="Times New Roman" w:hAnsi="Times New Roman" w:cs="Times New Roman"/>
          <w:b/>
          <w:sz w:val="28"/>
          <w:szCs w:val="28"/>
        </w:rPr>
      </w:pPr>
      <w:r w:rsidRPr="00F67E28">
        <w:rPr>
          <w:rFonts w:ascii="Times New Roman" w:hAnsi="Times New Roman" w:cs="Times New Roman"/>
          <w:b/>
          <w:sz w:val="28"/>
          <w:szCs w:val="28"/>
        </w:rPr>
        <w:t>2 группы раннего возраста «Цыплята»</w:t>
      </w:r>
    </w:p>
    <w:p w:rsidR="00F67E28" w:rsidRPr="00F67E28" w:rsidRDefault="00F67E28" w:rsidP="00F67E28">
      <w:pPr>
        <w:jc w:val="right"/>
        <w:rPr>
          <w:rFonts w:ascii="Times New Roman" w:hAnsi="Times New Roman" w:cs="Times New Roman"/>
          <w:b/>
          <w:sz w:val="28"/>
          <w:szCs w:val="28"/>
        </w:rPr>
      </w:pPr>
      <w:r w:rsidRPr="00F67E28">
        <w:rPr>
          <w:rFonts w:ascii="Times New Roman" w:hAnsi="Times New Roman" w:cs="Times New Roman"/>
          <w:b/>
          <w:sz w:val="28"/>
          <w:szCs w:val="28"/>
        </w:rPr>
        <w:t>Бельская Н.В</w:t>
      </w:r>
      <w:r w:rsidR="009A7C63">
        <w:rPr>
          <w:rFonts w:ascii="Times New Roman" w:hAnsi="Times New Roman" w:cs="Times New Roman"/>
          <w:b/>
          <w:sz w:val="28"/>
          <w:szCs w:val="28"/>
        </w:rPr>
        <w:t>.</w:t>
      </w:r>
    </w:p>
    <w:p w:rsidR="00C268B8" w:rsidRPr="00C268B8" w:rsidRDefault="00C268B8" w:rsidP="00C268B8">
      <w:pPr>
        <w:jc w:val="center"/>
        <w:rPr>
          <w:rFonts w:ascii="Times New Roman" w:hAnsi="Times New Roman" w:cs="Times New Roman"/>
          <w:b/>
          <w:sz w:val="36"/>
          <w:szCs w:val="36"/>
        </w:rPr>
      </w:pPr>
    </w:p>
    <w:p w:rsidR="00C268B8" w:rsidRPr="00C268B8" w:rsidRDefault="00C268B8" w:rsidP="00C268B8">
      <w:pPr>
        <w:rPr>
          <w:b/>
        </w:rPr>
      </w:pPr>
      <w:r w:rsidRPr="00C268B8">
        <w:rPr>
          <w:b/>
        </w:rPr>
        <w:tab/>
      </w:r>
    </w:p>
    <w:p w:rsidR="00F67E28" w:rsidRDefault="00F67E28" w:rsidP="00C268B8">
      <w:pPr>
        <w:jc w:val="center"/>
        <w:rPr>
          <w:rFonts w:ascii="Times New Roman" w:hAnsi="Times New Roman" w:cs="Times New Roman"/>
          <w:b/>
          <w:sz w:val="32"/>
          <w:szCs w:val="32"/>
        </w:rPr>
      </w:pPr>
    </w:p>
    <w:p w:rsidR="00F67E28" w:rsidRDefault="00F67E28" w:rsidP="00C268B8">
      <w:pPr>
        <w:jc w:val="center"/>
        <w:rPr>
          <w:rFonts w:ascii="Times New Roman" w:hAnsi="Times New Roman" w:cs="Times New Roman"/>
          <w:b/>
          <w:sz w:val="32"/>
          <w:szCs w:val="32"/>
        </w:rPr>
      </w:pPr>
      <w:r>
        <w:rPr>
          <w:rFonts w:ascii="Times New Roman" w:hAnsi="Times New Roman" w:cs="Times New Roman"/>
          <w:b/>
          <w:sz w:val="32"/>
          <w:szCs w:val="32"/>
        </w:rPr>
        <w:t>г. Братск 2015</w:t>
      </w:r>
    </w:p>
    <w:p w:rsidR="00F67E28" w:rsidRDefault="00F67E28" w:rsidP="00C268B8">
      <w:pPr>
        <w:jc w:val="center"/>
        <w:rPr>
          <w:rFonts w:ascii="Times New Roman" w:hAnsi="Times New Roman" w:cs="Times New Roman"/>
          <w:b/>
          <w:sz w:val="32"/>
          <w:szCs w:val="32"/>
        </w:rPr>
      </w:pPr>
    </w:p>
    <w:p w:rsidR="009A402C" w:rsidRPr="00C268B8" w:rsidRDefault="009A402C" w:rsidP="00C268B8">
      <w:pPr>
        <w:jc w:val="center"/>
        <w:rPr>
          <w:rFonts w:ascii="Times New Roman" w:hAnsi="Times New Roman" w:cs="Times New Roman"/>
          <w:b/>
          <w:sz w:val="32"/>
          <w:szCs w:val="32"/>
        </w:rPr>
      </w:pPr>
      <w:r w:rsidRPr="00C268B8">
        <w:rPr>
          <w:rFonts w:ascii="Times New Roman" w:hAnsi="Times New Roman" w:cs="Times New Roman"/>
          <w:b/>
          <w:sz w:val="32"/>
          <w:szCs w:val="32"/>
        </w:rPr>
        <w:t>Развитие речи детей раннего возраста посредством дидактической игры</w:t>
      </w:r>
      <w:bookmarkStart w:id="0" w:name="_GoBack"/>
      <w:bookmarkEnd w:id="0"/>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7C63">
        <w:rPr>
          <w:rFonts w:ascii="Times New Roman" w:hAnsi="Times New Roman" w:cs="Times New Roman"/>
          <w:sz w:val="28"/>
          <w:szCs w:val="28"/>
        </w:rPr>
        <w:t xml:space="preserve">  </w:t>
      </w:r>
      <w:r w:rsidR="009A402C" w:rsidRPr="0098159A">
        <w:rPr>
          <w:rFonts w:ascii="Times New Roman" w:hAnsi="Times New Roman" w:cs="Times New Roman"/>
          <w:sz w:val="28"/>
          <w:szCs w:val="28"/>
        </w:rPr>
        <w:t>Образованный человек на вопрос о том, что такое детство, ответит, что детство — это период усиленного развития, воспитания и обучения.</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7C63">
        <w:rPr>
          <w:rFonts w:ascii="Times New Roman" w:hAnsi="Times New Roman" w:cs="Times New Roman"/>
          <w:sz w:val="28"/>
          <w:szCs w:val="28"/>
        </w:rPr>
        <w:t xml:space="preserve">  </w:t>
      </w:r>
      <w:r>
        <w:rPr>
          <w:rFonts w:ascii="Times New Roman" w:hAnsi="Times New Roman" w:cs="Times New Roman"/>
          <w:sz w:val="28"/>
          <w:szCs w:val="28"/>
        </w:rPr>
        <w:t xml:space="preserve"> </w:t>
      </w:r>
      <w:r w:rsidR="009A402C" w:rsidRPr="0098159A">
        <w:rPr>
          <w:rFonts w:ascii="Times New Roman" w:hAnsi="Times New Roman" w:cs="Times New Roman"/>
          <w:sz w:val="28"/>
          <w:szCs w:val="28"/>
        </w:rPr>
        <w:t>Педагоги и психологи пришли к выводу о необходимости выбора методов, форм обучения , наиболее приближенных к естественной детской деятельности, игре.</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7C63">
        <w:rPr>
          <w:rFonts w:ascii="Times New Roman" w:hAnsi="Times New Roman" w:cs="Times New Roman"/>
          <w:sz w:val="28"/>
          <w:szCs w:val="28"/>
        </w:rPr>
        <w:t xml:space="preserve">  </w:t>
      </w:r>
      <w:r>
        <w:rPr>
          <w:rFonts w:ascii="Times New Roman" w:hAnsi="Times New Roman" w:cs="Times New Roman"/>
          <w:sz w:val="28"/>
          <w:szCs w:val="28"/>
        </w:rPr>
        <w:t xml:space="preserve">  </w:t>
      </w:r>
      <w:r w:rsidR="009A402C" w:rsidRPr="0098159A">
        <w:rPr>
          <w:rFonts w:ascii="Times New Roman" w:hAnsi="Times New Roman" w:cs="Times New Roman"/>
          <w:sz w:val="28"/>
          <w:szCs w:val="28"/>
        </w:rPr>
        <w:t>Игра, являясь простым и близким человеку способом познания окружающей действительности, должна быть наиболее естественным и доступным путём к овладению теми или иными знаниями, умениями, навыками. Существующая же необходимость в рациональном построении, организации и применении её в процессе обучения и воспитания младших дошкольников требует более тщательного и детального её изучения.</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Детство без игры и вне игры ненормально. Лишение ребёнка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Для детей игра – это продолжение жизни, где вымысел – грань правды.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Благодаря ей</w:t>
      </w:r>
      <w:r w:rsidR="009A7C63">
        <w:rPr>
          <w:rFonts w:ascii="Times New Roman" w:hAnsi="Times New Roman" w:cs="Times New Roman"/>
          <w:sz w:val="28"/>
          <w:szCs w:val="28"/>
        </w:rPr>
        <w:t xml:space="preserve"> </w:t>
      </w:r>
      <w:r w:rsidR="00333482">
        <w:rPr>
          <w:rFonts w:ascii="Times New Roman" w:hAnsi="Times New Roman" w:cs="Times New Roman"/>
          <w:sz w:val="28"/>
          <w:szCs w:val="28"/>
        </w:rPr>
        <w:t xml:space="preserve"> </w:t>
      </w:r>
      <w:r w:rsidR="009A7C63">
        <w:rPr>
          <w:rFonts w:ascii="Times New Roman" w:hAnsi="Times New Roman" w:cs="Times New Roman"/>
          <w:sz w:val="28"/>
          <w:szCs w:val="28"/>
        </w:rPr>
        <w:t>ребёнок учит</w:t>
      </w:r>
      <w:r w:rsidRPr="0098159A">
        <w:rPr>
          <w:rFonts w:ascii="Times New Roman" w:hAnsi="Times New Roman" w:cs="Times New Roman"/>
          <w:sz w:val="28"/>
          <w:szCs w:val="28"/>
        </w:rPr>
        <w:t>ся мыслить о реальных вещах и реальных действиях.</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Учиться играя! Эта идея увлекала многих педагогов и воспитателей. Чтобы маленькие дети овладели необходимыми движениями, речью, разнообразными умениями и навыками, их этому надо учить.</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Для обучения через игру и созданы дидактические игры. Главная их особенность состоит в том, что задание ребёнку предлагается в игровой форме. Дети играют, не подозревая, что осваивают какие-то знания, овладевают навыками действий с определёнными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игровые и организационные отношения.</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Ценность раннего обучающего воздействия давно подмечена народом; им созданы детские песенки, потешки, игрушки и игры, которые забавляют и учат маленького ребенка. Например, такая испытанная веками потешка, как «Ладушки, ладушки»,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02C" w:rsidRPr="0098159A">
        <w:rPr>
          <w:rFonts w:ascii="Times New Roman" w:hAnsi="Times New Roman" w:cs="Times New Roman"/>
          <w:sz w:val="28"/>
          <w:szCs w:val="28"/>
        </w:rPr>
        <w:t>Народная мудрость создала дидактическую игру, которая является для маленького ребёнка наиболее подходящей формой обучения.</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Обучающее воздействие необходимо, как в семье, так и в дошкольных образовательных учреждениях, где оно приобретает особенно важное значение.</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Дидактические игры рассматриваются в дошкольной педагогике как метод обучения детей сюжетно-ролевым играм: взять на себя определённую роль, выполнить правила игры, развернуть её сюжет. Например, в дидактической игре</w:t>
      </w:r>
      <w:r w:rsidR="00F67E28">
        <w:rPr>
          <w:rFonts w:ascii="Times New Roman" w:hAnsi="Times New Roman" w:cs="Times New Roman"/>
          <w:sz w:val="28"/>
          <w:szCs w:val="28"/>
        </w:rPr>
        <w:t>:</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8B46EE">
        <w:rPr>
          <w:rFonts w:ascii="Times New Roman" w:hAnsi="Times New Roman" w:cs="Times New Roman"/>
          <w:b/>
          <w:sz w:val="28"/>
          <w:szCs w:val="28"/>
        </w:rPr>
        <w:t>«Уложим куклу спать»</w:t>
      </w:r>
      <w:r w:rsidR="009A402C" w:rsidRPr="0098159A">
        <w:rPr>
          <w:rFonts w:ascii="Times New Roman" w:hAnsi="Times New Roman" w:cs="Times New Roman"/>
          <w:sz w:val="28"/>
          <w:szCs w:val="28"/>
        </w:rPr>
        <w:t xml:space="preserve"> воспитатель учит детей младшей группы последовательности действий в процессе раздевания куклы - аккуратно складывать одежду на стоящий рядом стул, заботливо относиться к кукле, укладывая её спать, петь колыбельную песню. Согласно правилам игры, дети должны отобрать из лежащих на столе предметов только те, которые нужны для сна. По просьбе воспитателя малыши поочерёдно берут нужные для сна предметы и кладут их в спальню, заранее приготовленную для куклы в игровом уголке. Так появляются кровать, стульчик, постельные принадлежности, ночная рубашка или пижама. Таких игр в младших группах проводится несколько: </w:t>
      </w:r>
      <w:r w:rsidR="00F67E28">
        <w:rPr>
          <w:rFonts w:ascii="Times New Roman" w:hAnsi="Times New Roman" w:cs="Times New Roman"/>
          <w:sz w:val="28"/>
          <w:szCs w:val="28"/>
        </w:rPr>
        <w:t xml:space="preserve">  </w:t>
      </w:r>
      <w:r w:rsidR="009A402C" w:rsidRPr="008B46EE">
        <w:rPr>
          <w:rFonts w:ascii="Times New Roman" w:hAnsi="Times New Roman" w:cs="Times New Roman"/>
          <w:b/>
          <w:sz w:val="28"/>
          <w:szCs w:val="28"/>
        </w:rPr>
        <w:t xml:space="preserve">«День рождение куклы Кати», </w:t>
      </w:r>
      <w:r w:rsidR="00F67E28">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«Оденем Катю на прогулку», </w:t>
      </w:r>
      <w:r w:rsidR="00F67E28">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«Катя обедает»,</w:t>
      </w:r>
      <w:r w:rsidR="00F67E28">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 «Купание Кати»</w:t>
      </w:r>
      <w:r w:rsidR="009A402C" w:rsidRPr="0098159A">
        <w:rPr>
          <w:rFonts w:ascii="Times New Roman" w:hAnsi="Times New Roman" w:cs="Times New Roman"/>
          <w:sz w:val="28"/>
          <w:szCs w:val="28"/>
        </w:rPr>
        <w:t xml:space="preserve">. </w:t>
      </w:r>
      <w:r w:rsidR="00F67E28">
        <w:rPr>
          <w:rFonts w:ascii="Times New Roman" w:hAnsi="Times New Roman" w:cs="Times New Roman"/>
          <w:sz w:val="28"/>
          <w:szCs w:val="28"/>
        </w:rPr>
        <w:t xml:space="preserve">  </w:t>
      </w:r>
      <w:r w:rsidR="009A402C" w:rsidRPr="0098159A">
        <w:rPr>
          <w:rFonts w:ascii="Times New Roman" w:hAnsi="Times New Roman" w:cs="Times New Roman"/>
          <w:sz w:val="28"/>
          <w:szCs w:val="28"/>
        </w:rPr>
        <w:t>Игры с куклой являются эффективным методом обучения детей самостоятельным творческим сюжетно- ролевым играм.</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Таким образом, можно сделать вывод - формирование дидактической игры у детей раннего возраста происходит постепенно, при этом учитываются правильная организация детей с учётом их возрастных и индивидуальных особенностей.</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В дошкольной педагогике все дидактические игры можно разделить на три</w:t>
      </w:r>
    </w:p>
    <w:p w:rsidR="008B46EE"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 xml:space="preserve">основных вида: </w:t>
      </w:r>
    </w:p>
    <w:p w:rsidR="008B46EE" w:rsidRDefault="008B46EE" w:rsidP="009A402C">
      <w:pPr>
        <w:rPr>
          <w:rFonts w:ascii="Times New Roman" w:hAnsi="Times New Roman" w:cs="Times New Roman"/>
          <w:b/>
          <w:sz w:val="28"/>
          <w:szCs w:val="28"/>
        </w:rPr>
      </w:pPr>
      <w:r>
        <w:rPr>
          <w:rFonts w:ascii="Times New Roman" w:hAnsi="Times New Roman" w:cs="Times New Roman"/>
          <w:sz w:val="28"/>
          <w:szCs w:val="28"/>
        </w:rPr>
        <w:t xml:space="preserve"> - </w:t>
      </w:r>
      <w:r w:rsidR="009A402C" w:rsidRPr="008B46EE">
        <w:rPr>
          <w:rFonts w:ascii="Times New Roman" w:hAnsi="Times New Roman" w:cs="Times New Roman"/>
          <w:b/>
          <w:sz w:val="28"/>
          <w:szCs w:val="28"/>
        </w:rPr>
        <w:t>игры с предметами (игрушками, природным</w:t>
      </w:r>
      <w:r>
        <w:rPr>
          <w:rFonts w:ascii="Times New Roman" w:hAnsi="Times New Roman" w:cs="Times New Roman"/>
          <w:b/>
          <w:sz w:val="28"/>
          <w:szCs w:val="28"/>
        </w:rPr>
        <w:t xml:space="preserve"> материалом)</w:t>
      </w:r>
      <w:r w:rsidR="009A402C" w:rsidRPr="008B46E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настольно-печатные</w:t>
      </w:r>
    </w:p>
    <w:p w:rsidR="009A402C" w:rsidRP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 словесные игры.</w:t>
      </w:r>
    </w:p>
    <w:p w:rsidR="009A402C" w:rsidRPr="008B46EE" w:rsidRDefault="008B46EE" w:rsidP="009A402C">
      <w:pPr>
        <w:rPr>
          <w:rFonts w:ascii="Times New Roman" w:hAnsi="Times New Roman" w:cs="Times New Roman"/>
          <w:b/>
          <w:sz w:val="28"/>
          <w:szCs w:val="28"/>
        </w:rPr>
      </w:pPr>
      <w:r>
        <w:rPr>
          <w:rFonts w:ascii="Times New Roman" w:hAnsi="Times New Roman" w:cs="Times New Roman"/>
          <w:sz w:val="28"/>
          <w:szCs w:val="28"/>
        </w:rPr>
        <w:t xml:space="preserve">  </w:t>
      </w:r>
      <w:r w:rsidR="00F67E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A402C" w:rsidRPr="0098159A">
        <w:rPr>
          <w:rFonts w:ascii="Times New Roman" w:hAnsi="Times New Roman" w:cs="Times New Roman"/>
          <w:sz w:val="28"/>
          <w:szCs w:val="28"/>
        </w:rPr>
        <w:t xml:space="preserve">Игра, используемая для обучения, должна содержать прежде всего обучающую, дидактическую задачу. </w:t>
      </w:r>
      <w:r>
        <w:rPr>
          <w:rFonts w:ascii="Times New Roman" w:hAnsi="Times New Roman" w:cs="Times New Roman"/>
          <w:sz w:val="28"/>
          <w:szCs w:val="28"/>
        </w:rPr>
        <w:t xml:space="preserve"> </w:t>
      </w:r>
      <w:r w:rsidR="009A402C" w:rsidRPr="0098159A">
        <w:rPr>
          <w:rFonts w:ascii="Times New Roman" w:hAnsi="Times New Roman" w:cs="Times New Roman"/>
          <w:sz w:val="28"/>
          <w:szCs w:val="28"/>
        </w:rPr>
        <w:t xml:space="preserve">Играя, дети решают эту задачу в занимательной форме, которая достигается определёнными игровыми действиями. На первом этапе работы можно выделить слова: </w:t>
      </w:r>
      <w:r>
        <w:rPr>
          <w:rFonts w:ascii="Times New Roman" w:hAnsi="Times New Roman" w:cs="Times New Roman"/>
          <w:sz w:val="28"/>
          <w:szCs w:val="28"/>
        </w:rPr>
        <w:t xml:space="preserve">    </w:t>
      </w:r>
      <w:r w:rsidR="009A402C" w:rsidRPr="008B46EE">
        <w:rPr>
          <w:rFonts w:ascii="Times New Roman" w:hAnsi="Times New Roman" w:cs="Times New Roman"/>
          <w:b/>
          <w:sz w:val="28"/>
          <w:szCs w:val="28"/>
        </w:rPr>
        <w:t>собака, кошка, глаза, уши, хвост, большой, маленький;</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 на втором: петушок, курочка, цыплёнок, иди, идёт, пришёл, принёс;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на третьем: собака, </w:t>
      </w:r>
      <w:r w:rsidR="009A402C" w:rsidRPr="008B46EE">
        <w:rPr>
          <w:rFonts w:ascii="Times New Roman" w:hAnsi="Times New Roman" w:cs="Times New Roman"/>
          <w:b/>
          <w:sz w:val="28"/>
          <w:szCs w:val="28"/>
        </w:rPr>
        <w:lastRenderedPageBreak/>
        <w:t xml:space="preserve">кошка, козлик, дом, идёт, пришёл, мисочка;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на четвёртом: собака, кошка, козлик, мяч, коляска, покатай, нет.</w:t>
      </w:r>
    </w:p>
    <w:p w:rsidR="009A402C" w:rsidRPr="008B46EE" w:rsidRDefault="008B46EE" w:rsidP="009A402C">
      <w:pPr>
        <w:rPr>
          <w:rFonts w:ascii="Times New Roman" w:hAnsi="Times New Roman" w:cs="Times New Roman"/>
          <w:b/>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На первом этапе работы с куклой следует выделить такие слова</w:t>
      </w:r>
      <w:r w:rsidR="009A402C" w:rsidRPr="008B46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туфли, шапочка, бант, платье, снимай, ложись, спать;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на втором: рубашка, штанишки, ботинки, вставай, сядь, надень;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 xml:space="preserve">на третьем: стол, стул, тарелка, сядь (садись), салфетка, ешь, спасибо: </w:t>
      </w: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на четвёртом: суп, каша, хлеб; на пятом: чашка, кисель, пей и многое другое.</w:t>
      </w:r>
    </w:p>
    <w:p w:rsidR="009A402C" w:rsidRPr="0098159A" w:rsidRDefault="00F67E28"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Обязательным компонентом игры являются и её правила, благодаря которым педагог в ходе игры управляет поведением детей, воспитательно - образовательным процессом.</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F67E28">
        <w:rPr>
          <w:rFonts w:ascii="Times New Roman" w:hAnsi="Times New Roman" w:cs="Times New Roman"/>
          <w:sz w:val="28"/>
          <w:szCs w:val="28"/>
        </w:rPr>
        <w:t xml:space="preserve">    </w:t>
      </w:r>
      <w:r w:rsidR="009A402C" w:rsidRPr="0098159A">
        <w:rPr>
          <w:rFonts w:ascii="Times New Roman" w:hAnsi="Times New Roman" w:cs="Times New Roman"/>
          <w:sz w:val="28"/>
          <w:szCs w:val="28"/>
        </w:rPr>
        <w:t>Хотелось бы предложить несколько видов дидактических игр используемых в работе с детьми первой младшей группы детского сада:</w:t>
      </w:r>
    </w:p>
    <w:p w:rsidR="009A402C" w:rsidRPr="0098159A" w:rsidRDefault="009A402C" w:rsidP="009A402C">
      <w:pPr>
        <w:rPr>
          <w:rFonts w:ascii="Times New Roman" w:hAnsi="Times New Roman" w:cs="Times New Roman"/>
          <w:sz w:val="28"/>
          <w:szCs w:val="28"/>
        </w:rPr>
      </w:pPr>
    </w:p>
    <w:p w:rsidR="009A402C" w:rsidRPr="00147DCD" w:rsidRDefault="00147DCD"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147DCD">
        <w:rPr>
          <w:rFonts w:ascii="Times New Roman" w:hAnsi="Times New Roman" w:cs="Times New Roman"/>
          <w:b/>
          <w:sz w:val="28"/>
          <w:szCs w:val="28"/>
        </w:rPr>
        <w:t>Дидактическая игра «Чудесный мешочек».</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Учить детей узнавать предметы по характерным признакам.</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9A402C" w:rsidRPr="00147DCD" w:rsidRDefault="00147DCD"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147DCD">
        <w:rPr>
          <w:rFonts w:ascii="Times New Roman" w:hAnsi="Times New Roman" w:cs="Times New Roman"/>
          <w:b/>
          <w:sz w:val="28"/>
          <w:szCs w:val="28"/>
        </w:rPr>
        <w:t xml:space="preserve"> «Узнай фигуру»</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Закрепление представлений о геометрических фигурах, развитие мелкой моторики рук.</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9A402C" w:rsidRP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«Найти предмет указанной формы»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Учить зрительно обследовать, узнавать и правильно называть плоскостные геометрические фигуры.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     Ребенку предлагают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rsidR="009A402C" w:rsidRP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«Какая фигура лишняя?»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Развивать умение сравнивать геометрические фигуры, между собой выявлять фигуру отличную от других.</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02C" w:rsidRPr="0098159A">
        <w:rPr>
          <w:rFonts w:ascii="Times New Roman" w:hAnsi="Times New Roman" w:cs="Times New Roman"/>
          <w:sz w:val="28"/>
          <w:szCs w:val="28"/>
        </w:rPr>
        <w:t>Ребенку предлагают различные наборы из четырех геометрических фигур. Например: три четырехугольника и один треугольник, три овала и один круг и др. Требуется определить лишнюю фигуру, объяснить принцип исключения и принцип группировки.</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группировать по форме реальные предметы по 2—3 образцам, объяснять принцип группировки.</w:t>
      </w:r>
    </w:p>
    <w:p w:rsidR="009A402C" w:rsidRP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«Самая длинная, самая короткая»</w:t>
      </w:r>
    </w:p>
    <w:p w:rsidR="009A402C" w:rsidRPr="0098159A" w:rsidRDefault="009A402C" w:rsidP="009A402C">
      <w:pPr>
        <w:rPr>
          <w:rFonts w:ascii="Times New Roman" w:hAnsi="Times New Roman" w:cs="Times New Roman"/>
          <w:sz w:val="28"/>
          <w:szCs w:val="28"/>
        </w:rPr>
      </w:pPr>
      <w:r w:rsidRPr="008B46EE">
        <w:rPr>
          <w:rFonts w:ascii="Times New Roman" w:hAnsi="Times New Roman" w:cs="Times New Roman"/>
          <w:b/>
          <w:sz w:val="28"/>
          <w:szCs w:val="28"/>
        </w:rPr>
        <w:t>Цель</w:t>
      </w:r>
      <w:r w:rsidRPr="0098159A">
        <w:rPr>
          <w:rFonts w:ascii="Times New Roman" w:hAnsi="Times New Roman" w:cs="Times New Roman"/>
          <w:sz w:val="28"/>
          <w:szCs w:val="28"/>
        </w:rPr>
        <w:t>: Выявлять умение различать понятия, обозначающие признаки величины предмета, используя слова “длинный” “короткий”.</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Разложить разноцветные ленты разной длины от самой короткой до самой длинной. Назвать ленты по длине: какая самая длинная, какая самая короткая, длиннее, короче, ориентируясь на цвет.</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сравнить ленты по нескольким признакам (длина и ширина, ширина и цвет и др.). Например: «зеленая лента самая длинная и узкая, а красная лента короткая и широкая».</w:t>
      </w:r>
    </w:p>
    <w:p w:rsidR="009A402C" w:rsidRPr="0098159A" w:rsidRDefault="008B46EE" w:rsidP="009A402C">
      <w:pPr>
        <w:rPr>
          <w:rFonts w:ascii="Times New Roman" w:hAnsi="Times New Roman" w:cs="Times New Roman"/>
          <w:sz w:val="28"/>
          <w:szCs w:val="28"/>
        </w:rPr>
      </w:pPr>
      <w:r>
        <w:rPr>
          <w:rFonts w:ascii="Times New Roman" w:hAnsi="Times New Roman" w:cs="Times New Roman"/>
          <w:sz w:val="28"/>
          <w:szCs w:val="28"/>
        </w:rPr>
        <w:t xml:space="preserve">                                            </w:t>
      </w:r>
      <w:r w:rsidR="009A402C" w:rsidRPr="0098159A">
        <w:rPr>
          <w:rFonts w:ascii="Times New Roman" w:hAnsi="Times New Roman" w:cs="Times New Roman"/>
          <w:sz w:val="28"/>
          <w:szCs w:val="28"/>
        </w:rPr>
        <w:t>«</w:t>
      </w:r>
      <w:r w:rsidR="009A402C" w:rsidRPr="008B46EE">
        <w:rPr>
          <w:rFonts w:ascii="Times New Roman" w:hAnsi="Times New Roman" w:cs="Times New Roman"/>
          <w:b/>
          <w:sz w:val="28"/>
          <w:szCs w:val="28"/>
        </w:rPr>
        <w:t>Какого цвета предмет?</w:t>
      </w:r>
      <w:r w:rsidR="009A402C" w:rsidRPr="0098159A">
        <w:rPr>
          <w:rFonts w:ascii="Times New Roman" w:hAnsi="Times New Roman" w:cs="Times New Roman"/>
          <w:sz w:val="28"/>
          <w:szCs w:val="28"/>
        </w:rPr>
        <w:t>»</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Закрепление названий основных цветов. Учить детей выделять цвета.</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карточку необходимого цвета. Например, под карточку с изображением помидора — красную карточку, огурца — зеленую, сливы — синюю, лимона — желтую и т. д.</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выбрать предмет по цветовому образцу: педагог показывает карточку с изображением предмета какого-либо цвета (красные варежки, синие носочки и др.), дети должны показать карточки с изображением оттенков данного цвета.</w:t>
      </w:r>
    </w:p>
    <w:p w:rsidR="009A402C" w:rsidRPr="008B46EE" w:rsidRDefault="008B46EE" w:rsidP="009A402C">
      <w:pPr>
        <w:rPr>
          <w:rFonts w:ascii="Times New Roman" w:hAnsi="Times New Roman" w:cs="Times New Roman"/>
          <w:b/>
          <w:sz w:val="28"/>
          <w:szCs w:val="28"/>
        </w:rPr>
      </w:pPr>
      <w:r>
        <w:rPr>
          <w:rFonts w:ascii="Times New Roman" w:hAnsi="Times New Roman" w:cs="Times New Roman"/>
          <w:b/>
          <w:sz w:val="28"/>
          <w:szCs w:val="28"/>
        </w:rPr>
        <w:t xml:space="preserve">                                          </w:t>
      </w:r>
      <w:r w:rsidR="009A402C" w:rsidRPr="008B46EE">
        <w:rPr>
          <w:rFonts w:ascii="Times New Roman" w:hAnsi="Times New Roman" w:cs="Times New Roman"/>
          <w:b/>
          <w:sz w:val="28"/>
          <w:szCs w:val="28"/>
        </w:rPr>
        <w:t>«Какого цвета не стало?»</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Развивать зрительное внимание, память.</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Детям показывают несколько флажков разного цвета. Дети называют цвета, а потом закрывают глаза. Педагог убирает один из флажков. Определить, какого цвета не стало.</w:t>
      </w:r>
    </w:p>
    <w:p w:rsidR="009A402C" w:rsidRPr="0098159A" w:rsidRDefault="009A402C" w:rsidP="009A402C">
      <w:pPr>
        <w:rPr>
          <w:rFonts w:ascii="Times New Roman" w:hAnsi="Times New Roman" w:cs="Times New Roman"/>
          <w:sz w:val="28"/>
          <w:szCs w:val="28"/>
        </w:rPr>
      </w:pPr>
    </w:p>
    <w:p w:rsidR="007B2473" w:rsidRPr="0098159A" w:rsidRDefault="007B2473" w:rsidP="009A402C">
      <w:pPr>
        <w:rPr>
          <w:rFonts w:ascii="Times New Roman" w:hAnsi="Times New Roman" w:cs="Times New Roman"/>
          <w:sz w:val="28"/>
          <w:szCs w:val="28"/>
        </w:rPr>
      </w:pPr>
    </w:p>
    <w:sectPr w:rsidR="007B2473" w:rsidRPr="0098159A" w:rsidSect="00A364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02" w:rsidRDefault="00AD2802" w:rsidP="0098159A">
      <w:pPr>
        <w:spacing w:after="0" w:line="240" w:lineRule="auto"/>
      </w:pPr>
      <w:r>
        <w:separator/>
      </w:r>
    </w:p>
  </w:endnote>
  <w:endnote w:type="continuationSeparator" w:id="1">
    <w:p w:rsidR="00AD2802" w:rsidRDefault="00AD2802" w:rsidP="0098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02" w:rsidRDefault="00AD2802" w:rsidP="0098159A">
      <w:pPr>
        <w:spacing w:after="0" w:line="240" w:lineRule="auto"/>
      </w:pPr>
      <w:r>
        <w:separator/>
      </w:r>
    </w:p>
  </w:footnote>
  <w:footnote w:type="continuationSeparator" w:id="1">
    <w:p w:rsidR="00AD2802" w:rsidRDefault="00AD2802" w:rsidP="009815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9A402C"/>
    <w:rsid w:val="00147DCD"/>
    <w:rsid w:val="001964F8"/>
    <w:rsid w:val="00333482"/>
    <w:rsid w:val="003F0DDF"/>
    <w:rsid w:val="00510642"/>
    <w:rsid w:val="007B2473"/>
    <w:rsid w:val="00857248"/>
    <w:rsid w:val="0087461C"/>
    <w:rsid w:val="008B46EE"/>
    <w:rsid w:val="0098159A"/>
    <w:rsid w:val="009A402C"/>
    <w:rsid w:val="009A7C63"/>
    <w:rsid w:val="00A3649E"/>
    <w:rsid w:val="00AD22B0"/>
    <w:rsid w:val="00AD2802"/>
    <w:rsid w:val="00C268B8"/>
    <w:rsid w:val="00D2379B"/>
    <w:rsid w:val="00F20203"/>
    <w:rsid w:val="00F67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5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59A"/>
  </w:style>
  <w:style w:type="paragraph" w:styleId="a5">
    <w:name w:val="footer"/>
    <w:basedOn w:val="a"/>
    <w:link w:val="a6"/>
    <w:uiPriority w:val="99"/>
    <w:unhideWhenUsed/>
    <w:rsid w:val="009815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59A"/>
  </w:style>
</w:styles>
</file>

<file path=word/webSettings.xml><?xml version="1.0" encoding="utf-8"?>
<w:webSettings xmlns:r="http://schemas.openxmlformats.org/officeDocument/2006/relationships" xmlns:w="http://schemas.openxmlformats.org/wordprocessingml/2006/main">
  <w:divs>
    <w:div w:id="5225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3FEF-46E5-4CC9-9757-3BC1D108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cp:lastModifiedBy>
  <cp:revision>12</cp:revision>
  <dcterms:created xsi:type="dcterms:W3CDTF">2014-10-19T13:44:00Z</dcterms:created>
  <dcterms:modified xsi:type="dcterms:W3CDTF">2016-01-12T14:01:00Z</dcterms:modified>
</cp:coreProperties>
</file>