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C4" w:rsidRDefault="007656CA" w:rsidP="007656CA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Муниципальное бюджетное дошкольное образовател</w:t>
      </w:r>
      <w:r w:rsidR="00A475A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ьное учреждение детский сад № 40</w:t>
      </w:r>
    </w:p>
    <w:p w:rsidR="00EA4BC4" w:rsidRDefault="00EA4BC4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EA4BC4" w:rsidRDefault="00EA4BC4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7656CA" w:rsidRDefault="00D64555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833713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.05pt;margin-top:.25pt;width:466.75pt;height:175.5pt;z-index:251662336;mso-wrap-style:none" filled="f" stroked="f">
            <v:textbox>
              <w:txbxContent>
                <w:p w:rsidR="008E4686" w:rsidRDefault="00D64555">
                  <w: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450.6pt;height:170.05pt" adj="5665" fillcolor="#92d050">
                        <v:shadow color="#868686"/>
                        <v:textpath style="font-family:&quot;Impact&quot;;v-text-kern:t" trim="t" fitpath="t" xscale="f" string="Нетрадиционная форма &#10;&#10; детско-родительского собрания &#10;&#10;« Правила дорожные изучай  и знай!»&#10;"/>
                      </v:shape>
                    </w:pict>
                  </w:r>
                </w:p>
              </w:txbxContent>
            </v:textbox>
          </v:shape>
        </w:pict>
      </w:r>
    </w:p>
    <w:p w:rsidR="007656CA" w:rsidRDefault="007656CA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7656CA" w:rsidRDefault="007656CA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EA4BC4" w:rsidRDefault="00EA4BC4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E4686" w:rsidRDefault="008E4686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E4686" w:rsidRDefault="008E4686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E4686" w:rsidRDefault="008E4686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E4686" w:rsidRDefault="008E4686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E4686" w:rsidRDefault="008E4686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E4686" w:rsidRDefault="008E4686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E4686" w:rsidRDefault="008E4686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EA4BC4" w:rsidRDefault="008E4686" w:rsidP="00F638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E4686">
        <w:rPr>
          <w:rFonts w:ascii="Trebuchet MS" w:eastAsia="Times New Roman" w:hAnsi="Trebuchet MS" w:cs="Times New Roman"/>
          <w:b/>
          <w:bCs/>
          <w:noProof/>
          <w:color w:val="833713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25400</wp:posOffset>
            </wp:positionV>
            <wp:extent cx="4203700" cy="3352800"/>
            <wp:effectExtent l="19050" t="0" r="6350" b="0"/>
            <wp:wrapTight wrapText="bothSides">
              <wp:wrapPolygon edited="0">
                <wp:start x="-98" y="0"/>
                <wp:lineTo x="-98" y="21477"/>
                <wp:lineTo x="21633" y="21477"/>
                <wp:lineTo x="21633" y="0"/>
                <wp:lineTo x="-98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3926" w:rsidRDefault="00163926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</w:p>
    <w:p w:rsidR="00163926" w:rsidRDefault="00163926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</w:p>
    <w:p w:rsidR="00163926" w:rsidRDefault="00163926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</w:p>
    <w:p w:rsidR="00163926" w:rsidRDefault="00163926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</w:p>
    <w:p w:rsidR="00163926" w:rsidRDefault="00163926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</w:p>
    <w:p w:rsidR="00163926" w:rsidRDefault="00163926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</w:p>
    <w:p w:rsidR="00163926" w:rsidRDefault="00163926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</w:p>
    <w:p w:rsidR="00163926" w:rsidRDefault="00163926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</w:p>
    <w:p w:rsidR="00163926" w:rsidRDefault="00163926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</w:p>
    <w:p w:rsidR="00163926" w:rsidRDefault="00163926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</w:p>
    <w:p w:rsidR="00163926" w:rsidRPr="00163926" w:rsidRDefault="00163926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  <w:r w:rsidRPr="00163926"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 xml:space="preserve">Подготовила </w:t>
      </w:r>
    </w:p>
    <w:p w:rsidR="00163926" w:rsidRDefault="00A475A1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>Музыкальный руководи</w:t>
      </w:r>
      <w:r w:rsidR="00163926" w:rsidRPr="00163926"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 xml:space="preserve">тель </w:t>
      </w:r>
    </w:p>
    <w:p w:rsidR="00EA4BC4" w:rsidRPr="00163926" w:rsidRDefault="00A475A1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>д</w:t>
      </w:r>
      <w:proofErr w:type="spellEnd"/>
      <w:r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>/с № 40</w:t>
      </w:r>
    </w:p>
    <w:p w:rsidR="00163926" w:rsidRPr="00163926" w:rsidRDefault="00163926" w:rsidP="00163926">
      <w:pPr>
        <w:shd w:val="clear" w:color="auto" w:fill="FFFFFF"/>
        <w:spacing w:before="105" w:after="75" w:line="315" w:lineRule="atLeast"/>
        <w:jc w:val="right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  <w:r w:rsidRPr="00163926"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  <w:t>Бодяжина Рита Закировна</w:t>
      </w:r>
    </w:p>
    <w:p w:rsidR="00163926" w:rsidRDefault="00163926" w:rsidP="00163926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28"/>
          <w:szCs w:val="28"/>
          <w:lang w:eastAsia="ru-RU"/>
        </w:rPr>
      </w:pP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 Формировать у взрослых и у детей потребность в заботе о своей безопасности через  привычку соблюдения правил дорожного движения.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1. Наглядная информация для родителей по вопросам обучения детей безопасному поведению на дороге.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2. Организация выставок детских рисунков по теме.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3. Приобщение родителей к подготовке атрибутов для уголка по ПДД.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4. Разучивание с детьми стихотворений по ПДД, загадывание загадок.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5C060F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Разработанная серия домашних заданий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для совместного выполнения родителя с ребенком (рис</w:t>
      </w:r>
      <w:r w:rsidR="005C060F" w:rsidRPr="00EA4BC4">
        <w:rPr>
          <w:rFonts w:ascii="Times New Roman" w:hAnsi="Times New Roman" w:cs="Times New Roman"/>
          <w:sz w:val="28"/>
          <w:szCs w:val="28"/>
          <w:lang w:eastAsia="ru-RU"/>
        </w:rPr>
        <w:t>ование, аппликация, объёмная поделка) «Безопасная дорога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детский сад</w:t>
      </w:r>
      <w:r w:rsidR="005C060F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и вновь домой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6. Серии сюжетных картинок по ПДД.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7. Дорожные </w:t>
      </w:r>
      <w:r w:rsidR="005C060F" w:rsidRPr="00EA4BC4">
        <w:rPr>
          <w:rFonts w:ascii="Times New Roman" w:hAnsi="Times New Roman" w:cs="Times New Roman"/>
          <w:sz w:val="28"/>
          <w:szCs w:val="28"/>
          <w:lang w:eastAsia="ru-RU"/>
        </w:rPr>
        <w:t>мини-знаки</w:t>
      </w:r>
      <w:proofErr w:type="gramStart"/>
      <w:r w:rsidR="005C060F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C060F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схема прохождения </w:t>
      </w:r>
      <w:proofErr w:type="spellStart"/>
      <w:r w:rsidR="005C060F" w:rsidRPr="00EA4BC4">
        <w:rPr>
          <w:rFonts w:ascii="Times New Roman" w:hAnsi="Times New Roman" w:cs="Times New Roman"/>
          <w:sz w:val="28"/>
          <w:szCs w:val="28"/>
          <w:lang w:eastAsia="ru-RU"/>
        </w:rPr>
        <w:t>велотрассы</w:t>
      </w:r>
      <w:proofErr w:type="spellEnd"/>
      <w:r w:rsidR="005C060F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по территории детского сада.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проведения собрания: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1. Вступительное слово воспитател</w:t>
      </w:r>
      <w:r w:rsidR="005C060F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я. Коммуникативная </w:t>
      </w:r>
      <w:proofErr w:type="spellStart"/>
      <w:r w:rsidR="005C060F" w:rsidRPr="00EA4BC4">
        <w:rPr>
          <w:rFonts w:ascii="Times New Roman" w:hAnsi="Times New Roman" w:cs="Times New Roman"/>
          <w:sz w:val="28"/>
          <w:szCs w:val="28"/>
          <w:lang w:eastAsia="ru-RU"/>
        </w:rPr>
        <w:t>игра-трениг</w:t>
      </w:r>
      <w:proofErr w:type="spellEnd"/>
      <w:r w:rsidR="005C060F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« Веселая </w:t>
      </w:r>
      <w:proofErr w:type="spellStart"/>
      <w:r w:rsidR="005C060F" w:rsidRPr="00EA4BC4">
        <w:rPr>
          <w:rFonts w:ascii="Times New Roman" w:hAnsi="Times New Roman" w:cs="Times New Roman"/>
          <w:sz w:val="28"/>
          <w:szCs w:val="28"/>
          <w:lang w:eastAsia="ru-RU"/>
        </w:rPr>
        <w:t>гусеничка</w:t>
      </w:r>
      <w:proofErr w:type="spellEnd"/>
      <w:r w:rsidR="005C060F" w:rsidRPr="00EA4BC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2. Выполнение заданий.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3. Подведение итогов.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Выставка художественной литературы, дидактических игр и детских рисунков по ПДД.</w:t>
      </w:r>
    </w:p>
    <w:p w:rsidR="00F638F6" w:rsidRPr="00EA4BC4" w:rsidRDefault="00F638F6" w:rsidP="00EA4BC4">
      <w:pPr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t>Ход собрания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Вступительное слово воспитателя: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- Уважаемые родители!</w:t>
      </w:r>
    </w:p>
    <w:p w:rsidR="00F638F6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Вот уже как пять лет дети приходят в садик, держась за руку родителей. Скоро они покинут детский сад и после летних каникул пойдут в школу. Многим детям придется ходи</w:t>
      </w:r>
      <w:r w:rsidR="0027404A" w:rsidRPr="00EA4BC4">
        <w:rPr>
          <w:rFonts w:ascii="Times New Roman" w:hAnsi="Times New Roman" w:cs="Times New Roman"/>
          <w:sz w:val="28"/>
          <w:szCs w:val="28"/>
          <w:lang w:eastAsia="ru-RU"/>
        </w:rPr>
        <w:t>ть в школу самостоятельно. Ч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тобы добраться до школы на</w:t>
      </w:r>
      <w:r w:rsidR="0027404A" w:rsidRPr="00EA4BC4">
        <w:rPr>
          <w:rFonts w:ascii="Times New Roman" w:hAnsi="Times New Roman" w:cs="Times New Roman"/>
          <w:sz w:val="28"/>
          <w:szCs w:val="28"/>
          <w:lang w:eastAsia="ru-RU"/>
        </w:rPr>
        <w:t>до будет переходить дорогу, идти по тротуарам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. По улицам и 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дорогам движется много машин. На дорогах опасности подстерегают на каждом шагу. Мы все – взрослые и дети – </w:t>
      </w:r>
      <w:r w:rsidR="0027404A" w:rsidRPr="00EA4BC4">
        <w:rPr>
          <w:rFonts w:ascii="Times New Roman" w:hAnsi="Times New Roman" w:cs="Times New Roman"/>
          <w:sz w:val="28"/>
          <w:szCs w:val="28"/>
          <w:lang w:eastAsia="ru-RU"/>
        </w:rPr>
        <w:t>становимся в этот момент то пешеходами</w:t>
      </w:r>
      <w:proofErr w:type="gramStart"/>
      <w:r w:rsidR="0027404A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7404A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то пассажирами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. Для своей безопасности все должны соблюдать правила</w:t>
      </w:r>
      <w:r w:rsidR="0027404A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дорожного движения. Н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аша встреча посвящена очень важной проблеме - воспитанию у наших детей навыков безопас</w:t>
      </w:r>
      <w:r w:rsidR="0027404A" w:rsidRPr="00EA4BC4">
        <w:rPr>
          <w:rFonts w:ascii="Times New Roman" w:hAnsi="Times New Roman" w:cs="Times New Roman"/>
          <w:sz w:val="28"/>
          <w:szCs w:val="28"/>
          <w:lang w:eastAsia="ru-RU"/>
        </w:rPr>
        <w:t>ного поведения на улицах.</w:t>
      </w:r>
    </w:p>
    <w:p w:rsidR="0027404A" w:rsidRPr="00EA4BC4" w:rsidRDefault="00AF1584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15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17438</wp:posOffset>
            </wp:positionH>
            <wp:positionV relativeFrom="paragraph">
              <wp:posOffset>-6887</wp:posOffset>
            </wp:positionV>
            <wp:extent cx="989135" cy="961292"/>
            <wp:effectExtent l="19050" t="0" r="1465" b="0"/>
            <wp:wrapTight wrapText="bothSides">
              <wp:wrapPolygon edited="0">
                <wp:start x="-416" y="0"/>
                <wp:lineTo x="-416" y="20974"/>
                <wp:lineTo x="21632" y="20974"/>
                <wp:lineTo x="21632" y="0"/>
                <wp:lineTo x="-416" y="0"/>
              </wp:wrapPolygon>
            </wp:wrapTight>
            <wp:docPr id="5" name="Рисунок 4" descr="http://img0.liveinternet.ru/images/attach/c/2/74/409/74409000_7987019680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g0.liveinternet.ru/images/attach/c/2/74/409/74409000_7987019680440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35" cy="96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04A" w:rsidRPr="00EA4BC4">
        <w:rPr>
          <w:rFonts w:ascii="Times New Roman" w:hAnsi="Times New Roman" w:cs="Times New Roman"/>
          <w:sz w:val="28"/>
          <w:szCs w:val="28"/>
          <w:lang w:eastAsia="ru-RU"/>
        </w:rPr>
        <w:t>Пусть движутся потоками машины,</w:t>
      </w:r>
    </w:p>
    <w:p w:rsidR="0027404A" w:rsidRPr="00EA4BC4" w:rsidRDefault="0027404A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Водители спокойствие хранят,</w:t>
      </w:r>
    </w:p>
    <w:p w:rsidR="0027404A" w:rsidRPr="00EA4BC4" w:rsidRDefault="0027404A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Ведь знают все, что правила едины</w:t>
      </w:r>
    </w:p>
    <w:p w:rsidR="0027404A" w:rsidRPr="00EA4BC4" w:rsidRDefault="0027404A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Для взрослых пешеходов и ребят.</w:t>
      </w:r>
    </w:p>
    <w:p w:rsidR="0027404A" w:rsidRPr="00EA4BC4" w:rsidRDefault="0027404A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1D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Единство наших и ваших требований к детям - это условие нашего успеха и безопасност</w:t>
      </w:r>
      <w:r w:rsidR="00285421" w:rsidRPr="00EA4BC4">
        <w:rPr>
          <w:rFonts w:ascii="Times New Roman" w:hAnsi="Times New Roman" w:cs="Times New Roman"/>
          <w:sz w:val="28"/>
          <w:szCs w:val="28"/>
          <w:lang w:eastAsia="ru-RU"/>
        </w:rPr>
        <w:t>и наших детей. Сегодня предлагаем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освежить ваши знания о правилах дорожного движения. Для того чтобы все были активными</w:t>
      </w:r>
      <w:r w:rsidR="00285421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участниками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мы проведем собрание в форме КВНа.  Разделимся на две команды (родители с детьми): команда «Пешеходы» и команда «Пассажиры».</w:t>
      </w:r>
      <w:r w:rsidR="00CF681D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Это мы сделаем при помощи </w:t>
      </w:r>
      <w:proofErr w:type="spellStart"/>
      <w:r w:rsidR="00CF681D" w:rsidRPr="00EA4BC4">
        <w:rPr>
          <w:rFonts w:ascii="Times New Roman" w:hAnsi="Times New Roman" w:cs="Times New Roman"/>
          <w:sz w:val="28"/>
          <w:szCs w:val="28"/>
          <w:lang w:eastAsia="ru-RU"/>
        </w:rPr>
        <w:t>нашго</w:t>
      </w:r>
      <w:proofErr w:type="spellEnd"/>
      <w:r w:rsidR="00CF681D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681D" w:rsidRPr="00EA4BC4">
        <w:rPr>
          <w:rFonts w:ascii="Times New Roman" w:hAnsi="Times New Roman" w:cs="Times New Roman"/>
          <w:sz w:val="28"/>
          <w:szCs w:val="28"/>
          <w:lang w:eastAsia="ru-RU"/>
        </w:rPr>
        <w:t>замечательного</w:t>
      </w:r>
      <w:proofErr w:type="gramEnd"/>
      <w:r w:rsidR="00CF681D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волшебного </w:t>
      </w:r>
      <w:proofErr w:type="spellStart"/>
      <w:r w:rsidR="00CF681D" w:rsidRPr="00EA4BC4">
        <w:rPr>
          <w:rFonts w:ascii="Times New Roman" w:hAnsi="Times New Roman" w:cs="Times New Roman"/>
          <w:sz w:val="28"/>
          <w:szCs w:val="28"/>
          <w:lang w:eastAsia="ru-RU"/>
        </w:rPr>
        <w:t>светофорчика</w:t>
      </w:r>
      <w:proofErr w:type="spellEnd"/>
      <w:r w:rsidR="00CF681D" w:rsidRPr="00EA4BC4">
        <w:rPr>
          <w:rFonts w:ascii="Times New Roman" w:hAnsi="Times New Roman" w:cs="Times New Roman"/>
          <w:sz w:val="28"/>
          <w:szCs w:val="28"/>
          <w:lang w:eastAsia="ru-RU"/>
        </w:rPr>
        <w:t>. Нужно будет опустить руку вовнутрь и вытащить шарик. Если шарик сини</w:t>
      </w:r>
      <w:proofErr w:type="gramStart"/>
      <w:r w:rsidR="00CF681D" w:rsidRPr="00EA4BC4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CF681D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« пешеходы», шарик оранжевый- «пассажиры».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Победителям</w:t>
      </w:r>
      <w:r w:rsidR="00CF681D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будут вручены 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дипломы «Знаток ПДД». 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Разделение на две команды. Выбор </w:t>
      </w:r>
      <w:r w:rsidR="00CF681D" w:rsidRPr="00EA4BC4">
        <w:rPr>
          <w:rFonts w:ascii="Times New Roman" w:hAnsi="Times New Roman" w:cs="Times New Roman"/>
          <w:sz w:val="28"/>
          <w:szCs w:val="28"/>
          <w:lang w:eastAsia="ru-RU"/>
        </w:rPr>
        <w:t>капитана. Представление жюри.</w:t>
      </w:r>
    </w:p>
    <w:p w:rsidR="00CF681D" w:rsidRPr="00EA4BC4" w:rsidRDefault="00CF681D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Председатель нашего жюри – Мочалов Александр Николаевич, капитан полиции,</w:t>
      </w:r>
    </w:p>
    <w:p w:rsidR="00CF681D" w:rsidRPr="00EA4BC4" w:rsidRDefault="00CF681D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Члены жюри: председатель профкома д/</w:t>
      </w:r>
      <w:proofErr w:type="gramStart"/>
      <w:r w:rsidRPr="00EA4BC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Куц Елена Александровна</w:t>
      </w:r>
    </w:p>
    <w:p w:rsidR="00CF681D" w:rsidRPr="00EA4BC4" w:rsidRDefault="00CF681D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A4BC4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Бодяжина Рита Закировна</w:t>
      </w:r>
    </w:p>
    <w:p w:rsidR="00CF681D" w:rsidRPr="00EA4BC4" w:rsidRDefault="00CF681D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BC4" w:rsidRDefault="00EA4BC4" w:rsidP="00EA4BC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 1.</w:t>
      </w:r>
      <w:r w:rsidR="00285421"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Коммуникативная игра « Веселая </w:t>
      </w:r>
      <w:proofErr w:type="spellStart"/>
      <w:r w:rsidR="00285421"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гусеничка</w:t>
      </w:r>
      <w:proofErr w:type="spellEnd"/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Для то</w:t>
      </w:r>
      <w:r w:rsidR="00285421" w:rsidRPr="00EA4BC4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gramStart"/>
      <w:r w:rsidR="00285421" w:rsidRPr="00EA4BC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85421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найти всем общий язык и поднять всеобщее настроение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, проведем игру-</w:t>
      </w:r>
      <w:r w:rsidR="00285421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тренинг на доверие «Веселая </w:t>
      </w:r>
      <w:proofErr w:type="spellStart"/>
      <w:r w:rsidR="00285421" w:rsidRPr="00EA4BC4">
        <w:rPr>
          <w:rFonts w:ascii="Times New Roman" w:hAnsi="Times New Roman" w:cs="Times New Roman"/>
          <w:sz w:val="28"/>
          <w:szCs w:val="28"/>
          <w:lang w:eastAsia="ru-RU"/>
        </w:rPr>
        <w:t>гусеничка</w:t>
      </w:r>
      <w:proofErr w:type="spellEnd"/>
      <w:r w:rsidRPr="00EA4BC4">
        <w:rPr>
          <w:rFonts w:ascii="Times New Roman" w:hAnsi="Times New Roman" w:cs="Times New Roman"/>
          <w:sz w:val="28"/>
          <w:szCs w:val="28"/>
          <w:lang w:eastAsia="ru-RU"/>
        </w:rPr>
        <w:t>». Участники</w:t>
      </w:r>
      <w:r w:rsidR="00285421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одной команды будут </w:t>
      </w:r>
      <w:proofErr w:type="spellStart"/>
      <w:r w:rsidR="00285421" w:rsidRPr="00EA4BC4">
        <w:rPr>
          <w:rFonts w:ascii="Times New Roman" w:hAnsi="Times New Roman" w:cs="Times New Roman"/>
          <w:sz w:val="28"/>
          <w:szCs w:val="28"/>
          <w:lang w:eastAsia="ru-RU"/>
        </w:rPr>
        <w:t>гусеничкой</w:t>
      </w:r>
      <w:proofErr w:type="gramStart"/>
      <w:r w:rsidRPr="00EA4BC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то-то</w:t>
      </w:r>
      <w:proofErr w:type="spellEnd"/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один будет Лицом </w:t>
      </w:r>
      <w:proofErr w:type="spellStart"/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гусенички</w:t>
      </w:r>
      <w:proofErr w:type="spellEnd"/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, все </w:t>
      </w:r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остальные ее составляющими.  Становитесь 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и держитесь</w:t>
      </w:r>
      <w:proofErr w:type="gramStart"/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голова видит </w:t>
      </w:r>
      <w:proofErr w:type="spellStart"/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все,остальные</w:t>
      </w:r>
      <w:proofErr w:type="spellEnd"/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идут по ощущениям, так как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идут с зак</w:t>
      </w:r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рытыми глазами. Нужно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двигаться очень мед</w:t>
      </w:r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ленно, чтобы  чувствовать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себя уверенно. Участники другой коман</w:t>
      </w:r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ды будут красивыми цветочками на лугу. Цветочки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расположиться так, чтобы между ними</w:t>
      </w:r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было достаточно места. Они 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не должны двигаться, но они могут издавать т</w:t>
      </w:r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ихое «</w:t>
      </w:r>
      <w:proofErr w:type="spellStart"/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Дилинь-дилинь</w:t>
      </w:r>
      <w:proofErr w:type="spellEnd"/>
      <w:r w:rsidRPr="00EA4BC4">
        <w:rPr>
          <w:rFonts w:ascii="Times New Roman" w:hAnsi="Times New Roman" w:cs="Times New Roman"/>
          <w:sz w:val="28"/>
          <w:szCs w:val="28"/>
          <w:lang w:eastAsia="ru-RU"/>
        </w:rPr>
        <w:t>» в момент,</w:t>
      </w:r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когда какая-нибудь часть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рис</w:t>
      </w:r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кует удариться о них. Три цветка особенные – на них сидят вот такие красивые бабочки. Наша героиня обязательно долж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а объехать эти цветы, прежде чем он покинет весеннюю полянку.  Обозначаю место, где </w:t>
      </w:r>
      <w:proofErr w:type="spellStart"/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гусеничка</w:t>
      </w:r>
      <w:proofErr w:type="spellEnd"/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входит на полянку, сама становлюсь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с др</w:t>
      </w:r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угой стороны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. Игра проводиться два раза со сменой ролей. Побеждает та ком</w:t>
      </w:r>
      <w:r w:rsidR="008268C5" w:rsidRPr="00EA4BC4">
        <w:rPr>
          <w:rFonts w:ascii="Times New Roman" w:hAnsi="Times New Roman" w:cs="Times New Roman"/>
          <w:sz w:val="28"/>
          <w:szCs w:val="28"/>
          <w:lang w:eastAsia="ru-RU"/>
        </w:rPr>
        <w:t>анда, которая не задела ни одного цветочка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(Оценки жюри)</w:t>
      </w:r>
    </w:p>
    <w:p w:rsidR="00F638F6" w:rsidRPr="00EA4BC4" w:rsidRDefault="00CF681D" w:rsidP="00EA4BC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 2  «Дорожная азбука</w:t>
      </w:r>
      <w:r w:rsidR="00F638F6"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681D" w:rsidRPr="00EA4BC4" w:rsidRDefault="00CF681D" w:rsidP="00EA4BC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4BC4">
        <w:rPr>
          <w:rFonts w:ascii="Times New Roman" w:hAnsi="Times New Roman" w:cs="Times New Roman"/>
          <w:bCs/>
          <w:sz w:val="28"/>
          <w:szCs w:val="28"/>
          <w:lang w:eastAsia="ru-RU"/>
        </w:rPr>
        <w:t>этом конкурсе командам на время предлагается разгадать кроссворд.</w:t>
      </w:r>
    </w:p>
    <w:p w:rsidR="00CF681D" w:rsidRPr="00EA4BC4" w:rsidRDefault="00CF681D" w:rsidP="00EA4BC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F681D" w:rsidRPr="00EA4BC4" w:rsidRDefault="00FB4782" w:rsidP="00EA4BC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align>top</wp:align>
            </wp:positionV>
            <wp:extent cx="3249930" cy="4126230"/>
            <wp:effectExtent l="19050" t="0" r="762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199" cy="412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81D" w:rsidRPr="00EA4BC4" w:rsidRDefault="00CF681D" w:rsidP="00EA4BC4">
      <w:pPr>
        <w:rPr>
          <w:bCs/>
          <w:lang w:eastAsia="ru-RU"/>
        </w:rPr>
      </w:pPr>
    </w:p>
    <w:p w:rsidR="00CF681D" w:rsidRPr="00EA4BC4" w:rsidRDefault="00CF681D" w:rsidP="00EA4BC4">
      <w:pPr>
        <w:rPr>
          <w:bCs/>
          <w:lang w:eastAsia="ru-RU"/>
        </w:rPr>
      </w:pPr>
    </w:p>
    <w:p w:rsidR="00CF681D" w:rsidRPr="00EA4BC4" w:rsidRDefault="00CF681D" w:rsidP="00EA4BC4">
      <w:pPr>
        <w:rPr>
          <w:bCs/>
          <w:lang w:eastAsia="ru-RU"/>
        </w:rPr>
      </w:pPr>
    </w:p>
    <w:p w:rsidR="00CF681D" w:rsidRPr="00EA4BC4" w:rsidRDefault="00CF681D" w:rsidP="00EA4BC4">
      <w:pPr>
        <w:rPr>
          <w:bCs/>
          <w:lang w:eastAsia="ru-RU"/>
        </w:rPr>
      </w:pPr>
    </w:p>
    <w:p w:rsidR="00CF681D" w:rsidRPr="00EA4BC4" w:rsidRDefault="00CF681D" w:rsidP="00EA4BC4">
      <w:pPr>
        <w:rPr>
          <w:bCs/>
          <w:lang w:eastAsia="ru-RU"/>
        </w:rPr>
      </w:pPr>
    </w:p>
    <w:p w:rsidR="00CF681D" w:rsidRPr="00EA4BC4" w:rsidRDefault="00CF681D" w:rsidP="00EA4BC4">
      <w:pPr>
        <w:rPr>
          <w:bCs/>
          <w:lang w:eastAsia="ru-RU"/>
        </w:rPr>
      </w:pPr>
    </w:p>
    <w:p w:rsidR="00CF681D" w:rsidRPr="00EA4BC4" w:rsidRDefault="00CF681D" w:rsidP="00EA4BC4">
      <w:pPr>
        <w:rPr>
          <w:lang w:eastAsia="ru-RU"/>
        </w:rPr>
      </w:pPr>
    </w:p>
    <w:p w:rsidR="00FB4782" w:rsidRPr="00EA4BC4" w:rsidRDefault="00CF681D" w:rsidP="00EA4BC4">
      <w:pPr>
        <w:rPr>
          <w:i/>
          <w:iCs/>
          <w:lang w:eastAsia="ru-RU"/>
        </w:rPr>
      </w:pPr>
      <w:r w:rsidRPr="00EA4BC4">
        <w:rPr>
          <w:i/>
          <w:iCs/>
          <w:lang w:eastAsia="ru-RU"/>
        </w:rPr>
        <w:t xml:space="preserve"> </w:t>
      </w:r>
    </w:p>
    <w:p w:rsidR="00FB4782" w:rsidRDefault="00FB4782" w:rsidP="00F638F6">
      <w:pPr>
        <w:shd w:val="clear" w:color="auto" w:fill="FFFFFF"/>
        <w:spacing w:after="0" w:line="240" w:lineRule="auto"/>
        <w:ind w:firstLine="300"/>
        <w:jc w:val="both"/>
        <w:rPr>
          <w:i/>
          <w:iCs/>
          <w:lang w:eastAsia="ru-RU"/>
        </w:rPr>
      </w:pPr>
    </w:p>
    <w:p w:rsidR="00EA4BC4" w:rsidRDefault="00EA4BC4" w:rsidP="00F638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</w:p>
    <w:p w:rsidR="00FB4782" w:rsidRDefault="00FB4782" w:rsidP="00F638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</w:p>
    <w:p w:rsidR="00FB4782" w:rsidRDefault="00FB4782" w:rsidP="00F638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(Оценки жюри)</w:t>
      </w:r>
    </w:p>
    <w:p w:rsidR="007656CA" w:rsidRDefault="007656CA" w:rsidP="00EA4BC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0377" w:rsidRDefault="0001037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638F6" w:rsidRPr="00EA4BC4" w:rsidRDefault="00010377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656C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-152400</wp:posOffset>
            </wp:positionV>
            <wp:extent cx="1343025" cy="1343025"/>
            <wp:effectExtent l="19050" t="0" r="9525" b="0"/>
            <wp:wrapTight wrapText="bothSides">
              <wp:wrapPolygon edited="0">
                <wp:start x="-306" y="0"/>
                <wp:lineTo x="-306" y="21447"/>
                <wp:lineTo x="21753" y="21447"/>
                <wp:lineTo x="21753" y="0"/>
                <wp:lineTo x="-306" y="0"/>
              </wp:wrapPolygon>
            </wp:wrapTight>
            <wp:docPr id="4" name="Рисунок 2" descr="http://dou31.neftekamsk.ru/images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ou31.neftekamsk.ru/images/pdd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8F6"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 3  «Дорожные знаки»:</w:t>
      </w:r>
    </w:p>
    <w:p w:rsidR="00F638F6" w:rsidRPr="00EA4BC4" w:rsidRDefault="00FB4782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38F6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На столе лежат вперемешку  дорожные 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мини-знаки. Так же представлены два макета улицы.</w:t>
      </w:r>
      <w:r w:rsidR="00F638F6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38F6" w:rsidRPr="00EA4BC4" w:rsidRDefault="00FB4782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член команды </w:t>
      </w:r>
      <w:proofErr w:type="gramStart"/>
      <w:r w:rsidRPr="00EA4BC4">
        <w:rPr>
          <w:rFonts w:ascii="Times New Roman" w:hAnsi="Times New Roman" w:cs="Times New Roman"/>
          <w:sz w:val="28"/>
          <w:szCs w:val="28"/>
          <w:lang w:eastAsia="ru-RU"/>
        </w:rPr>
        <w:t>берет один знак  рассказывает</w:t>
      </w:r>
      <w:proofErr w:type="gramEnd"/>
      <w:r w:rsidR="009268FB" w:rsidRPr="00EA4BC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638F6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что он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о нем  знает и определяет его место на макете.</w:t>
      </w:r>
      <w:r w:rsidR="009268FB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38F6" w:rsidRPr="00EA4BC4">
        <w:rPr>
          <w:rFonts w:ascii="Times New Roman" w:hAnsi="Times New Roman" w:cs="Times New Roman"/>
          <w:sz w:val="28"/>
          <w:szCs w:val="28"/>
          <w:lang w:eastAsia="ru-RU"/>
        </w:rPr>
        <w:t>Например: Знак «Внимание, дети!» Это предупреждающий знак. Он становится возле школ, детских садов, около тех мест, где большое количество детей, чтобы водители были осторожными. Участники другой команды проверяют выполнение задания.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(Оценки жюри)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  4 «Сюжетные картинки»: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Каждой команде </w:t>
      </w:r>
      <w:r w:rsidR="005445DF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предлагается нарисовать серию сюжетных картинок, чтобы возможно было 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определить последовательность развития сюжета. Представить, чем это может закончиться. Что делать, чтобы этого не было.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1. Серия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- Мамы с детьми во дво</w:t>
      </w:r>
      <w:r w:rsidR="005445DF" w:rsidRPr="00EA4BC4">
        <w:rPr>
          <w:rFonts w:ascii="Times New Roman" w:hAnsi="Times New Roman" w:cs="Times New Roman"/>
          <w:sz w:val="28"/>
          <w:szCs w:val="28"/>
          <w:lang w:eastAsia="ru-RU"/>
        </w:rPr>
        <w:t>ре, дети играют в мяч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– Мамы</w:t>
      </w:r>
      <w:r w:rsidR="005445DF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беседуют между собой, мяч летит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в сторону дороги.</w:t>
      </w:r>
    </w:p>
    <w:p w:rsidR="00F638F6" w:rsidRPr="00EA4BC4" w:rsidRDefault="005445DF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– Дети бегут за ним на проезжую часть</w:t>
      </w:r>
      <w:r w:rsidR="00F638F6"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дороги.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- Карточка с вопросительным знаком. Что может произойти, если мамы не успеют заметить отсутствие детей?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2. Серия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- Ребенок с родителями едет на автобусе.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– Около остановки автобус останавливается  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 У родителей руки заняты вещами, ребенок выходит из автобуса первым.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- Карточка с вопросительным знаком. Что может произойти, если родители не успеют взять ребенка за руки?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(Оценки жюри)</w:t>
      </w:r>
    </w:p>
    <w:p w:rsidR="00EA4BC4" w:rsidRDefault="00EA4BC4" w:rsidP="00EA4BC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4968" w:rsidRPr="00EA4BC4" w:rsidRDefault="00F638F6" w:rsidP="00EA4BC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  5</w:t>
      </w:r>
      <w:r w:rsidR="00DA4968"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4968" w:rsidRPr="00EA4BC4" w:rsidRDefault="00DA4968" w:rsidP="00EA4BC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« Найди 10 различий»</w:t>
      </w:r>
    </w:p>
    <w:p w:rsidR="00DA4968" w:rsidRPr="00EA4BC4" w:rsidRDefault="00DA4968" w:rsidP="00EA4BC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Этот конкурс проводится на время.</w:t>
      </w:r>
    </w:p>
    <w:p w:rsidR="00EA4BC4" w:rsidRDefault="00AF1584" w:rsidP="00EA4BC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158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721935" cy="3522921"/>
            <wp:effectExtent l="19050" t="0" r="22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35" cy="352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68" w:rsidRPr="00EA4BC4" w:rsidRDefault="00DA4968" w:rsidP="00EA4BC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 6</w:t>
      </w:r>
    </w:p>
    <w:p w:rsidR="004D01EA" w:rsidRPr="00EA4BC4" w:rsidRDefault="004D01EA" w:rsidP="00EA4BC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Cs/>
          <w:sz w:val="28"/>
          <w:szCs w:val="28"/>
          <w:lang w:eastAsia="ru-RU"/>
        </w:rPr>
        <w:t>« Знай правила движенья,  как таблицу умножения»</w:t>
      </w:r>
    </w:p>
    <w:p w:rsidR="004D01EA" w:rsidRPr="00EA4BC4" w:rsidRDefault="005F7D0B" w:rsidP="00EA4BC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Это задание члены жюри оценивают одинаково двум командам, так  они работают над тем, что предлагают </w:t>
      </w:r>
      <w:r w:rsidR="00EA4BC4">
        <w:rPr>
          <w:rFonts w:ascii="Times New Roman" w:hAnsi="Times New Roman" w:cs="Times New Roman"/>
          <w:bCs/>
          <w:sz w:val="28"/>
          <w:szCs w:val="28"/>
          <w:lang w:eastAsia="ru-RU"/>
        </w:rPr>
        <w:t>рек</w:t>
      </w:r>
      <w:r w:rsidR="00610C88" w:rsidRPr="00EA4BC4">
        <w:rPr>
          <w:rFonts w:ascii="Times New Roman" w:hAnsi="Times New Roman" w:cs="Times New Roman"/>
          <w:bCs/>
          <w:sz w:val="28"/>
          <w:szCs w:val="28"/>
          <w:lang w:eastAsia="ru-RU"/>
        </w:rPr>
        <w:t>омендации для родителей и детей по соблюдению и  выполнению ПДД.</w:t>
      </w:r>
      <w:bookmarkStart w:id="0" w:name="_GoBack"/>
      <w:bookmarkEnd w:id="0"/>
    </w:p>
    <w:p w:rsidR="00F638F6" w:rsidRPr="007656CA" w:rsidRDefault="00F638F6" w:rsidP="00EA4BC4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После выполнения всех заданий  жюри подводит итоги, </w:t>
      </w:r>
      <w:proofErr w:type="gramStart"/>
      <w:r w:rsidRPr="00EA4BC4">
        <w:rPr>
          <w:rFonts w:ascii="Times New Roman" w:hAnsi="Times New Roman" w:cs="Times New Roman"/>
          <w:sz w:val="28"/>
          <w:szCs w:val="28"/>
          <w:lang w:eastAsia="ru-RU"/>
        </w:rPr>
        <w:t>подсчитывая количество правильных ответов и оценивает</w:t>
      </w:r>
      <w:proofErr w:type="gramEnd"/>
      <w:r w:rsidRPr="00EA4BC4">
        <w:rPr>
          <w:rFonts w:ascii="Times New Roman" w:hAnsi="Times New Roman" w:cs="Times New Roman"/>
          <w:sz w:val="28"/>
          <w:szCs w:val="28"/>
          <w:lang w:eastAsia="ru-RU"/>
        </w:rPr>
        <w:t xml:space="preserve"> активн</w:t>
      </w:r>
      <w:r w:rsidR="00DA4968" w:rsidRPr="00EA4BC4">
        <w:rPr>
          <w:rFonts w:ascii="Times New Roman" w:hAnsi="Times New Roman" w:cs="Times New Roman"/>
          <w:sz w:val="28"/>
          <w:szCs w:val="28"/>
          <w:lang w:eastAsia="ru-RU"/>
        </w:rPr>
        <w:t>ость каждой команды. Всем участникам победившей команды раздаются дипломы «Знаток ПДД»</w:t>
      </w:r>
      <w:proofErr w:type="gramStart"/>
      <w:r w:rsidR="00DA4968" w:rsidRPr="00EA4BC4"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DA4968" w:rsidRPr="00EA4BC4">
        <w:rPr>
          <w:rFonts w:ascii="Times New Roman" w:hAnsi="Times New Roman" w:cs="Times New Roman"/>
          <w:sz w:val="28"/>
          <w:szCs w:val="28"/>
          <w:lang w:eastAsia="ru-RU"/>
        </w:rPr>
        <w:t>торой команде благодарности за активное участие в нетрадиционном детско-родительском собрании.</w:t>
      </w:r>
    </w:p>
    <w:p w:rsidR="00F638F6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A4BC4">
        <w:rPr>
          <w:rFonts w:ascii="Times New Roman" w:hAnsi="Times New Roman" w:cs="Times New Roman"/>
          <w:sz w:val="28"/>
          <w:szCs w:val="28"/>
          <w:lang w:eastAsia="ru-RU"/>
        </w:rPr>
        <w:t>: Родители - первые педагоги своих детей. Ваши дети учатся законам улицы, беря пример с вас. Уберечь ребенка от беды на дороге – долг всех взрослых. Поэтому предлагаю и дальше сотрудничать по формированию у наших детей дисциплинированного поведения на улице, соблюдения им правил дорожного движения.</w:t>
      </w:r>
    </w:p>
    <w:p w:rsidR="00610C88" w:rsidRPr="00EA4BC4" w:rsidRDefault="00F638F6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Совместно разрабатывается решение родительского собрания.</w:t>
      </w:r>
    </w:p>
    <w:p w:rsidR="00610C88" w:rsidRPr="00EA4BC4" w:rsidRDefault="00610C88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Решение родительского собрания:</w:t>
      </w:r>
    </w:p>
    <w:p w:rsidR="00EA4BC4" w:rsidRPr="00EA4BC4" w:rsidRDefault="00EA4BC4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Организовать для детей  группы спортивное мероприятие, способствующее закреплению навыков поведения на дороге. Это может проходить в рамках тематической недели, организовать детско-родительские конкурсы (чтецов, художников…)</w:t>
      </w:r>
    </w:p>
    <w:p w:rsidR="00EA4BC4" w:rsidRPr="00EA4BC4" w:rsidRDefault="00EA4BC4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A4BC4">
        <w:rPr>
          <w:rFonts w:ascii="Times New Roman" w:hAnsi="Times New Roman" w:cs="Times New Roman"/>
          <w:sz w:val="28"/>
          <w:szCs w:val="28"/>
          <w:lang w:eastAsia="ru-RU"/>
        </w:rPr>
        <w:t>2. Совместно с родителями провести экскурсию по станице  для ознакомления детей  с правилами дорожного движения.</w:t>
      </w:r>
    </w:p>
    <w:p w:rsidR="00EA4BC4" w:rsidRPr="00EA4BC4" w:rsidRDefault="00EA4BC4" w:rsidP="00EA4BC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BC4" w:rsidRDefault="00EA4BC4" w:rsidP="00EA4BC4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FD4" w:rsidRDefault="00E76FD4"/>
    <w:sectPr w:rsidR="00E76FD4" w:rsidSect="00E7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638F6"/>
    <w:rsid w:val="00010377"/>
    <w:rsid w:val="000A7BA7"/>
    <w:rsid w:val="000F5D0D"/>
    <w:rsid w:val="00163926"/>
    <w:rsid w:val="0027404A"/>
    <w:rsid w:val="00285421"/>
    <w:rsid w:val="004D01EA"/>
    <w:rsid w:val="004F10EA"/>
    <w:rsid w:val="005445DF"/>
    <w:rsid w:val="005C060F"/>
    <w:rsid w:val="005F7D0B"/>
    <w:rsid w:val="00610C88"/>
    <w:rsid w:val="007656CA"/>
    <w:rsid w:val="007B2E8E"/>
    <w:rsid w:val="007C1405"/>
    <w:rsid w:val="008268C5"/>
    <w:rsid w:val="008D2A42"/>
    <w:rsid w:val="008E4686"/>
    <w:rsid w:val="009268FB"/>
    <w:rsid w:val="009F6058"/>
    <w:rsid w:val="00A34A72"/>
    <w:rsid w:val="00A475A1"/>
    <w:rsid w:val="00A50AC9"/>
    <w:rsid w:val="00AD1086"/>
    <w:rsid w:val="00AD3720"/>
    <w:rsid w:val="00AF1584"/>
    <w:rsid w:val="00B67EBF"/>
    <w:rsid w:val="00CB56D9"/>
    <w:rsid w:val="00CF681D"/>
    <w:rsid w:val="00D249A2"/>
    <w:rsid w:val="00D64555"/>
    <w:rsid w:val="00DA4968"/>
    <w:rsid w:val="00E76FD4"/>
    <w:rsid w:val="00EA4BC4"/>
    <w:rsid w:val="00EE0C73"/>
    <w:rsid w:val="00F638F6"/>
    <w:rsid w:val="00FB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D4"/>
  </w:style>
  <w:style w:type="paragraph" w:styleId="2">
    <w:name w:val="heading 2"/>
    <w:basedOn w:val="a"/>
    <w:link w:val="20"/>
    <w:uiPriority w:val="9"/>
    <w:qFormat/>
    <w:rsid w:val="00F63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3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3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8F6"/>
  </w:style>
  <w:style w:type="character" w:styleId="a4">
    <w:name w:val="Hyperlink"/>
    <w:basedOn w:val="a0"/>
    <w:uiPriority w:val="99"/>
    <w:semiHidden/>
    <w:unhideWhenUsed/>
    <w:rsid w:val="00F638F6"/>
    <w:rPr>
      <w:color w:val="0000FF"/>
      <w:u w:val="single"/>
    </w:rPr>
  </w:style>
  <w:style w:type="character" w:styleId="a5">
    <w:name w:val="Strong"/>
    <w:basedOn w:val="a0"/>
    <w:uiPriority w:val="22"/>
    <w:qFormat/>
    <w:rsid w:val="00F638F6"/>
    <w:rPr>
      <w:b/>
      <w:bCs/>
    </w:rPr>
  </w:style>
  <w:style w:type="character" w:styleId="a6">
    <w:name w:val="Emphasis"/>
    <w:basedOn w:val="a0"/>
    <w:uiPriority w:val="20"/>
    <w:qFormat/>
    <w:rsid w:val="00F638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8F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A4B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111</cp:lastModifiedBy>
  <cp:revision>19</cp:revision>
  <dcterms:created xsi:type="dcterms:W3CDTF">2014-03-20T08:41:00Z</dcterms:created>
  <dcterms:modified xsi:type="dcterms:W3CDTF">2016-01-17T16:02:00Z</dcterms:modified>
</cp:coreProperties>
</file>