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84" w:rsidRPr="003F6CEC" w:rsidRDefault="00320B84" w:rsidP="00320B8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F6CE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20B84" w:rsidRPr="003F6CEC" w:rsidRDefault="00320B84" w:rsidP="00320B8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F6CEC">
        <w:rPr>
          <w:rFonts w:ascii="Times New Roman" w:hAnsi="Times New Roman"/>
          <w:sz w:val="28"/>
          <w:szCs w:val="28"/>
        </w:rPr>
        <w:t>центр раз</w:t>
      </w:r>
      <w:r w:rsidR="00EE2825">
        <w:rPr>
          <w:rFonts w:ascii="Times New Roman" w:hAnsi="Times New Roman"/>
          <w:sz w:val="28"/>
          <w:szCs w:val="28"/>
        </w:rPr>
        <w:t>вития ребёнка – детский сад № 24 «Теремок</w:t>
      </w:r>
      <w:r w:rsidRPr="003F6CEC">
        <w:rPr>
          <w:rFonts w:ascii="Times New Roman" w:hAnsi="Times New Roman"/>
          <w:sz w:val="28"/>
          <w:szCs w:val="28"/>
        </w:rPr>
        <w:t>»</w:t>
      </w: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b/>
          <w:bCs/>
          <w:color w:val="000000"/>
          <w:sz w:val="28"/>
          <w:szCs w:val="28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b/>
          <w:bCs/>
          <w:color w:val="000000"/>
          <w:sz w:val="28"/>
          <w:szCs w:val="28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b/>
          <w:bCs/>
          <w:color w:val="000000"/>
          <w:sz w:val="28"/>
          <w:szCs w:val="28"/>
        </w:rPr>
      </w:pPr>
    </w:p>
    <w:p w:rsidR="00320B84" w:rsidRDefault="00320B84" w:rsidP="00320B84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20B84" w:rsidRDefault="00320B84" w:rsidP="00320B84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20B84" w:rsidRDefault="00320B84" w:rsidP="00320B84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20B84" w:rsidRPr="00EE2825" w:rsidRDefault="00EE2825" w:rsidP="00EE282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EE2825">
        <w:rPr>
          <w:rStyle w:val="c0"/>
          <w:b/>
          <w:bCs/>
          <w:color w:val="000000"/>
          <w:sz w:val="32"/>
          <w:szCs w:val="32"/>
        </w:rPr>
        <w:t>Доклад на педагогическом совете на тему:</w:t>
      </w:r>
    </w:p>
    <w:p w:rsidR="00320B84" w:rsidRDefault="00320B84" w:rsidP="00320B84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20B84" w:rsidRDefault="00320B84" w:rsidP="00320B84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67022" w:rsidRPr="00EE2825" w:rsidRDefault="00367022" w:rsidP="00320B84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 w:rsidRPr="00EE2825">
        <w:rPr>
          <w:rStyle w:val="c0"/>
          <w:b/>
          <w:bCs/>
          <w:color w:val="000000"/>
          <w:sz w:val="36"/>
          <w:szCs w:val="36"/>
        </w:rPr>
        <w:t>Интеграция двигательной, игровой и познавательно-исследовательской деятельности на физкультуре в условиях ФГОС ДО»</w:t>
      </w:r>
    </w:p>
    <w:p w:rsidR="00320B84" w:rsidRPr="00EE2825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36"/>
          <w:szCs w:val="36"/>
          <w:u w:val="single"/>
        </w:rPr>
      </w:pPr>
      <w:bookmarkStart w:id="0" w:name="h.gjdgxs"/>
      <w:bookmarkEnd w:id="0"/>
    </w:p>
    <w:p w:rsidR="00320B84" w:rsidRPr="00EE2825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36"/>
          <w:szCs w:val="36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67022">
      <w:pPr>
        <w:pStyle w:val="c1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u w:val="single"/>
        </w:rPr>
      </w:pPr>
    </w:p>
    <w:p w:rsidR="00320B84" w:rsidRDefault="00320B84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Составила: инструктор по физической культуре</w:t>
      </w: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Style w:val="c0"/>
          <w:color w:val="000000"/>
          <w:sz w:val="28"/>
          <w:szCs w:val="28"/>
        </w:rPr>
        <w:t>Курузова</w:t>
      </w:r>
      <w:proofErr w:type="spellEnd"/>
      <w:r>
        <w:rPr>
          <w:rStyle w:val="c0"/>
          <w:color w:val="000000"/>
          <w:sz w:val="28"/>
          <w:szCs w:val="28"/>
        </w:rPr>
        <w:t xml:space="preserve"> Е.М.</w:t>
      </w: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февраль 2015г.</w:t>
      </w:r>
    </w:p>
    <w:p w:rsidR="00EE2825" w:rsidRDefault="00EE2825" w:rsidP="00320B84">
      <w:pPr>
        <w:pStyle w:val="c1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</w:p>
    <w:p w:rsidR="00367022" w:rsidRPr="00641C30" w:rsidRDefault="00EE2825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hyperlink r:id="rId4" w:history="1">
        <w:r w:rsidR="00367022" w:rsidRPr="00641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Дошкольный</w:t>
        </w:r>
      </w:hyperlink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возраст многими психологами характеризуется как несущий в себе большие нереализованные возможности в познании окружающего мира. Раскрыть их помогает образовательная деятельность. На занятиях, в совместной и самостоятельной деятельности успешно развиваются самостоятельность, творчество, умственные способности, учебные интересы, что содействует процессу активного овладения знаниями.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До сего</w:t>
      </w:r>
      <w:hyperlink r:id="rId5" w:history="1">
        <w:r w:rsidRPr="00641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дня</w:t>
        </w:r>
      </w:hyperlink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шнего</w:t>
      </w:r>
      <w:r w:rsidRPr="00641C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641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дня</w:t>
        </w:r>
      </w:hyperlink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в ДОУ существовала тенденция увеличения количества занятий в </w:t>
      </w:r>
      <w:r w:rsidRPr="00641C30">
        <w:rPr>
          <w:rStyle w:val="c0"/>
          <w:rFonts w:ascii="Times New Roman" w:hAnsi="Times New Roman" w:cs="Times New Roman"/>
          <w:sz w:val="28"/>
          <w:szCs w:val="28"/>
        </w:rPr>
        <w:t>режиме</w:t>
      </w:r>
      <w:r w:rsidRPr="00641C3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641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дня</w:t>
        </w:r>
      </w:hyperlink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, включения в них не всегда полезного и необходимого воспитаннику содержания, представляющего, как правило, отрывочные сведения из разных областей науки. Такая информация не становится знанием, поскольку не актуализируется ребёнком в его жизни, и, соответственно, не формируется целостного представления о мире как единой системе, где всё взаимосвязано. Восприятие подобной информации сказывается и на снижении двигательной активности детей.</w:t>
      </w:r>
    </w:p>
    <w:p w:rsidR="00367022" w:rsidRPr="00641C30" w:rsidRDefault="00EE2825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367022" w:rsidRPr="00641C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данного подхода объясняется целым рядом причин:</w:t>
      </w:r>
    </w:p>
    <w:p w:rsidR="00367022" w:rsidRPr="00641C30" w:rsidRDefault="00367022" w:rsidP="00641C30">
      <w:pPr>
        <w:jc w:val="both"/>
        <w:rPr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1. Мир, окружающий детей, познается ими в своем многообразии и единстве, а зачастую разделы дошкольной образовательной программы,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2. Использование интегрированного подхода на занятиях развивает потенциал самих воспитанников,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3. Форма проведения занятий нестандартна, интересна.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 Занятия с использованием интегрированного подхода раскрывают значительные педагогические возможности, ощутимо повышают познавательный интерес, служат развитию воображения, внимания, мышления, речи и памяти.</w:t>
      </w:r>
    </w:p>
    <w:p w:rsidR="00641C30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4. Интеграция в современном обществе объясняет необходимость интеграции в образовании.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За счет усиления </w:t>
      </w:r>
      <w:proofErr w:type="spellStart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связей высвобождается время для самостоятельной деятельности воспитанников, для занятий физическими упражнениями.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6. Интеграция дает возможность для самореализации, самовыражения, творчества педагога, раскрытия его способностей.</w:t>
      </w:r>
    </w:p>
    <w:p w:rsidR="00641C30" w:rsidRDefault="00641C30" w:rsidP="00641C30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упражнений,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367022" w:rsidRPr="00641C30" w:rsidRDefault="00641C30" w:rsidP="00641C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2825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Целесообразно  организовывать образовательный процесс  так, чтобы от детей требовалась оптимальная двигательная активность во всех видах детской деятельности (не просто ответ на вопрос, а ответ и передача мяча и пр.). Такой подход не только стимулирует физическое развитие, но и способствует более успешному решению остальных образовательных задач.</w:t>
      </w:r>
    </w:p>
    <w:p w:rsidR="00367022" w:rsidRPr="00641C30" w:rsidRDefault="00641C30" w:rsidP="00641C30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Перед педагогами стоит следующая</w:t>
      </w:r>
      <w:r w:rsidR="00367022" w:rsidRPr="00641C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67022" w:rsidRPr="00641C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 достичь целостного представления об изучаемом явлении, событии, процессе, которые отражаются в теме, разделе программы, на физкультурных занятиях путем интеграции различных видов детской деятельности.</w:t>
      </w:r>
    </w:p>
    <w:p w:rsidR="00367022" w:rsidRPr="00641C30" w:rsidRDefault="00EE2825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 этом на занятии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параллельно, что позволяет сэкономить время для организации игровой и самостоятельной деятельности.</w:t>
      </w:r>
    </w:p>
    <w:p w:rsidR="00367022" w:rsidRPr="00641C30" w:rsidRDefault="00641C30" w:rsidP="00641C30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процессе образовательной деятельности по физическому развитию обращается  внимание на одновременное решение задач разных образовательных областей: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1. Формирование навыков безопасного поведения в подвижных и спортивных играх, при пользовании инвентарём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2. Создание на физкультурных занятиях педагогических ситуаций и ситуаций морального выбора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3. Развитие нравственных качеств, поощрение проявлений смелости, находчивости, взаимовыручки, выдержки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4. Побуждение детей к самооценке и оценке действий и поведения сверстников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1. Активизация мышления детей (через самостоятельный выбор игры, оборудования, пересчёт мячей и пр.)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2. Специальные упражнения на ориентировку в пространстве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3. Подвижные игры и упражнения, закрепляющие знания об окружающем (имитация движений животных, труда взрослых)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4. Построение конструкций для подвижных игр и упражнений (из мягких блоков, спортивного оборудования)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5. Просмотр и обсуждение познавательных книг, фильмов о спорте, спортсменах, здоровом образе жизни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6. Участие детей в расстановке и уборке физкультурного инвентаря и оборудования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Речевое развитие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1. Проговаривание действий и название упражнений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2. Поощрение речевой активности детей в процессе двигательной активности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3. Обсуждение пользы закаливания и занятий физической культуры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1.Игры и упражнения под тексты стихотворений, </w:t>
      </w:r>
      <w:proofErr w:type="spellStart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, считалок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2. Сюжетные физкультурные занятия на темы прочитанных сказок, </w:t>
      </w:r>
      <w:proofErr w:type="spellStart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3. Использование на занятиях физкультурой изготовленных детьми элементарных физкультурных пособий (флажки, картинки, мишени для метания)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4. Рисование мелом разметки для подвижных игр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5. Ритмическая гимнастика, игры и упражнения под музыку, пение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6. Проведение спортивных игр и соревнований под музыкальное сопровождение</w:t>
      </w:r>
    </w:p>
    <w:p w:rsidR="00367022" w:rsidRPr="00641C30" w:rsidRDefault="00367022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7. Развитие артистических способностей в подвижных играх имитационного характера</w:t>
      </w:r>
    </w:p>
    <w:p w:rsidR="00641C30" w:rsidRDefault="004B3C99" w:rsidP="00641C30">
      <w:pPr>
        <w:spacing w:line="240" w:lineRule="auto"/>
        <w:jc w:val="both"/>
        <w:rPr>
          <w:color w:val="000000"/>
          <w:sz w:val="28"/>
          <w:szCs w:val="28"/>
        </w:rPr>
      </w:pPr>
      <w:r w:rsidRPr="00641C30">
        <w:rPr>
          <w:noProof/>
          <w:color w:val="000000"/>
          <w:sz w:val="28"/>
          <w:szCs w:val="28"/>
        </w:rPr>
      </w:r>
      <w:r w:rsidRPr="00641C30">
        <w:rPr>
          <w:noProof/>
          <w:color w:val="000000"/>
          <w:sz w:val="28"/>
          <w:szCs w:val="28"/>
        </w:rPr>
        <w:pict>
          <v:rect id="AutoShape 1" o:spid="_x0000_s1026" alt="https://lh4.googleusercontent.com/XTrTKChfWBVj-ha7u4JG8WgOk1rKi3bB9yOfifLOQ6_T8pLYpC_FaZ_AiCnqR91888-knTFzwG7pCNhXS16F2rF6WFd1Iw1G_zvcHrVNIQmSHceb-Y0ukVZN39Pj58yYm94DV9JomWs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tMBqhNAwAAbQYAAA4AAAAAAAAAAAAAAAAALgIAAGRycy9l&#10;Mm9Eb2MueG1sUEsBAi0AFAAGAAgAAAAhAEyg6SzYAAAAAwEAAA8AAAAAAAAAAAAAAAAApwUAAGRy&#10;cy9kb3ducmV2LnhtbFBLBQYAAAAABAAEAPMAAACsBgAAAAA=&#10;" filled="f" stroked="f">
            <o:lock v:ext="edit" aspectratio="t"/>
            <w10:wrap type="none"/>
            <w10:anchorlock/>
          </v:rect>
        </w:pict>
      </w:r>
    </w:p>
    <w:p w:rsidR="00367022" w:rsidRPr="00641C30" w:rsidRDefault="00641C30" w:rsidP="00641C30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Исходя из цели, в такой деятельности  успешно решаются следующие</w:t>
      </w:r>
      <w:r w:rsidR="00367022" w:rsidRPr="00641C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67022" w:rsidRPr="00641C3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1. Формирование осознанного отношения к физической активности на основе освоения представлений и знаний о физической культуре.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2. Повышение уровня физической подготовленности на основе формирования и совершенствования двигательных умений и навыков и развития двигательных качеств и способностей.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3. Воспитание потребности в физическом совершенствовании на основе формирования интересов и мотивов к занятиям физическими упражнениями.</w:t>
      </w:r>
    </w:p>
    <w:p w:rsidR="00367022" w:rsidRPr="00641C30" w:rsidRDefault="00641C30" w:rsidP="00641C30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Занятия интегрированного характера вызывают интерес у детей, способствуют снятию перенапряжения, перегрузки и утомляемости за счёт переключения  их на разнообразные виды  деятельности.</w:t>
      </w:r>
    </w:p>
    <w:p w:rsidR="00367022" w:rsidRPr="00641C30" w:rsidRDefault="00367022" w:rsidP="00641C30">
      <w:pPr>
        <w:jc w:val="both"/>
        <w:rPr>
          <w:b/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Интеграция направлений представлена следующим образом: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Интегрируя физическое воспитание и речевое развитие</w:t>
      </w: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 у детей активизируется фантазия, развиваются творческие способности в процессе двигательной деятельности, развиваются умения действовать в коллективе, создаётся эмоциональный настрой на развитие интереса и желания заниматься спортом, формируется правильное дыхание, развивается фонематический слух.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Интеграция физической культуры и познавательной деятельности</w:t>
      </w: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таких занятиях улучшается мозговое кровообращение, активизируются психические процессы, обеспечивающие восприятие, переработку и воспроизведение информации. Имеются многочисленные данные о том, что под влиянием физических упражнений увеличивается объём памяти, повышается устойчивость внимания, ускоряется решение интеллектуальных элементарных задач, убыстряются зрительно-двигательные реакции.</w:t>
      </w:r>
    </w:p>
    <w:p w:rsidR="00367022" w:rsidRPr="00641C30" w:rsidRDefault="00641C30" w:rsidP="00641C30">
      <w:pPr>
        <w:jc w:val="both"/>
        <w:rPr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физкультурных занятиях дети встречаются и с </w:t>
      </w:r>
      <w:r w:rsidR="00367022" w:rsidRPr="00641C30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математическими отношениями: </w:t>
      </w:r>
      <w:r w:rsidR="00367022"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необходимо сравнить предмет по величине и форме или определить, где левая сторона, а где правая. Поэтому, предлагая детям различные упражнения, нужно не только давать физическую нагрузку, но и в формулировке заданий обращать внимание на разные математические отношения, предлагать выполнять упражнения не по образцу, а по устной инструкции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Интеграция физкультурных занятий и музыкальных</w:t>
      </w: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создает положительный эмоциональный фон занятий, помогает детям запомнить движения, выразительно передать их характер. В качестве музыкального оформления используются фонограммы музыкальных сказок, музыка из мультфильмов и т.д.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Физическая культура и изобразительная деятельность дошкольников</w:t>
      </w: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это развитие мысли, анализа, синтеза, сравнения и обобщения. Она способствует овладению связной речью, обогащению словарного запаса и развитию </w:t>
      </w:r>
      <w:proofErr w:type="spellStart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. Расширение запасов познания, наблюдения и сравнения положительно сказывается на общем интеллектуальном развитии ребенка.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Интегрированные физкультурные занятия и  экологии</w:t>
      </w: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 имеют общепринятую структуру. Сочетание физической активности с формированием экологических знаний может быть различным. Так, наблюдения за природными явлениями, беседы о природе могут проводиться в подготовительной части занятия в сочетании с ходьбой в умеренном темпе по экологической тропинке,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нагрузки.</w:t>
      </w:r>
    </w:p>
    <w:p w:rsidR="00367022" w:rsidRPr="00641C30" w:rsidRDefault="00367022" w:rsidP="00641C30">
      <w:pPr>
        <w:jc w:val="both"/>
        <w:rPr>
          <w:color w:val="000000"/>
          <w:sz w:val="28"/>
          <w:szCs w:val="28"/>
        </w:rPr>
      </w:pPr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 перестает восприниматься как узкая дисциплина. Разнообразие двигательных действий позволяет расширить кругозор детей, помогает формировать целостную картину мира, что по большому счету и является главной целью познания. Интеграция  помогает объединить   образовательные области, разные виды деятельности, формы  и методы  в единое целое и выступает ведущим средством реализации </w:t>
      </w:r>
      <w:proofErr w:type="spellStart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поисково</w:t>
      </w:r>
      <w:proofErr w:type="spellEnd"/>
      <w:r w:rsidRPr="00641C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исследовательской  деятельности с дошкольниками.</w:t>
      </w:r>
    </w:p>
    <w:p w:rsidR="00582DC3" w:rsidRPr="00641C30" w:rsidRDefault="00582DC3" w:rsidP="00641C30">
      <w:pPr>
        <w:jc w:val="both"/>
        <w:rPr>
          <w:sz w:val="28"/>
          <w:szCs w:val="28"/>
        </w:rPr>
      </w:pPr>
      <w:bookmarkStart w:id="1" w:name="_GoBack"/>
      <w:bookmarkEnd w:id="1"/>
    </w:p>
    <w:sectPr w:rsidR="00582DC3" w:rsidRPr="00641C30" w:rsidSect="0055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512C"/>
    <w:rsid w:val="00320B84"/>
    <w:rsid w:val="00367022"/>
    <w:rsid w:val="004B3C99"/>
    <w:rsid w:val="005514BC"/>
    <w:rsid w:val="00582DC3"/>
    <w:rsid w:val="00641C30"/>
    <w:rsid w:val="00D5512C"/>
    <w:rsid w:val="00EE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022"/>
  </w:style>
  <w:style w:type="character" w:styleId="a3">
    <w:name w:val="Hyperlink"/>
    <w:basedOn w:val="a0"/>
    <w:uiPriority w:val="99"/>
    <w:semiHidden/>
    <w:unhideWhenUsed/>
    <w:rsid w:val="003670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7022"/>
  </w:style>
  <w:style w:type="paragraph" w:styleId="a4">
    <w:name w:val="No Spacing"/>
    <w:uiPriority w:val="1"/>
    <w:qFormat/>
    <w:rsid w:val="00320B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022"/>
  </w:style>
  <w:style w:type="character" w:styleId="a3">
    <w:name w:val="Hyperlink"/>
    <w:basedOn w:val="a0"/>
    <w:uiPriority w:val="99"/>
    <w:semiHidden/>
    <w:unhideWhenUsed/>
    <w:rsid w:val="003670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7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50ds.ru%2Fmusic%2F3360-konspekt-dnya-zdorovya-dlya-vospitateley-v-zdorovom-tele--zdorovyy-dukh.html&amp;sa=D&amp;sntz=1&amp;usg=AFQjCNENCPQs11iY0YZgXpe0nbPG_03D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50ds.ru%2Fmusic%2F3360-konspekt-dnya-zdorovya-dlya-vospitateley-v-zdorovom-tele--zdorovyy-dukh.html&amp;sa=D&amp;sntz=1&amp;usg=AFQjCNENCPQs11iY0YZgXpe0nbPG_03DUQ" TargetMode="External"/><Relationship Id="rId5" Type="http://schemas.openxmlformats.org/officeDocument/2006/relationships/hyperlink" Target="http://www.google.com/url?q=http%3A%2F%2F50ds.ru%2Fmusic%2F3360-konspekt-dnya-zdorovya-dlya-vospitateley-v-zdorovom-tele--zdorovyy-dukh.html&amp;sa=D&amp;sntz=1&amp;usg=AFQjCNENCPQs11iY0YZgXpe0nbPG_03DUQ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google.com/url?q=http%3A%2F%2F50ds.ru%2Fvospitatel%2F1212-zanyatie-po-izobrazitelnoy-deyatelnosti--starshiy-doshkolnyy-vozrast--tema-rospis-doski-gorodetskim-uzorom.html&amp;sa=D&amp;sntz=1&amp;usg=AFQjCNGeQLCYvFIYRicT2N8tFgipm2pl2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Муззал</dc:creator>
  <cp:keywords/>
  <dc:description/>
  <cp:lastModifiedBy>Admin</cp:lastModifiedBy>
  <cp:revision>6</cp:revision>
  <dcterms:created xsi:type="dcterms:W3CDTF">2015-03-18T07:38:00Z</dcterms:created>
  <dcterms:modified xsi:type="dcterms:W3CDTF">2015-10-12T17:42:00Z</dcterms:modified>
</cp:coreProperties>
</file>