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EA" w:rsidRPr="00ED77EA" w:rsidRDefault="00ED77EA" w:rsidP="00ED77EA">
      <w:pPr>
        <w:spacing w:before="188" w:after="100" w:afterAutospacing="1" w:line="240" w:lineRule="auto"/>
        <w:ind w:right="188"/>
        <w:contextualSpacing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ED77EA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ИГРЫ, РАЗВИВАЮЩИЕ</w:t>
      </w:r>
    </w:p>
    <w:p w:rsidR="00ED77EA" w:rsidRPr="00ED77EA" w:rsidRDefault="00ED77EA" w:rsidP="00ED77EA">
      <w:pPr>
        <w:spacing w:before="188" w:after="100" w:afterAutospacing="1" w:line="240" w:lineRule="auto"/>
        <w:ind w:right="188"/>
        <w:contextualSpacing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ED77EA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СИЛУ ГОЛОСА И ТЕМП РЕЧИ</w:t>
      </w:r>
    </w:p>
    <w:p w:rsidR="00B770C7" w:rsidRPr="00ED77EA" w:rsidRDefault="00ED77EA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B2BC1">
        <w:rPr>
          <w:color w:val="000000"/>
          <w:sz w:val="28"/>
          <w:szCs w:val="28"/>
        </w:rPr>
        <w:t>Для того, чтобы речь малыша была выразительной, яркой и красочной, чтобы он мог говорить как быстро, так и медленно, начиная с 2-3 летнего возраста его необходимо научить пользоваться умеренным темпом речи.</w:t>
      </w:r>
      <w:r>
        <w:rPr>
          <w:color w:val="000000"/>
          <w:sz w:val="28"/>
          <w:szCs w:val="28"/>
        </w:rPr>
        <w:t xml:space="preserve">  </w:t>
      </w:r>
      <w:r w:rsidR="00666AEA" w:rsidRPr="00666AEA">
        <w:rPr>
          <w:color w:val="000000"/>
          <w:sz w:val="28"/>
          <w:szCs w:val="28"/>
        </w:rPr>
        <w:t>Голосовой аппарат малыша еще недостаточно окреп.</w:t>
      </w:r>
      <w:r>
        <w:rPr>
          <w:color w:val="000000"/>
          <w:sz w:val="28"/>
          <w:szCs w:val="28"/>
        </w:rPr>
        <w:t xml:space="preserve"> </w:t>
      </w:r>
      <w:r w:rsidR="00666AEA" w:rsidRPr="00666AEA">
        <w:rPr>
          <w:color w:val="000000"/>
          <w:sz w:val="28"/>
          <w:szCs w:val="28"/>
        </w:rPr>
        <w:t>Ребенок не всегда может правильно им пользоваться, часто говорит тихо, шепотом или наоборот крикливо.</w:t>
      </w:r>
      <w:r>
        <w:rPr>
          <w:color w:val="000000"/>
          <w:sz w:val="28"/>
          <w:szCs w:val="28"/>
        </w:rPr>
        <w:t xml:space="preserve"> </w:t>
      </w:r>
      <w:r w:rsidR="00666AEA" w:rsidRPr="00666AEA">
        <w:rPr>
          <w:color w:val="000000"/>
          <w:sz w:val="28"/>
          <w:szCs w:val="28"/>
        </w:rPr>
        <w:t>Поэтому для развития голоса необходимо проводить игры, в которых одни и те же звуки или слова надо произносить с различной громкостью.</w:t>
      </w:r>
      <w:r>
        <w:rPr>
          <w:color w:val="000000"/>
          <w:sz w:val="28"/>
          <w:szCs w:val="28"/>
        </w:rPr>
        <w:t xml:space="preserve"> </w:t>
      </w:r>
      <w:r w:rsidR="00B770C7" w:rsidRPr="000B2BC1">
        <w:rPr>
          <w:color w:val="000000"/>
          <w:sz w:val="28"/>
          <w:szCs w:val="28"/>
        </w:rPr>
        <w:t>В предлагаемых играх взрослый произносит звукосочетания или слова с различной скоростью (быстро, умеренно, медленно) и предлагает ребенку воспроизводить их в том же темпе.</w:t>
      </w:r>
    </w:p>
    <w:p w:rsidR="00E12466" w:rsidRPr="00666AEA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Это полезно не только для развития голоса, но и для формирования хорошего слуха, умения воспринимать ритм и скорость произнесения звуков.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</w:t>
      </w:r>
      <w:r w:rsidR="00B770C7"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МТЕ С НАМИ ИГРАТЬ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умение пользоваться громким голосом.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Игрушечные мишка, зайчик, лиса или другие звери.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="00ED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2 – 3 метров от малыша</w:t>
      </w:r>
      <w:r w:rsidR="00ED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расставляет игрушки и говорит: «Мишке, зайке и лисичке скучно сидеть одним. Позовем их играть вместе с нами. Чтобы они услышали нас, звать надо громко, вот так</w:t>
      </w:r>
      <w:r w:rsidR="00ED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«Мишка, иди!». Малыш вместе со взрослым 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 мишку, зайку и лисичку и играют с ними.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тем, чтобы ребенок звал игрушки громко, но не кричал.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РАЗБУДИ КУКЛУ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пользоваться тихим голосом.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с закрывающимися глазами, кроватка с постельными принадлежностями, мелкие игрушки (кубик, мячик, машинка и др.), коробка для игрушек.</w:t>
      </w:r>
    </w:p>
    <w:p w:rsidR="00666AEA" w:rsidRPr="00666AEA" w:rsidRDefault="00666AEA" w:rsidP="00ED77EA">
      <w:pPr>
        <w:spacing w:before="188" w:after="100" w:afterAutospacing="1" w:line="240" w:lineRule="auto"/>
        <w:ind w:right="1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показывая на кроватку со спящей куклой: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коробку». Ребенок тихо называет игрушку.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Важно </w:t>
      </w:r>
      <w:r w:rsidRPr="0066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малыш говорил тихо, но не шептал.</w:t>
      </w:r>
      <w:r w:rsidRPr="000B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0B2BC1">
        <w:rPr>
          <w:b/>
          <w:iCs/>
          <w:color w:val="000000"/>
          <w:sz w:val="28"/>
          <w:szCs w:val="28"/>
          <w:bdr w:val="none" w:sz="0" w:space="0" w:color="auto" w:frame="1"/>
        </w:rPr>
        <w:t>ГРОМКО</w:t>
      </w:r>
      <w:r w:rsidRPr="000B2BC1">
        <w:rPr>
          <w:rStyle w:val="apple-converted-space"/>
          <w:b/>
          <w:color w:val="000000"/>
          <w:sz w:val="28"/>
          <w:szCs w:val="28"/>
        </w:rPr>
        <w:t> </w:t>
      </w:r>
      <w:r w:rsidRPr="000B2BC1">
        <w:rPr>
          <w:b/>
          <w:color w:val="000000"/>
          <w:sz w:val="28"/>
          <w:szCs w:val="28"/>
        </w:rPr>
        <w:t>–</w:t>
      </w:r>
      <w:r w:rsidRPr="000B2BC1">
        <w:rPr>
          <w:rStyle w:val="apple-converted-space"/>
          <w:b/>
          <w:color w:val="000000"/>
          <w:sz w:val="28"/>
          <w:szCs w:val="28"/>
        </w:rPr>
        <w:t> </w:t>
      </w:r>
      <w:r w:rsidRPr="000B2BC1">
        <w:rPr>
          <w:b/>
          <w:iCs/>
          <w:color w:val="000000"/>
          <w:sz w:val="28"/>
          <w:szCs w:val="28"/>
          <w:bdr w:val="none" w:sz="0" w:space="0" w:color="auto" w:frame="1"/>
        </w:rPr>
        <w:t>ТИХО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2E7BF9">
        <w:rPr>
          <w:b/>
          <w:iCs/>
          <w:color w:val="000000"/>
          <w:sz w:val="28"/>
          <w:szCs w:val="28"/>
          <w:bdr w:val="none" w:sz="0" w:space="0" w:color="auto" w:frame="1"/>
        </w:rPr>
        <w:t>Цель:</w:t>
      </w:r>
      <w:r w:rsidRPr="000B2BC1">
        <w:rPr>
          <w:rStyle w:val="apple-converted-space"/>
          <w:color w:val="000000"/>
          <w:sz w:val="28"/>
          <w:szCs w:val="28"/>
        </w:rPr>
        <w:t> </w:t>
      </w:r>
      <w:r w:rsidRPr="000B2BC1">
        <w:rPr>
          <w:color w:val="000000"/>
          <w:sz w:val="28"/>
          <w:szCs w:val="28"/>
        </w:rPr>
        <w:t>Развитие умения менять силу голоса, говорить то громко, то тихо.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2E7BF9">
        <w:rPr>
          <w:b/>
          <w:iCs/>
          <w:color w:val="000000"/>
          <w:sz w:val="28"/>
          <w:szCs w:val="28"/>
          <w:bdr w:val="none" w:sz="0" w:space="0" w:color="auto" w:frame="1"/>
        </w:rPr>
        <w:t>Материал:</w:t>
      </w:r>
      <w:r w:rsidRPr="000B2BC1">
        <w:rPr>
          <w:rStyle w:val="apple-converted-space"/>
          <w:color w:val="000000"/>
          <w:sz w:val="28"/>
          <w:szCs w:val="28"/>
        </w:rPr>
        <w:t> </w:t>
      </w:r>
      <w:r w:rsidRPr="000B2BC1">
        <w:rPr>
          <w:color w:val="000000"/>
          <w:sz w:val="28"/>
          <w:szCs w:val="28"/>
        </w:rPr>
        <w:t>Парные игрушки разных размеров (большая и маленькая собачки, барабаны, дудки, кошечки и любые другие игрушки, звук которых можно имитировать.)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2E7BF9">
        <w:rPr>
          <w:b/>
          <w:iCs/>
          <w:color w:val="000000"/>
          <w:sz w:val="28"/>
          <w:szCs w:val="28"/>
          <w:bdr w:val="none" w:sz="0" w:space="0" w:color="auto" w:frame="1"/>
        </w:rPr>
        <w:t>Ход игры</w:t>
      </w:r>
      <w:r w:rsidRPr="002E7BF9">
        <w:rPr>
          <w:b/>
          <w:color w:val="000000"/>
          <w:sz w:val="28"/>
          <w:szCs w:val="28"/>
        </w:rPr>
        <w:t>:</w:t>
      </w:r>
      <w:r w:rsidRPr="000B2BC1">
        <w:rPr>
          <w:color w:val="000000"/>
          <w:sz w:val="28"/>
          <w:szCs w:val="28"/>
        </w:rPr>
        <w:t xml:space="preserve"> Взрослый показывает ребенку двух собачек и говорит: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«Бежит большая собачка, громко лает: «АВ-АВ!» Как лает большая собачка?» ребенок громко произносит: «АВ-АВ!».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lastRenderedPageBreak/>
        <w:t>«А маленькая собачка лает тихо: «</w:t>
      </w:r>
      <w:proofErr w:type="spellStart"/>
      <w:r w:rsidRPr="000B2BC1">
        <w:rPr>
          <w:color w:val="000000"/>
          <w:sz w:val="28"/>
          <w:szCs w:val="28"/>
        </w:rPr>
        <w:t>ав-ав</w:t>
      </w:r>
      <w:proofErr w:type="spellEnd"/>
      <w:r w:rsidRPr="000B2BC1">
        <w:rPr>
          <w:color w:val="000000"/>
          <w:sz w:val="28"/>
          <w:szCs w:val="28"/>
        </w:rPr>
        <w:t>!» как лает маленькая собачка?» ребенок тихо произносит: «</w:t>
      </w:r>
      <w:proofErr w:type="spellStart"/>
      <w:r w:rsidRPr="000B2BC1">
        <w:rPr>
          <w:color w:val="000000"/>
          <w:sz w:val="28"/>
          <w:szCs w:val="28"/>
        </w:rPr>
        <w:t>ав-ав</w:t>
      </w:r>
      <w:proofErr w:type="spellEnd"/>
      <w:r w:rsidRPr="000B2BC1">
        <w:rPr>
          <w:color w:val="000000"/>
          <w:sz w:val="28"/>
          <w:szCs w:val="28"/>
        </w:rPr>
        <w:t>!».</w:t>
      </w:r>
    </w:p>
    <w:p w:rsidR="00B770C7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Взрослый убирает собачек и говорит ребятам: « Сейчас будь внимателен. Как только победит собачка, ты должен сказать: «</w:t>
      </w:r>
      <w:proofErr w:type="spellStart"/>
      <w:r w:rsidRPr="000B2BC1">
        <w:rPr>
          <w:color w:val="000000"/>
          <w:sz w:val="28"/>
          <w:szCs w:val="28"/>
        </w:rPr>
        <w:t>ав-ав</w:t>
      </w:r>
      <w:proofErr w:type="spellEnd"/>
      <w:r w:rsidRPr="000B2BC1">
        <w:rPr>
          <w:color w:val="000000"/>
          <w:sz w:val="28"/>
          <w:szCs w:val="28"/>
        </w:rPr>
        <w:t>!» Не ошибись, помни, что большая собака лает громко, а маленькая – тихо».</w:t>
      </w:r>
    </w:p>
    <w:p w:rsidR="00D9398F" w:rsidRPr="000B2BC1" w:rsidRDefault="00D9398F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0B2BC1">
        <w:rPr>
          <w:b/>
          <w:iCs/>
          <w:color w:val="000000"/>
          <w:sz w:val="28"/>
          <w:szCs w:val="28"/>
          <w:bdr w:val="none" w:sz="0" w:space="0" w:color="auto" w:frame="1"/>
        </w:rPr>
        <w:t>КТО КАК КРИЧИТ</w:t>
      </w:r>
    </w:p>
    <w:p w:rsidR="00ED77EA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2E7BF9">
        <w:rPr>
          <w:b/>
          <w:iCs/>
          <w:color w:val="000000"/>
          <w:sz w:val="28"/>
          <w:szCs w:val="28"/>
          <w:bdr w:val="none" w:sz="0" w:space="0" w:color="auto" w:frame="1"/>
        </w:rPr>
        <w:t>Цель:</w:t>
      </w:r>
      <w:r w:rsidRPr="000B2BC1">
        <w:rPr>
          <w:rStyle w:val="apple-converted-space"/>
          <w:color w:val="000000"/>
          <w:sz w:val="28"/>
          <w:szCs w:val="28"/>
        </w:rPr>
        <w:t> </w:t>
      </w:r>
      <w:r w:rsidRPr="000B2BC1">
        <w:rPr>
          <w:color w:val="000000"/>
          <w:sz w:val="28"/>
          <w:szCs w:val="28"/>
        </w:rPr>
        <w:t>Выработка умения повышать и понижать тон голоса, говорить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 xml:space="preserve"> « тоненьким» и низким голосом.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2E7BF9">
        <w:rPr>
          <w:b/>
          <w:iCs/>
          <w:color w:val="000000"/>
          <w:sz w:val="28"/>
          <w:szCs w:val="28"/>
          <w:bdr w:val="none" w:sz="0" w:space="0" w:color="auto" w:frame="1"/>
        </w:rPr>
        <w:t>Материал</w:t>
      </w:r>
      <w:r w:rsidRPr="002E7BF9">
        <w:rPr>
          <w:b/>
          <w:color w:val="000000"/>
          <w:sz w:val="28"/>
          <w:szCs w:val="28"/>
        </w:rPr>
        <w:t>:</w:t>
      </w:r>
      <w:r w:rsidRPr="000B2BC1">
        <w:rPr>
          <w:color w:val="000000"/>
          <w:sz w:val="28"/>
          <w:szCs w:val="28"/>
        </w:rPr>
        <w:t xml:space="preserve"> Картинки с изображениями дерева, забора, птицы, птенца, кошки, котенка или такие же игрушки. Можно использовать игрушечных уточек, собачек, лошадок и др. животных разных размеров.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2E7BF9">
        <w:rPr>
          <w:b/>
          <w:iCs/>
          <w:color w:val="000000"/>
          <w:sz w:val="28"/>
          <w:szCs w:val="28"/>
          <w:bdr w:val="none" w:sz="0" w:space="0" w:color="auto" w:frame="1"/>
        </w:rPr>
        <w:t>Ход занятия</w:t>
      </w:r>
      <w:r w:rsidRPr="002E7BF9">
        <w:rPr>
          <w:b/>
          <w:color w:val="000000"/>
          <w:sz w:val="28"/>
          <w:szCs w:val="28"/>
        </w:rPr>
        <w:t>:</w:t>
      </w:r>
      <w:r w:rsidRPr="000B2BC1">
        <w:rPr>
          <w:color w:val="000000"/>
          <w:sz w:val="28"/>
          <w:szCs w:val="28"/>
        </w:rPr>
        <w:t xml:space="preserve"> Взрослый начинает рассказ, сопровождая его показом соответствующих картинок или игрушек, и произносит звукоподражания.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«Утром рано на даче мы вышли погулять и услышали, как кто-то пищит «пи-пи-пи» произносит «тоненьким» голосом). Это птенчик сидит на дереве, пищит и ждет, когда ему мама червячка принесет. Как тоненько пищит птенчик?» Ребенок говорит тоненько «пи-пи-пи».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«В это время прилетела птичка, дала птенчику червячка и запищала «пи-пи-пи» (взрослый произносит звукоподражание более низким голосом). Как мама-птичка пищит?» Ребенок повторяет «пи-пи-пи».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«Птичка улетела, мы пошли дальше и слышим, как кто-то у забора тоненько кричит «мяу-мяу-мяу» (тоненьким голосом). На дорожку выскочил котенок. Как он мяукал?» Ребенок воспроизводит образец взрослого. «Котенок маму-кошку звал, она услышала, бежит по дорожке и мяукает «мяу-мяу-мяу» (низким голосом). Как кошка мяукает?» ребенок повторяет «мяу-мяу-мяу».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Взрослый продолжает: «А сейчас я покажу, кто к нам в гости пришел». Он достает кошку, показывает как она идет по столу, и спрашивает: «Как кошечка мяукает?» ребенок, понижая голос, говорит: «мяу-мяу-мяу».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Затем взрослый достает котенка, птицу и птенца, а ребенок подражает их голосам в нужной тональности.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Надо следить, чтобы ребенок не кричал, говорил спокойно, повышая и понижая голос в доступных для него пределах.</w:t>
      </w:r>
    </w:p>
    <w:p w:rsidR="00B770C7" w:rsidRPr="000B2BC1" w:rsidRDefault="00B770C7" w:rsidP="00ED77EA">
      <w:pPr>
        <w:pStyle w:val="a3"/>
        <w:shd w:val="clear" w:color="auto" w:fill="FFFFFF"/>
        <w:spacing w:before="0" w:beforeAutospacing="0" w:after="125" w:afterAutospacing="0"/>
        <w:contextualSpacing/>
        <w:textAlignment w:val="baseline"/>
        <w:rPr>
          <w:color w:val="000000"/>
          <w:sz w:val="28"/>
          <w:szCs w:val="28"/>
        </w:rPr>
      </w:pPr>
      <w:r w:rsidRPr="000B2BC1">
        <w:rPr>
          <w:color w:val="000000"/>
          <w:sz w:val="28"/>
          <w:szCs w:val="28"/>
        </w:rPr>
        <w:t>Аналогично используются и другие игрушки. Можно использовать одну пару или 2-3. При тихом произношении звукоподражаний ребенок должен переходить на шепот.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center"/>
        <w:rPr>
          <w:sz w:val="28"/>
          <w:szCs w:val="28"/>
        </w:rPr>
      </w:pPr>
      <w:r w:rsidRPr="000B2BC1">
        <w:rPr>
          <w:b/>
          <w:bCs/>
          <w:sz w:val="28"/>
          <w:szCs w:val="28"/>
        </w:rPr>
        <w:t>ДУЕТ ВЕТЕР</w:t>
      </w:r>
    </w:p>
    <w:p w:rsid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iCs/>
          <w:sz w:val="28"/>
          <w:szCs w:val="28"/>
        </w:rPr>
        <w:t>Цель</w:t>
      </w:r>
      <w:r>
        <w:rPr>
          <w:iCs/>
          <w:sz w:val="28"/>
          <w:szCs w:val="28"/>
        </w:rPr>
        <w:t xml:space="preserve"> </w:t>
      </w:r>
      <w:r w:rsidRPr="000B2BC1">
        <w:rPr>
          <w:iCs/>
          <w:sz w:val="28"/>
          <w:szCs w:val="28"/>
        </w:rPr>
        <w:t>:</w:t>
      </w:r>
      <w:r w:rsidRPr="000B2BC1">
        <w:rPr>
          <w:rStyle w:val="apple-converted-space"/>
          <w:iCs/>
          <w:sz w:val="28"/>
          <w:szCs w:val="28"/>
        </w:rPr>
        <w:t> </w:t>
      </w:r>
      <w:r w:rsidRPr="000B2BC1">
        <w:rPr>
          <w:sz w:val="28"/>
          <w:szCs w:val="28"/>
        </w:rPr>
        <w:t>развитие умения в зависимости от ситуации пользоваться громким или тихим голосом.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sz w:val="28"/>
          <w:szCs w:val="28"/>
        </w:rPr>
        <w:t>Материал:</w:t>
      </w:r>
      <w:r w:rsidRPr="000B2BC1">
        <w:rPr>
          <w:sz w:val="28"/>
          <w:szCs w:val="28"/>
        </w:rPr>
        <w:t xml:space="preserve"> 2 картинки, на одной из которых изображен легкий ветерок, качающий травку, цветы, а на другой – сильный ветер, качающий деревья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iCs/>
          <w:sz w:val="28"/>
          <w:szCs w:val="28"/>
        </w:rPr>
        <w:t>Ход игры:</w:t>
      </w:r>
      <w:r w:rsidRPr="000B2BC1">
        <w:rPr>
          <w:rStyle w:val="apple-converted-space"/>
          <w:iCs/>
          <w:sz w:val="28"/>
          <w:szCs w:val="28"/>
        </w:rPr>
        <w:t> </w:t>
      </w:r>
      <w:r w:rsidRPr="000B2BC1">
        <w:rPr>
          <w:sz w:val="28"/>
          <w:szCs w:val="28"/>
        </w:rPr>
        <w:t xml:space="preserve"> Взрослый показывает ребенку картинку с изображением ветерка и говорит: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0B2BC1">
        <w:rPr>
          <w:sz w:val="28"/>
          <w:szCs w:val="28"/>
        </w:rPr>
        <w:t>«Летом мы пошли на прогулку в лес.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0B2BC1">
        <w:rPr>
          <w:sz w:val="28"/>
          <w:szCs w:val="28"/>
        </w:rPr>
        <w:lastRenderedPageBreak/>
        <w:t>Дует легкий ветерок и колышет травку и цветочки.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0B2BC1">
        <w:rPr>
          <w:sz w:val="28"/>
          <w:szCs w:val="28"/>
        </w:rPr>
        <w:t>Он дует тихо-тихо, вот так: «У-у-у» (звук произносится тихо и длительно)».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0B2BC1">
        <w:rPr>
          <w:sz w:val="28"/>
          <w:szCs w:val="28"/>
        </w:rPr>
        <w:t>Затем показывает картинку с изображением сильного ветра и говорит:</w:t>
      </w:r>
    </w:p>
    <w:p w:rsidR="000B2BC1" w:rsidRPr="000B2BC1" w:rsidRDefault="000B2BC1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0B2BC1">
        <w:rPr>
          <w:sz w:val="28"/>
          <w:szCs w:val="28"/>
        </w:rPr>
        <w:t>«Вдруг подул сильный ветер, он громко загудел: «У-у-у» (звук произносится громко и длительно)».</w:t>
      </w:r>
    </w:p>
    <w:p w:rsidR="000B2BC1" w:rsidRDefault="00ED77EA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Малыш повторяет за взрослым</w:t>
      </w:r>
      <w:r w:rsidR="000B2BC1" w:rsidRPr="000B2BC1">
        <w:rPr>
          <w:sz w:val="28"/>
          <w:szCs w:val="28"/>
        </w:rPr>
        <w:t>, как дует легкий ветерок и как гудит сильный ветер.</w:t>
      </w:r>
      <w:r w:rsidR="000B2BC1" w:rsidRPr="000B2BC1">
        <w:rPr>
          <w:rStyle w:val="apple-converted-space"/>
          <w:sz w:val="28"/>
          <w:szCs w:val="28"/>
        </w:rPr>
        <w:t> </w:t>
      </w:r>
      <w:r w:rsidR="000B2BC1" w:rsidRPr="000B2BC1">
        <w:rPr>
          <w:b/>
          <w:bCs/>
          <w:sz w:val="28"/>
          <w:szCs w:val="28"/>
        </w:rPr>
        <w:t>Важно</w:t>
      </w:r>
      <w:r w:rsidR="000B2BC1" w:rsidRPr="000B2BC1">
        <w:rPr>
          <w:rStyle w:val="apple-converted-space"/>
          <w:b/>
          <w:bCs/>
          <w:sz w:val="28"/>
          <w:szCs w:val="28"/>
        </w:rPr>
        <w:t> </w:t>
      </w:r>
      <w:r w:rsidR="000B2BC1" w:rsidRPr="000B2BC1">
        <w:rPr>
          <w:sz w:val="28"/>
          <w:szCs w:val="28"/>
        </w:rPr>
        <w:t>следить, чтобы, повторяя за ним, ребенок соблюдал ту же силу голоса.</w:t>
      </w:r>
    </w:p>
    <w:p w:rsidR="00737E8E" w:rsidRDefault="00737E8E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</w:p>
    <w:p w:rsidR="00737E8E" w:rsidRPr="00737E8E" w:rsidRDefault="00737E8E" w:rsidP="00737E8E">
      <w:pPr>
        <w:pStyle w:val="book"/>
        <w:shd w:val="clear" w:color="auto" w:fill="FFFFFF"/>
        <w:contextualSpacing/>
        <w:jc w:val="center"/>
        <w:rPr>
          <w:b/>
          <w:sz w:val="28"/>
          <w:szCs w:val="28"/>
        </w:rPr>
      </w:pPr>
      <w:r w:rsidRPr="00737E8E">
        <w:rPr>
          <w:b/>
          <w:sz w:val="28"/>
          <w:szCs w:val="28"/>
        </w:rPr>
        <w:t>ПОЕЗД</w:t>
      </w:r>
    </w:p>
    <w:p w:rsidR="00737E8E" w:rsidRDefault="00737E8E" w:rsidP="00737E8E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iCs/>
          <w:sz w:val="28"/>
          <w:szCs w:val="28"/>
        </w:rPr>
        <w:t>Цель</w:t>
      </w:r>
      <w:r>
        <w:rPr>
          <w:iCs/>
          <w:sz w:val="28"/>
          <w:szCs w:val="28"/>
        </w:rPr>
        <w:t xml:space="preserve"> </w:t>
      </w:r>
      <w:r w:rsidRPr="000B2BC1">
        <w:rPr>
          <w:iCs/>
          <w:sz w:val="28"/>
          <w:szCs w:val="28"/>
        </w:rPr>
        <w:t>:</w:t>
      </w:r>
      <w:r w:rsidRPr="000B2BC1">
        <w:rPr>
          <w:rStyle w:val="apple-converted-space"/>
          <w:iCs/>
          <w:sz w:val="28"/>
          <w:szCs w:val="28"/>
        </w:rPr>
        <w:t> </w:t>
      </w:r>
      <w:r w:rsidRPr="000B2BC1">
        <w:rPr>
          <w:sz w:val="28"/>
          <w:szCs w:val="28"/>
        </w:rPr>
        <w:t>развитие умения в зависимости от ситуации пользоваться громким или тихим голосом.</w:t>
      </w:r>
    </w:p>
    <w:p w:rsidR="00737E8E" w:rsidRPr="000B2BC1" w:rsidRDefault="00737E8E" w:rsidP="00737E8E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sz w:val="28"/>
          <w:szCs w:val="28"/>
        </w:rPr>
        <w:t>Материал:</w:t>
      </w:r>
      <w:r w:rsidRPr="000B2BC1">
        <w:rPr>
          <w:sz w:val="28"/>
          <w:szCs w:val="28"/>
        </w:rPr>
        <w:t xml:space="preserve"> 2 картинки, на одной из </w:t>
      </w:r>
      <w:r>
        <w:rPr>
          <w:sz w:val="28"/>
          <w:szCs w:val="28"/>
        </w:rPr>
        <w:t>которых изображен большой поезд,</w:t>
      </w:r>
      <w:r w:rsidRPr="000B2BC1">
        <w:rPr>
          <w:sz w:val="28"/>
          <w:szCs w:val="28"/>
        </w:rPr>
        <w:t xml:space="preserve"> а на другой – </w:t>
      </w:r>
      <w:r>
        <w:rPr>
          <w:sz w:val="28"/>
          <w:szCs w:val="28"/>
        </w:rPr>
        <w:t>маленький поезд.</w:t>
      </w:r>
    </w:p>
    <w:p w:rsidR="00737E8E" w:rsidRPr="000B2BC1" w:rsidRDefault="00737E8E" w:rsidP="00737E8E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iCs/>
          <w:sz w:val="28"/>
          <w:szCs w:val="28"/>
        </w:rPr>
        <w:t>Ход игры:</w:t>
      </w:r>
      <w:r w:rsidRPr="000B2BC1">
        <w:rPr>
          <w:rStyle w:val="apple-converted-space"/>
          <w:iCs/>
          <w:sz w:val="28"/>
          <w:szCs w:val="28"/>
        </w:rPr>
        <w:t> </w:t>
      </w:r>
      <w:r w:rsidRPr="000B2BC1">
        <w:rPr>
          <w:sz w:val="28"/>
          <w:szCs w:val="28"/>
        </w:rPr>
        <w:t xml:space="preserve"> Взрослый показывает ребенку картинку с изображением </w:t>
      </w:r>
      <w:r>
        <w:rPr>
          <w:sz w:val="28"/>
          <w:szCs w:val="28"/>
        </w:rPr>
        <w:t xml:space="preserve">поезда </w:t>
      </w:r>
      <w:r w:rsidRPr="000B2BC1">
        <w:rPr>
          <w:sz w:val="28"/>
          <w:szCs w:val="28"/>
        </w:rPr>
        <w:t>и говорит:</w:t>
      </w:r>
    </w:p>
    <w:p w:rsidR="00737E8E" w:rsidRDefault="00737E8E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Большой поезд гудит громко, а маленький поезд тихо.</w:t>
      </w:r>
    </w:p>
    <w:p w:rsidR="00737E8E" w:rsidRDefault="00737E8E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,</w:t>
      </w:r>
    </w:p>
    <w:p w:rsidR="00737E8E" w:rsidRDefault="00737E8E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Мчится поезд во весь дух.</w:t>
      </w:r>
    </w:p>
    <w:p w:rsidR="00737E8E" w:rsidRDefault="00737E8E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"Чу-чу-чу, чу-чу-чу,</w:t>
      </w:r>
    </w:p>
    <w:p w:rsidR="00737E8E" w:rsidRDefault="00737E8E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далёко укачу!</w:t>
      </w:r>
    </w:p>
    <w:p w:rsidR="00737E8E" w:rsidRDefault="00737E8E" w:rsidP="00ED77EA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У-у-у, у-у-у!"</w:t>
      </w:r>
    </w:p>
    <w:p w:rsidR="00737E8E" w:rsidRPr="00737E8E" w:rsidRDefault="00737E8E" w:rsidP="00737E8E">
      <w:pPr>
        <w:pStyle w:val="book"/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737E8E" w:rsidRPr="00737E8E" w:rsidRDefault="00737E8E" w:rsidP="00737E8E">
      <w:pPr>
        <w:pStyle w:val="book"/>
        <w:shd w:val="clear" w:color="auto" w:fill="FFFFFF"/>
        <w:contextualSpacing/>
        <w:jc w:val="center"/>
        <w:rPr>
          <w:b/>
          <w:sz w:val="28"/>
          <w:szCs w:val="28"/>
        </w:rPr>
      </w:pPr>
      <w:r w:rsidRPr="00737E8E">
        <w:rPr>
          <w:b/>
          <w:sz w:val="28"/>
          <w:szCs w:val="28"/>
        </w:rPr>
        <w:t>ПАРОХОД И ПАРОХОДИК</w:t>
      </w:r>
    </w:p>
    <w:p w:rsidR="00737E8E" w:rsidRDefault="00737E8E" w:rsidP="00737E8E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 w:rsidRPr="00ED77EA">
        <w:rPr>
          <w:b/>
          <w:iCs/>
          <w:sz w:val="28"/>
          <w:szCs w:val="28"/>
        </w:rPr>
        <w:t>Цель</w:t>
      </w:r>
      <w:r>
        <w:rPr>
          <w:iCs/>
          <w:sz w:val="28"/>
          <w:szCs w:val="28"/>
        </w:rPr>
        <w:t xml:space="preserve"> </w:t>
      </w:r>
      <w:r w:rsidRPr="000B2BC1">
        <w:rPr>
          <w:iCs/>
          <w:sz w:val="28"/>
          <w:szCs w:val="28"/>
        </w:rPr>
        <w:t>:</w:t>
      </w:r>
      <w:r w:rsidRPr="000B2BC1">
        <w:rPr>
          <w:rStyle w:val="apple-converted-space"/>
          <w:iCs/>
          <w:sz w:val="28"/>
          <w:szCs w:val="28"/>
        </w:rPr>
        <w:t> </w:t>
      </w:r>
      <w:r w:rsidRPr="000B2BC1">
        <w:rPr>
          <w:sz w:val="28"/>
          <w:szCs w:val="28"/>
        </w:rPr>
        <w:t>развитие умения в зависимости от ситуации пользоваться громким или тихим голосом.</w:t>
      </w:r>
    </w:p>
    <w:p w:rsidR="00737E8E" w:rsidRPr="000B2BC1" w:rsidRDefault="00737E8E" w:rsidP="00737E8E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sz w:val="28"/>
          <w:szCs w:val="28"/>
        </w:rPr>
        <w:t>Материал:</w:t>
      </w:r>
      <w:r w:rsidRPr="000B2BC1">
        <w:rPr>
          <w:sz w:val="28"/>
          <w:szCs w:val="28"/>
        </w:rPr>
        <w:t xml:space="preserve"> 2 картинки</w:t>
      </w:r>
      <w:r>
        <w:rPr>
          <w:sz w:val="28"/>
          <w:szCs w:val="28"/>
        </w:rPr>
        <w:t xml:space="preserve"> (или игрушки)</w:t>
      </w:r>
      <w:r w:rsidRPr="000B2BC1">
        <w:rPr>
          <w:sz w:val="28"/>
          <w:szCs w:val="28"/>
        </w:rPr>
        <w:t xml:space="preserve">, на одной из </w:t>
      </w:r>
      <w:r>
        <w:rPr>
          <w:sz w:val="28"/>
          <w:szCs w:val="28"/>
        </w:rPr>
        <w:t>которых изображен большой пароход,</w:t>
      </w:r>
      <w:r w:rsidRPr="000B2BC1">
        <w:rPr>
          <w:sz w:val="28"/>
          <w:szCs w:val="28"/>
        </w:rPr>
        <w:t xml:space="preserve"> а на другой – </w:t>
      </w:r>
      <w:r>
        <w:rPr>
          <w:sz w:val="28"/>
          <w:szCs w:val="28"/>
        </w:rPr>
        <w:t>маленький пароходик, длинная полоска синей бумаги, изображающая речку.</w:t>
      </w:r>
    </w:p>
    <w:p w:rsidR="00737E8E" w:rsidRDefault="00737E8E" w:rsidP="00737E8E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 w:rsidRPr="00ED77EA">
        <w:rPr>
          <w:b/>
          <w:iCs/>
          <w:sz w:val="28"/>
          <w:szCs w:val="28"/>
        </w:rPr>
        <w:t>Ход игры:</w:t>
      </w:r>
      <w:r w:rsidRPr="000B2BC1">
        <w:rPr>
          <w:rStyle w:val="apple-converted-space"/>
          <w:iCs/>
          <w:sz w:val="28"/>
          <w:szCs w:val="28"/>
        </w:rPr>
        <w:t> </w:t>
      </w:r>
      <w:r w:rsidRPr="000B2BC1">
        <w:rPr>
          <w:sz w:val="28"/>
          <w:szCs w:val="28"/>
        </w:rPr>
        <w:t xml:space="preserve"> Взрослый п</w:t>
      </w:r>
      <w:r>
        <w:rPr>
          <w:sz w:val="28"/>
          <w:szCs w:val="28"/>
        </w:rPr>
        <w:t>редлагает</w:t>
      </w:r>
      <w:r w:rsidRPr="000B2BC1">
        <w:rPr>
          <w:sz w:val="28"/>
          <w:szCs w:val="28"/>
        </w:rPr>
        <w:t xml:space="preserve"> ребенку </w:t>
      </w:r>
      <w:r>
        <w:rPr>
          <w:sz w:val="28"/>
          <w:szCs w:val="28"/>
        </w:rPr>
        <w:t>поиграть с пароходиками. Попросите показать большой пароход, маленький пароход. Спросите, где пароход</w:t>
      </w:r>
      <w:r w:rsidR="002C3FD6">
        <w:rPr>
          <w:sz w:val="28"/>
          <w:szCs w:val="28"/>
        </w:rPr>
        <w:t>ики плавают. Скажите, что паро</w:t>
      </w:r>
      <w:r>
        <w:rPr>
          <w:sz w:val="28"/>
          <w:szCs w:val="28"/>
        </w:rPr>
        <w:t>ходики</w:t>
      </w:r>
      <w:r w:rsidR="002C3FD6">
        <w:rPr>
          <w:sz w:val="28"/>
          <w:szCs w:val="28"/>
        </w:rPr>
        <w:t xml:space="preserve"> поплывут по реке. Поставьте их рядом на начало "реки". Но сначала пароходы должны погудеть.</w:t>
      </w:r>
    </w:p>
    <w:p w:rsidR="002C3FD6" w:rsidRPr="000B2BC1" w:rsidRDefault="002C3FD6" w:rsidP="00737E8E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Большой пароход гудит громко: "У-У-У". Пароход гудит, затем плывет по "реке".</w:t>
      </w:r>
    </w:p>
    <w:p w:rsidR="002C3FD6" w:rsidRDefault="002C3FD6" w:rsidP="002C3FD6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Маленький пароход гудит тихо: "у-у-у". Пароход гудит, затем плывет.</w:t>
      </w:r>
    </w:p>
    <w:p w:rsidR="002C3FD6" w:rsidRPr="000B2BC1" w:rsidRDefault="002C3FD6" w:rsidP="002C3FD6">
      <w:pPr>
        <w:pStyle w:val="book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Снова поставьте пароходы на начало реки. Спросите, на каком пароходе хочет поплыть ребенок. Попросите его погудеть громко или тихо.</w:t>
      </w:r>
    </w:p>
    <w:p w:rsidR="0098206C" w:rsidRPr="00737E8E" w:rsidRDefault="00737E8E" w:rsidP="00ED7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E8E">
        <w:rPr>
          <w:rFonts w:ascii="Times New Roman" w:hAnsi="Times New Roman" w:cs="Times New Roman"/>
          <w:sz w:val="28"/>
          <w:szCs w:val="28"/>
        </w:rPr>
        <w:br/>
      </w:r>
      <w:r w:rsidRPr="00737E8E">
        <w:rPr>
          <w:rFonts w:ascii="Times New Roman" w:hAnsi="Times New Roman" w:cs="Times New Roman"/>
          <w:sz w:val="28"/>
          <w:szCs w:val="28"/>
        </w:rPr>
        <w:br/>
      </w:r>
    </w:p>
    <w:sectPr w:rsidR="0098206C" w:rsidRPr="00737E8E" w:rsidSect="00E124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6AEA"/>
    <w:rsid w:val="000400E5"/>
    <w:rsid w:val="000B2BC1"/>
    <w:rsid w:val="002C3FD6"/>
    <w:rsid w:val="002D0ACC"/>
    <w:rsid w:val="002E7BF9"/>
    <w:rsid w:val="00666AEA"/>
    <w:rsid w:val="00737E8E"/>
    <w:rsid w:val="0098206C"/>
    <w:rsid w:val="00B770C7"/>
    <w:rsid w:val="00D9398F"/>
    <w:rsid w:val="00E12466"/>
    <w:rsid w:val="00ED77EA"/>
    <w:rsid w:val="00FC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6C"/>
  </w:style>
  <w:style w:type="paragraph" w:styleId="1">
    <w:name w:val="heading 1"/>
    <w:basedOn w:val="a"/>
    <w:link w:val="10"/>
    <w:uiPriority w:val="9"/>
    <w:qFormat/>
    <w:rsid w:val="00666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AEA"/>
    <w:rPr>
      <w:b/>
      <w:bCs/>
    </w:rPr>
  </w:style>
  <w:style w:type="character" w:customStyle="1" w:styleId="apple-converted-space">
    <w:name w:val="apple-converted-space"/>
    <w:basedOn w:val="a0"/>
    <w:rsid w:val="00666AEA"/>
  </w:style>
  <w:style w:type="character" w:styleId="a5">
    <w:name w:val="Hyperlink"/>
    <w:basedOn w:val="a0"/>
    <w:uiPriority w:val="99"/>
    <w:semiHidden/>
    <w:unhideWhenUsed/>
    <w:rsid w:val="00B770C7"/>
    <w:rPr>
      <w:color w:val="0000FF"/>
      <w:u w:val="single"/>
    </w:rPr>
  </w:style>
  <w:style w:type="paragraph" w:customStyle="1" w:styleId="book">
    <w:name w:val="book"/>
    <w:basedOn w:val="a"/>
    <w:rsid w:val="000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022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9</cp:revision>
  <dcterms:created xsi:type="dcterms:W3CDTF">2016-01-03T10:16:00Z</dcterms:created>
  <dcterms:modified xsi:type="dcterms:W3CDTF">2016-01-05T06:13:00Z</dcterms:modified>
</cp:coreProperties>
</file>