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65" w:rsidRPr="001E6865" w:rsidRDefault="001E6865" w:rsidP="001E6865">
      <w:pPr>
        <w:shd w:val="clear" w:color="auto" w:fill="FFFFFF"/>
        <w:spacing w:before="150" w:after="450" w:line="240" w:lineRule="atLeast"/>
        <w:jc w:val="center"/>
        <w:outlineLvl w:val="0"/>
        <w:rPr>
          <w:rFonts w:ascii="Times New Roman" w:eastAsia="Times New Roman" w:hAnsi="Times New Roman" w:cs="Times New Roman"/>
          <w:b/>
          <w:i/>
          <w:color w:val="333333"/>
          <w:kern w:val="36"/>
          <w:sz w:val="40"/>
          <w:szCs w:val="40"/>
        </w:rPr>
      </w:pPr>
      <w:r w:rsidRPr="001E6865">
        <w:rPr>
          <w:rFonts w:ascii="Times New Roman" w:eastAsia="Times New Roman" w:hAnsi="Times New Roman" w:cs="Times New Roman"/>
          <w:b/>
          <w:i/>
          <w:color w:val="333333"/>
          <w:kern w:val="36"/>
          <w:sz w:val="40"/>
          <w:szCs w:val="40"/>
        </w:rPr>
        <w:t>Игры со счетными палочками</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Очень интересны и занимательны для детей дидактические игры с</w:t>
      </w:r>
      <w:r>
        <w:rPr>
          <w:rFonts w:ascii="Times New Roman" w:eastAsia="Times New Roman" w:hAnsi="Times New Roman" w:cs="Times New Roman"/>
          <w:color w:val="333333"/>
          <w:sz w:val="28"/>
          <w:szCs w:val="28"/>
        </w:rPr>
        <w:t xml:space="preserve">о счетными цветными палочками. </w:t>
      </w:r>
      <w:r w:rsidRPr="001E6865">
        <w:rPr>
          <w:rFonts w:ascii="Times New Roman" w:eastAsia="Times New Roman" w:hAnsi="Times New Roman" w:cs="Times New Roman"/>
          <w:color w:val="333333"/>
          <w:sz w:val="28"/>
          <w:szCs w:val="28"/>
        </w:rPr>
        <w:t xml:space="preserve"> Дети упражняются в составлении геометрических фигур на плоскости стола, что способствует развитию не только мелкой моторики, но и смекалки. Ребенок анализирует и обследует фигуры зрительно-осязаемым способом. В проц</w:t>
      </w:r>
      <w:r>
        <w:rPr>
          <w:rFonts w:ascii="Times New Roman" w:eastAsia="Times New Roman" w:hAnsi="Times New Roman" w:cs="Times New Roman"/>
          <w:color w:val="333333"/>
          <w:sz w:val="28"/>
          <w:szCs w:val="28"/>
        </w:rPr>
        <w:t xml:space="preserve">ессе данной деятельности дети </w:t>
      </w:r>
      <w:r w:rsidRPr="001E6865">
        <w:rPr>
          <w:rFonts w:ascii="Times New Roman" w:eastAsia="Times New Roman" w:hAnsi="Times New Roman" w:cs="Times New Roman"/>
          <w:color w:val="333333"/>
          <w:sz w:val="28"/>
          <w:szCs w:val="28"/>
        </w:rPr>
        <w:t xml:space="preserve"> учатся усидчивости и самостоятельности. Такими простыми и занимательными играми можно занять детей не только в детском саду, но и дома, а счетные палочки можно с легкостью </w:t>
      </w:r>
      <w:proofErr w:type="gramStart"/>
      <w:r w:rsidRPr="001E6865">
        <w:rPr>
          <w:rFonts w:ascii="Times New Roman" w:eastAsia="Times New Roman" w:hAnsi="Times New Roman" w:cs="Times New Roman"/>
          <w:color w:val="333333"/>
          <w:sz w:val="28"/>
          <w:szCs w:val="28"/>
        </w:rPr>
        <w:t>заменить на сп</w:t>
      </w:r>
      <w:r>
        <w:rPr>
          <w:rFonts w:ascii="Times New Roman" w:eastAsia="Times New Roman" w:hAnsi="Times New Roman" w:cs="Times New Roman"/>
          <w:color w:val="333333"/>
          <w:sz w:val="28"/>
          <w:szCs w:val="28"/>
        </w:rPr>
        <w:t>ички</w:t>
      </w:r>
      <w:proofErr w:type="gramEnd"/>
      <w:r>
        <w:rPr>
          <w:rFonts w:ascii="Times New Roman" w:eastAsia="Times New Roman" w:hAnsi="Times New Roman" w:cs="Times New Roman"/>
          <w:color w:val="333333"/>
          <w:sz w:val="28"/>
          <w:szCs w:val="28"/>
        </w:rPr>
        <w:t xml:space="preserve">, удалив серную головку, или цветные карандаши, так </w:t>
      </w:r>
      <w:r w:rsidRPr="001E6865">
        <w:rPr>
          <w:rFonts w:ascii="Times New Roman" w:eastAsia="Times New Roman" w:hAnsi="Times New Roman" w:cs="Times New Roman"/>
          <w:color w:val="333333"/>
          <w:sz w:val="28"/>
          <w:szCs w:val="28"/>
        </w:rPr>
        <w:t>же во время игры с детьми можно закреплять не только названия различных геометрических фигур, но и цвета.</w:t>
      </w:r>
    </w:p>
    <w:p w:rsidR="001E6865" w:rsidRPr="001E6865" w:rsidRDefault="001E6865" w:rsidP="005F1FB4">
      <w:pPr>
        <w:spacing w:after="0"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Развитие мелкой моторики рук и познавательных способностей посредством универсальной </w:t>
      </w:r>
      <w:r w:rsidR="005F1FB4">
        <w:rPr>
          <w:rFonts w:ascii="Times New Roman" w:eastAsia="Times New Roman" w:hAnsi="Times New Roman" w:cs="Times New Roman"/>
          <w:color w:val="333333"/>
          <w:sz w:val="28"/>
          <w:szCs w:val="28"/>
        </w:rPr>
        <w:t>развивающей игрушки — э</w:t>
      </w:r>
      <w:r w:rsidRPr="001E6865">
        <w:rPr>
          <w:rFonts w:ascii="Times New Roman" w:eastAsia="Times New Roman" w:hAnsi="Times New Roman" w:cs="Times New Roman"/>
          <w:color w:val="333333"/>
          <w:sz w:val="28"/>
          <w:szCs w:val="28"/>
        </w:rPr>
        <w:t xml:space="preserve">то всем нам </w:t>
      </w:r>
      <w:r w:rsidR="005F1FB4">
        <w:rPr>
          <w:rFonts w:ascii="Times New Roman" w:eastAsia="Times New Roman" w:hAnsi="Times New Roman" w:cs="Times New Roman"/>
          <w:color w:val="333333"/>
          <w:sz w:val="28"/>
          <w:szCs w:val="28"/>
        </w:rPr>
        <w:t xml:space="preserve">давно знакомые счетные палочки, которые </w:t>
      </w:r>
      <w:r w:rsidRPr="001E6865">
        <w:rPr>
          <w:rFonts w:ascii="Times New Roman" w:eastAsia="Times New Roman" w:hAnsi="Times New Roman" w:cs="Times New Roman"/>
          <w:color w:val="333333"/>
          <w:sz w:val="28"/>
          <w:szCs w:val="28"/>
        </w:rPr>
        <w:t>мы используем с детьми с самого раннего возраста.</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Первое упражнение подойдет для самых маленьких: </w:t>
      </w:r>
      <w:r w:rsidRPr="005F1FB4">
        <w:rPr>
          <w:rFonts w:ascii="Times New Roman" w:eastAsia="Times New Roman" w:hAnsi="Times New Roman" w:cs="Times New Roman"/>
          <w:b/>
          <w:color w:val="333333"/>
          <w:sz w:val="28"/>
          <w:szCs w:val="28"/>
        </w:rPr>
        <w:t>«Спрячь палочку в домик»</w:t>
      </w:r>
      <w:r w:rsidRPr="001E6865">
        <w:rPr>
          <w:rFonts w:ascii="Times New Roman" w:eastAsia="Times New Roman" w:hAnsi="Times New Roman" w:cs="Times New Roman"/>
          <w:color w:val="333333"/>
          <w:sz w:val="28"/>
          <w:szCs w:val="28"/>
        </w:rPr>
        <w:t>. Вам понадобится любой футляр, коробка, в которой можно сделать прорезь с помощью ножниц или ножа. Покажите малышу как в неё можно прятать палочки по одной. Уверенна, что такая игра может надолго увлечь вашего малыша.</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Следующее упражнение: </w:t>
      </w:r>
      <w:r w:rsidRPr="005F1FB4">
        <w:rPr>
          <w:rFonts w:ascii="Times New Roman" w:eastAsia="Times New Roman" w:hAnsi="Times New Roman" w:cs="Times New Roman"/>
          <w:b/>
          <w:color w:val="333333"/>
          <w:sz w:val="28"/>
          <w:szCs w:val="28"/>
        </w:rPr>
        <w:t>«Изучаем цвета»</w:t>
      </w:r>
      <w:r w:rsidRPr="001E6865">
        <w:rPr>
          <w:rFonts w:ascii="Times New Roman" w:eastAsia="Times New Roman" w:hAnsi="Times New Roman" w:cs="Times New Roman"/>
          <w:color w:val="333333"/>
          <w:sz w:val="28"/>
          <w:szCs w:val="28"/>
        </w:rPr>
        <w:t>. Для самых маленьких выбираем 2 цвета и показываем, как их можно разложить в 2 коробки или тарелочки. Когда кроха будет легко справляться с этим заданием, можно добавить третий цвет. Ваш малыш играя, учится сравнивать, анализировать и на элементарном уровне логически мыслить.</w:t>
      </w:r>
    </w:p>
    <w:p w:rsidR="005F1FB4" w:rsidRDefault="001E6865" w:rsidP="005F1FB4">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Следующую серию упражнений можно назвать </w:t>
      </w:r>
      <w:r w:rsidRPr="005F1FB4">
        <w:rPr>
          <w:rFonts w:ascii="Times New Roman" w:eastAsia="Times New Roman" w:hAnsi="Times New Roman" w:cs="Times New Roman"/>
          <w:b/>
          <w:color w:val="333333"/>
          <w:sz w:val="28"/>
          <w:szCs w:val="28"/>
        </w:rPr>
        <w:t>«Пластилиновая страна»</w:t>
      </w:r>
      <w:r w:rsidRPr="001E6865">
        <w:rPr>
          <w:rFonts w:ascii="Times New Roman" w:eastAsia="Times New Roman" w:hAnsi="Times New Roman" w:cs="Times New Roman"/>
          <w:color w:val="333333"/>
          <w:sz w:val="28"/>
          <w:szCs w:val="28"/>
        </w:rPr>
        <w:t>. Счетные палочки и пластилин прекрасное сочетание, как бы странно это не звучало. Способность во время игры совмещать различные материалы развивает воображение и умение нестандартно мыслить. Палочки во время игры могут превратиться в колючки у ежа, в стебель или лепестки у цветка, в ствол дерева или заборчик у дома, в ручки или ножки человечка, и в любые другие придуманные вами предметы.</w:t>
      </w:r>
      <w:r w:rsidR="005F1FB4" w:rsidRPr="005F1FB4">
        <w:rPr>
          <w:rFonts w:ascii="Times New Roman" w:eastAsia="Times New Roman" w:hAnsi="Times New Roman" w:cs="Times New Roman"/>
          <w:color w:val="333333"/>
          <w:sz w:val="28"/>
          <w:szCs w:val="28"/>
        </w:rPr>
        <w:t xml:space="preserve"> </w:t>
      </w:r>
    </w:p>
    <w:p w:rsidR="00117675" w:rsidRPr="001E6865" w:rsidRDefault="005F1FB4" w:rsidP="00117675">
      <w:pPr>
        <w:spacing w:before="225" w:after="225" w:line="240" w:lineRule="auto"/>
        <w:rPr>
          <w:rFonts w:ascii="Times New Roman" w:eastAsia="Times New Roman" w:hAnsi="Times New Roman" w:cs="Times New Roman"/>
          <w:color w:val="333333"/>
          <w:sz w:val="28"/>
          <w:szCs w:val="28"/>
        </w:rPr>
      </w:pPr>
      <w:r w:rsidRPr="005F1FB4">
        <w:rPr>
          <w:rFonts w:ascii="Times New Roman" w:eastAsia="Times New Roman" w:hAnsi="Times New Roman" w:cs="Times New Roman"/>
          <w:b/>
          <w:color w:val="333333"/>
          <w:sz w:val="28"/>
          <w:szCs w:val="28"/>
        </w:rPr>
        <w:t>Игра «Рисуем палочками»</w:t>
      </w:r>
      <w:r>
        <w:rPr>
          <w:rFonts w:ascii="Times New Roman" w:eastAsia="Times New Roman" w:hAnsi="Times New Roman" w:cs="Times New Roman"/>
          <w:color w:val="333333"/>
          <w:sz w:val="28"/>
          <w:szCs w:val="28"/>
        </w:rPr>
        <w:t xml:space="preserve"> </w:t>
      </w:r>
      <w:r w:rsidRPr="001E6865">
        <w:rPr>
          <w:rFonts w:ascii="Times New Roman" w:eastAsia="Times New Roman" w:hAnsi="Times New Roman" w:cs="Times New Roman"/>
          <w:color w:val="333333"/>
          <w:sz w:val="28"/>
          <w:szCs w:val="28"/>
        </w:rPr>
        <w:t>Выложите из палочек дорогу, и ребенок с удовольствием будет катать по ней машинки. Сделайте пешеходный переход и учите правила дорожного движения</w:t>
      </w:r>
      <w:r w:rsidR="00117675">
        <w:rPr>
          <w:rFonts w:ascii="Times New Roman" w:eastAsia="Times New Roman" w:hAnsi="Times New Roman" w:cs="Times New Roman"/>
          <w:color w:val="333333"/>
          <w:sz w:val="28"/>
          <w:szCs w:val="28"/>
        </w:rPr>
        <w:t xml:space="preserve">. </w:t>
      </w:r>
      <w:r w:rsidR="00117675" w:rsidRPr="00117675">
        <w:rPr>
          <w:rFonts w:ascii="Times New Roman" w:eastAsia="Times New Roman" w:hAnsi="Times New Roman" w:cs="Times New Roman"/>
          <w:color w:val="333333"/>
          <w:sz w:val="28"/>
          <w:szCs w:val="28"/>
        </w:rPr>
        <w:t xml:space="preserve"> </w:t>
      </w:r>
      <w:r w:rsidR="00117675">
        <w:rPr>
          <w:rFonts w:ascii="Times New Roman" w:eastAsia="Times New Roman" w:hAnsi="Times New Roman" w:cs="Times New Roman"/>
          <w:color w:val="333333"/>
          <w:sz w:val="28"/>
          <w:szCs w:val="28"/>
        </w:rPr>
        <w:t>И</w:t>
      </w:r>
      <w:r w:rsidR="00117675" w:rsidRPr="001E6865">
        <w:rPr>
          <w:rFonts w:ascii="Times New Roman" w:eastAsia="Times New Roman" w:hAnsi="Times New Roman" w:cs="Times New Roman"/>
          <w:color w:val="333333"/>
          <w:sz w:val="28"/>
          <w:szCs w:val="28"/>
        </w:rPr>
        <w:t>з палочек можно выложить (т. е. нарисовать) все что угодно: дом, забор, корабль, реку, солнце</w:t>
      </w:r>
      <w:proofErr w:type="gramStart"/>
      <w:r w:rsidR="00117675" w:rsidRPr="001E6865">
        <w:rPr>
          <w:rFonts w:ascii="Times New Roman" w:eastAsia="Times New Roman" w:hAnsi="Times New Roman" w:cs="Times New Roman"/>
          <w:color w:val="333333"/>
          <w:sz w:val="28"/>
          <w:szCs w:val="28"/>
        </w:rPr>
        <w:t>… И</w:t>
      </w:r>
      <w:proofErr w:type="gramEnd"/>
      <w:r w:rsidR="00117675" w:rsidRPr="001E6865">
        <w:rPr>
          <w:rFonts w:ascii="Times New Roman" w:eastAsia="Times New Roman" w:hAnsi="Times New Roman" w:cs="Times New Roman"/>
          <w:color w:val="333333"/>
          <w:sz w:val="28"/>
          <w:szCs w:val="28"/>
        </w:rPr>
        <w:t xml:space="preserve"> чем больше палочек, тем интереснее результат. Ребенок в таком рисунке может воплотить любую свою фантазию.</w:t>
      </w:r>
    </w:p>
    <w:p w:rsidR="005F1FB4" w:rsidRPr="001E6865" w:rsidRDefault="005F1FB4" w:rsidP="005F1FB4">
      <w:pPr>
        <w:spacing w:before="225" w:after="225" w:line="240" w:lineRule="auto"/>
        <w:rPr>
          <w:rFonts w:ascii="Times New Roman" w:eastAsia="Times New Roman" w:hAnsi="Times New Roman" w:cs="Times New Roman"/>
          <w:color w:val="333333"/>
          <w:sz w:val="28"/>
          <w:szCs w:val="28"/>
        </w:rPr>
      </w:pPr>
    </w:p>
    <w:p w:rsidR="00117675" w:rsidRPr="001E6865" w:rsidRDefault="005F1FB4" w:rsidP="0011767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Помочь ребёнку сложить домик или дерево из палочек, затем предложить придумать самому и выложить любую фигурку из палочек. Показ хорошо сопровождать стихами, загадками или </w:t>
      </w:r>
      <w:proofErr w:type="spellStart"/>
      <w:r w:rsidRPr="001E6865">
        <w:rPr>
          <w:rFonts w:ascii="Times New Roman" w:eastAsia="Times New Roman" w:hAnsi="Times New Roman" w:cs="Times New Roman"/>
          <w:color w:val="333333"/>
          <w:sz w:val="28"/>
          <w:szCs w:val="28"/>
        </w:rPr>
        <w:t>потешками</w:t>
      </w:r>
      <w:proofErr w:type="spellEnd"/>
      <w:r w:rsidRPr="001E6865">
        <w:rPr>
          <w:rFonts w:ascii="Times New Roman" w:eastAsia="Times New Roman" w:hAnsi="Times New Roman" w:cs="Times New Roman"/>
          <w:color w:val="333333"/>
          <w:sz w:val="28"/>
          <w:szCs w:val="28"/>
        </w:rPr>
        <w:t>, это необходимо для поддержания интереса к таким играм и для создания не только зри</w:t>
      </w:r>
      <w:r w:rsidR="00117675">
        <w:rPr>
          <w:rFonts w:ascii="Times New Roman" w:eastAsia="Times New Roman" w:hAnsi="Times New Roman" w:cs="Times New Roman"/>
          <w:color w:val="333333"/>
          <w:sz w:val="28"/>
          <w:szCs w:val="28"/>
        </w:rPr>
        <w:t>тельного, но и слухового образа</w:t>
      </w:r>
      <w:r w:rsidR="00117675" w:rsidRPr="001E6865">
        <w:rPr>
          <w:rFonts w:ascii="Times New Roman" w:eastAsia="Times New Roman" w:hAnsi="Times New Roman" w:cs="Times New Roman"/>
          <w:color w:val="333333"/>
          <w:sz w:val="28"/>
          <w:szCs w:val="28"/>
        </w:rPr>
        <w:t xml:space="preserve">. </w:t>
      </w:r>
    </w:p>
    <w:p w:rsidR="001E6865" w:rsidRDefault="005F1FB4"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Для выкладывания из палочек можно использовать картинки-образцы.</w:t>
      </w:r>
    </w:p>
    <w:p w:rsidR="00E24295" w:rsidRDefault="00E24295" w:rsidP="001E6865">
      <w:pPr>
        <w:spacing w:before="225" w:after="225" w:line="240" w:lineRule="auto"/>
        <w:rPr>
          <w:rFonts w:ascii="Times New Roman" w:eastAsia="Times New Roman" w:hAnsi="Times New Roman" w:cs="Times New Roman"/>
          <w:color w:val="333333"/>
          <w:sz w:val="28"/>
          <w:szCs w:val="28"/>
        </w:rPr>
      </w:pPr>
      <w:r w:rsidRPr="00E24295">
        <w:rPr>
          <w:rFonts w:ascii="Times New Roman" w:eastAsia="Times New Roman" w:hAnsi="Times New Roman" w:cs="Times New Roman"/>
          <w:color w:val="333333"/>
          <w:sz w:val="28"/>
          <w:szCs w:val="28"/>
        </w:rPr>
        <w:drawing>
          <wp:inline distT="0" distB="0" distL="0" distR="0">
            <wp:extent cx="2470204" cy="1748103"/>
            <wp:effectExtent l="19050" t="0" r="6296" b="0"/>
            <wp:docPr id="4" name="Рисунок 4" descr="http://ts1.mm.bing.net/th?&amp;id=JN.r26Z4RFAFCKpUGnpEoabww&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JN.r26Z4RFAFCKpUGnpEoabww&amp;w=300&amp;h=300&amp;c=0&amp;pid=1.9&amp;rs=0&amp;p=0">
                      <a:hlinkClick r:id="rId5"/>
                    </pic:cNvPr>
                    <pic:cNvPicPr>
                      <a:picLocks noChangeAspect="1" noChangeArrowheads="1"/>
                    </pic:cNvPicPr>
                  </pic:nvPicPr>
                  <pic:blipFill>
                    <a:blip r:embed="rId6" cstate="print"/>
                    <a:srcRect/>
                    <a:stretch>
                      <a:fillRect/>
                    </a:stretch>
                  </pic:blipFill>
                  <pic:spPr bwMode="auto">
                    <a:xfrm>
                      <a:off x="0" y="0"/>
                      <a:ext cx="2472477" cy="1749711"/>
                    </a:xfrm>
                    <a:prstGeom prst="rect">
                      <a:avLst/>
                    </a:prstGeom>
                    <a:noFill/>
                    <a:ln w="9525">
                      <a:noFill/>
                      <a:miter lim="800000"/>
                      <a:headEnd/>
                      <a:tailEnd/>
                    </a:ln>
                  </pic:spPr>
                </pic:pic>
              </a:graphicData>
            </a:graphic>
          </wp:inline>
        </w:drawing>
      </w:r>
      <w:r w:rsidRPr="00E24295">
        <w:rPr>
          <w:rFonts w:ascii="Times New Roman" w:eastAsia="Times New Roman" w:hAnsi="Times New Roman" w:cs="Times New Roman"/>
          <w:color w:val="333333"/>
          <w:sz w:val="28"/>
          <w:szCs w:val="28"/>
        </w:rPr>
        <w:drawing>
          <wp:inline distT="0" distB="0" distL="0" distR="0">
            <wp:extent cx="2471879" cy="1749287"/>
            <wp:effectExtent l="19050" t="0" r="4621" b="0"/>
            <wp:docPr id="1" name="Рисунок 10" descr="http://ts1.mm.bing.net/th?&amp;id=JN.lnqzoWnENDPH90FCXOF5Ew&amp;w=300&amp;h=300&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JN.lnqzoWnENDPH90FCXOF5Ew&amp;w=300&amp;h=300&amp;c=0&amp;pid=1.9&amp;rs=0&amp;p=0">
                      <a:hlinkClick r:id="rId7"/>
                    </pic:cNvPr>
                    <pic:cNvPicPr>
                      <a:picLocks noChangeAspect="1" noChangeArrowheads="1"/>
                    </pic:cNvPicPr>
                  </pic:nvPicPr>
                  <pic:blipFill>
                    <a:blip r:embed="rId8" cstate="print"/>
                    <a:srcRect/>
                    <a:stretch>
                      <a:fillRect/>
                    </a:stretch>
                  </pic:blipFill>
                  <pic:spPr bwMode="auto">
                    <a:xfrm>
                      <a:off x="0" y="0"/>
                      <a:ext cx="2473175" cy="1750204"/>
                    </a:xfrm>
                    <a:prstGeom prst="rect">
                      <a:avLst/>
                    </a:prstGeom>
                    <a:noFill/>
                    <a:ln w="9525">
                      <a:noFill/>
                      <a:miter lim="800000"/>
                      <a:headEnd/>
                      <a:tailEnd/>
                    </a:ln>
                  </pic:spPr>
                </pic:pic>
              </a:graphicData>
            </a:graphic>
          </wp:inline>
        </w:drawing>
      </w:r>
    </w:p>
    <w:p w:rsidR="00E24295" w:rsidRDefault="00E24295" w:rsidP="001E6865">
      <w:pPr>
        <w:spacing w:before="225" w:after="225" w:line="240" w:lineRule="auto"/>
        <w:rPr>
          <w:rFonts w:ascii="Times New Roman" w:eastAsia="Times New Roman" w:hAnsi="Times New Roman" w:cs="Times New Roman"/>
          <w:color w:val="333333"/>
          <w:sz w:val="28"/>
          <w:szCs w:val="28"/>
        </w:rPr>
      </w:pPr>
    </w:p>
    <w:p w:rsidR="00E24295" w:rsidRPr="001E6865" w:rsidRDefault="00E24295" w:rsidP="001E6865">
      <w:pPr>
        <w:spacing w:before="225" w:after="225" w:line="240" w:lineRule="auto"/>
        <w:rPr>
          <w:rFonts w:ascii="Times New Roman" w:eastAsia="Times New Roman" w:hAnsi="Times New Roman" w:cs="Times New Roman"/>
          <w:color w:val="333333"/>
          <w:sz w:val="28"/>
          <w:szCs w:val="28"/>
        </w:rPr>
      </w:pPr>
      <w:r w:rsidRPr="00E24295">
        <w:rPr>
          <w:rFonts w:ascii="Times New Roman" w:eastAsia="Times New Roman" w:hAnsi="Times New Roman" w:cs="Times New Roman"/>
          <w:color w:val="333333"/>
          <w:sz w:val="28"/>
          <w:szCs w:val="28"/>
        </w:rPr>
        <w:drawing>
          <wp:inline distT="0" distB="0" distL="0" distR="0">
            <wp:extent cx="2471945" cy="1749334"/>
            <wp:effectExtent l="19050" t="0" r="4555" b="0"/>
            <wp:docPr id="25" name="Рисунок 25" descr="http://ts1.mm.bing.net/th?&amp;id=JN.GISjaezFUe26qa%2bzTPgnxw&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1.mm.bing.net/th?&amp;id=JN.GISjaezFUe26qa%2bzTPgnxw&amp;w=300&amp;h=300&amp;c=0&amp;pid=1.9&amp;rs=0&amp;p=0">
                      <a:hlinkClick r:id="rId9"/>
                    </pic:cNvPr>
                    <pic:cNvPicPr>
                      <a:picLocks noChangeAspect="1" noChangeArrowheads="1"/>
                    </pic:cNvPicPr>
                  </pic:nvPicPr>
                  <pic:blipFill>
                    <a:blip r:embed="rId10" cstate="print"/>
                    <a:srcRect/>
                    <a:stretch>
                      <a:fillRect/>
                    </a:stretch>
                  </pic:blipFill>
                  <pic:spPr bwMode="auto">
                    <a:xfrm>
                      <a:off x="0" y="0"/>
                      <a:ext cx="2474017" cy="1750800"/>
                    </a:xfrm>
                    <a:prstGeom prst="rect">
                      <a:avLst/>
                    </a:prstGeom>
                    <a:noFill/>
                    <a:ln w="9525">
                      <a:noFill/>
                      <a:miter lim="800000"/>
                      <a:headEnd/>
                      <a:tailEnd/>
                    </a:ln>
                  </pic:spPr>
                </pic:pic>
              </a:graphicData>
            </a:graphic>
          </wp:inline>
        </w:drawing>
      </w:r>
      <w:r w:rsidRPr="00E24295">
        <w:rPr>
          <w:rFonts w:ascii="Times New Roman" w:eastAsia="Times New Roman" w:hAnsi="Times New Roman" w:cs="Times New Roman"/>
          <w:color w:val="333333"/>
          <w:sz w:val="28"/>
          <w:szCs w:val="28"/>
        </w:rPr>
        <w:drawing>
          <wp:inline distT="0" distB="0" distL="0" distR="0">
            <wp:extent cx="2471069" cy="1748714"/>
            <wp:effectExtent l="19050" t="0" r="5431" b="0"/>
            <wp:docPr id="16" name="Рисунок 16" descr="http://ts1.mm.bing.net/th?&amp;id=JN.SDOIp2S%2b2GVKiA0ib4gwVQ&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amp;id=JN.SDOIp2S%2b2GVKiA0ib4gwVQ&amp;w=300&amp;h=300&amp;c=0&amp;pid=1.9&amp;rs=0&amp;p=0">
                      <a:hlinkClick r:id="rId11"/>
                    </pic:cNvPr>
                    <pic:cNvPicPr>
                      <a:picLocks noChangeAspect="1" noChangeArrowheads="1"/>
                    </pic:cNvPicPr>
                  </pic:nvPicPr>
                  <pic:blipFill>
                    <a:blip r:embed="rId12" cstate="print"/>
                    <a:srcRect/>
                    <a:stretch>
                      <a:fillRect/>
                    </a:stretch>
                  </pic:blipFill>
                  <pic:spPr bwMode="auto">
                    <a:xfrm>
                      <a:off x="0" y="0"/>
                      <a:ext cx="2470998" cy="1748664"/>
                    </a:xfrm>
                    <a:prstGeom prst="rect">
                      <a:avLst/>
                    </a:prstGeom>
                    <a:noFill/>
                    <a:ln w="9525">
                      <a:noFill/>
                      <a:miter lim="800000"/>
                      <a:headEnd/>
                      <a:tailEnd/>
                    </a:ln>
                  </pic:spPr>
                </pic:pic>
              </a:graphicData>
            </a:graphic>
          </wp:inline>
        </w:drawing>
      </w:r>
    </w:p>
    <w:p w:rsidR="00117675" w:rsidRDefault="00117675" w:rsidP="001E6865">
      <w:pPr>
        <w:spacing w:before="225"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И</w:t>
      </w:r>
      <w:r w:rsidR="001E6865" w:rsidRPr="00117675">
        <w:rPr>
          <w:rFonts w:ascii="Times New Roman" w:eastAsia="Times New Roman" w:hAnsi="Times New Roman" w:cs="Times New Roman"/>
          <w:b/>
          <w:color w:val="333333"/>
          <w:sz w:val="28"/>
          <w:szCs w:val="28"/>
        </w:rPr>
        <w:t xml:space="preserve">нтересно изучать со счетными палочками </w:t>
      </w:r>
      <w:r>
        <w:rPr>
          <w:rFonts w:ascii="Times New Roman" w:eastAsia="Times New Roman" w:hAnsi="Times New Roman" w:cs="Times New Roman"/>
          <w:b/>
          <w:color w:val="333333"/>
          <w:sz w:val="28"/>
          <w:szCs w:val="28"/>
        </w:rPr>
        <w:t xml:space="preserve"> и </w:t>
      </w:r>
      <w:r w:rsidR="001E6865" w:rsidRPr="00117675">
        <w:rPr>
          <w:rFonts w:ascii="Times New Roman" w:eastAsia="Times New Roman" w:hAnsi="Times New Roman" w:cs="Times New Roman"/>
          <w:b/>
          <w:color w:val="333333"/>
          <w:sz w:val="28"/>
          <w:szCs w:val="28"/>
        </w:rPr>
        <w:t>математику</w:t>
      </w:r>
      <w:r w:rsidR="001E6865" w:rsidRPr="001E6865">
        <w:rPr>
          <w:rFonts w:ascii="Times New Roman" w:eastAsia="Times New Roman" w:hAnsi="Times New Roman" w:cs="Times New Roman"/>
          <w:color w:val="333333"/>
          <w:sz w:val="28"/>
          <w:szCs w:val="28"/>
        </w:rPr>
        <w:t>.</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 xml:space="preserve"> Во-первых, ваш малыш легко научится считать. Самые маленькие оперируют понятиями «один» и «много», затем считают до 2, а к 3-4 годам считают до 5. С</w:t>
      </w:r>
      <w:r w:rsidR="005F1FB4">
        <w:rPr>
          <w:rFonts w:ascii="Times New Roman" w:eastAsia="Times New Roman" w:hAnsi="Times New Roman" w:cs="Times New Roman"/>
          <w:color w:val="333333"/>
          <w:sz w:val="28"/>
          <w:szCs w:val="28"/>
        </w:rPr>
        <w:t xml:space="preserve">о счетными палочками детям </w:t>
      </w:r>
      <w:r w:rsidRPr="001E6865">
        <w:rPr>
          <w:rFonts w:ascii="Times New Roman" w:eastAsia="Times New Roman" w:hAnsi="Times New Roman" w:cs="Times New Roman"/>
          <w:color w:val="333333"/>
          <w:sz w:val="28"/>
          <w:szCs w:val="28"/>
        </w:rPr>
        <w:t xml:space="preserve"> старшего возраста, намного легче дается изучение состава числа, а также простейшие операции сложения и вычитания. Именно со счетными палочками малышу легко понять принцип сложения и вычитания. С помощью счетных палочек ребенок может познакомиться и с геометрическими фигурами. Их можно выкладывать из палочек по образцу, по нарисованному заранее контуру. Когда малыш осваивает это задание, его можно познакомить с понятиями: «сторона», «угол», «вершина». Играя с палочками, ребенок научится логически мыслить, пре</w:t>
      </w:r>
      <w:r>
        <w:rPr>
          <w:rFonts w:ascii="Times New Roman" w:eastAsia="Times New Roman" w:hAnsi="Times New Roman" w:cs="Times New Roman"/>
          <w:color w:val="333333"/>
          <w:sz w:val="28"/>
          <w:szCs w:val="28"/>
        </w:rPr>
        <w:t>образуя одну фигуру в другую (например:</w:t>
      </w:r>
      <w:r w:rsidRPr="001E6865">
        <w:rPr>
          <w:rFonts w:ascii="Times New Roman" w:eastAsia="Times New Roman" w:hAnsi="Times New Roman" w:cs="Times New Roman"/>
          <w:color w:val="333333"/>
          <w:sz w:val="28"/>
          <w:szCs w:val="28"/>
        </w:rPr>
        <w:t xml:space="preserve"> как из квадрата сделать 2 треугольника или прямоугольника, добавив только одну палочку). Выкладывая дорожки различные по длине и ширине, мы знакомим с </w:t>
      </w:r>
      <w:r w:rsidRPr="001E6865">
        <w:rPr>
          <w:rFonts w:ascii="Times New Roman" w:eastAsia="Times New Roman" w:hAnsi="Times New Roman" w:cs="Times New Roman"/>
          <w:color w:val="333333"/>
          <w:sz w:val="28"/>
          <w:szCs w:val="28"/>
        </w:rPr>
        <w:lastRenderedPageBreak/>
        <w:t>понятиями</w:t>
      </w:r>
      <w:proofErr w:type="gramStart"/>
      <w:r w:rsidRPr="001E6865">
        <w:rPr>
          <w:rFonts w:ascii="Times New Roman" w:eastAsia="Times New Roman" w:hAnsi="Times New Roman" w:cs="Times New Roman"/>
          <w:color w:val="333333"/>
          <w:sz w:val="28"/>
          <w:szCs w:val="28"/>
        </w:rPr>
        <w:t xml:space="preserve"> :</w:t>
      </w:r>
      <w:proofErr w:type="gramEnd"/>
      <w:r w:rsidRPr="001E6865">
        <w:rPr>
          <w:rFonts w:ascii="Times New Roman" w:eastAsia="Times New Roman" w:hAnsi="Times New Roman" w:cs="Times New Roman"/>
          <w:color w:val="333333"/>
          <w:sz w:val="28"/>
          <w:szCs w:val="28"/>
        </w:rPr>
        <w:t xml:space="preserve"> узкий – широкий, короткий – длинный. А построив два домика различные по высоте, мы знакомим с понятиями: высокий – низкий.</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Математика и счетные палочки – понятия привычные для нашего слуха, а вот счетные палочки и рисование, звучит немного странно. Но, тем не менее, из палочек можно выложить (т. е. нарисовать) все что угодно: дом, забор, корабль, реку, солнце</w:t>
      </w:r>
      <w:proofErr w:type="gramStart"/>
      <w:r w:rsidRPr="001E6865">
        <w:rPr>
          <w:rFonts w:ascii="Times New Roman" w:eastAsia="Times New Roman" w:hAnsi="Times New Roman" w:cs="Times New Roman"/>
          <w:color w:val="333333"/>
          <w:sz w:val="28"/>
          <w:szCs w:val="28"/>
        </w:rPr>
        <w:t>… И</w:t>
      </w:r>
      <w:proofErr w:type="gramEnd"/>
      <w:r w:rsidRPr="001E6865">
        <w:rPr>
          <w:rFonts w:ascii="Times New Roman" w:eastAsia="Times New Roman" w:hAnsi="Times New Roman" w:cs="Times New Roman"/>
          <w:color w:val="333333"/>
          <w:sz w:val="28"/>
          <w:szCs w:val="28"/>
        </w:rPr>
        <w:t xml:space="preserve"> чем больше палочек, тем интереснее результат. Ребенок в таком рисунке может воплотить любую свою фантазию.</w:t>
      </w: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r w:rsidRPr="001E6865">
        <w:rPr>
          <w:rFonts w:ascii="Times New Roman" w:eastAsia="Times New Roman" w:hAnsi="Times New Roman" w:cs="Times New Roman"/>
          <w:color w:val="333333"/>
          <w:sz w:val="28"/>
          <w:szCs w:val="28"/>
        </w:rPr>
        <w:t>«Рука - развивает мозг» - эта истина доказана неоднократно. Но как жаль, что не все взрослые уделяют развитию мелкой моторики достаточное значение или обращают внимание на проблемы слишком поздно. Давайте же оградим наших малышей от проблем в будущем. И пусть у каждого ребенка еще с самого раннего детства появится такая универсальная игрушка, как счетные палочки.</w:t>
      </w:r>
    </w:p>
    <w:p w:rsidR="001E6865" w:rsidRPr="001E6865" w:rsidRDefault="001E6865" w:rsidP="001E6865">
      <w:pPr>
        <w:rPr>
          <w:rFonts w:ascii="Times New Roman" w:hAnsi="Times New Roman" w:cs="Times New Roman"/>
          <w:sz w:val="28"/>
          <w:szCs w:val="28"/>
        </w:rPr>
      </w:pPr>
    </w:p>
    <w:p w:rsidR="001E6865" w:rsidRPr="001E6865" w:rsidRDefault="001E6865" w:rsidP="001E6865">
      <w:pPr>
        <w:rPr>
          <w:rFonts w:ascii="Times New Roman" w:hAnsi="Times New Roman" w:cs="Times New Roman"/>
          <w:sz w:val="28"/>
          <w:szCs w:val="28"/>
        </w:rPr>
      </w:pPr>
    </w:p>
    <w:p w:rsidR="001E6865" w:rsidRPr="001E6865" w:rsidRDefault="001E6865" w:rsidP="001E6865">
      <w:pPr>
        <w:spacing w:before="225" w:after="225" w:line="240" w:lineRule="auto"/>
        <w:rPr>
          <w:rFonts w:ascii="Times New Roman" w:eastAsia="Times New Roman" w:hAnsi="Times New Roman" w:cs="Times New Roman"/>
          <w:color w:val="333333"/>
          <w:sz w:val="28"/>
          <w:szCs w:val="28"/>
        </w:rPr>
      </w:pPr>
    </w:p>
    <w:p w:rsidR="00EC4834" w:rsidRPr="001E6865" w:rsidRDefault="00EC4834">
      <w:pPr>
        <w:rPr>
          <w:rFonts w:ascii="Times New Roman" w:hAnsi="Times New Roman" w:cs="Times New Roman"/>
          <w:sz w:val="28"/>
          <w:szCs w:val="28"/>
        </w:rPr>
      </w:pPr>
    </w:p>
    <w:sectPr w:rsidR="00EC4834" w:rsidRPr="001E6865" w:rsidSect="00EC4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574"/>
    <w:multiLevelType w:val="hybridMultilevel"/>
    <w:tmpl w:val="B90E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6865"/>
    <w:rsid w:val="00117675"/>
    <w:rsid w:val="001E6865"/>
    <w:rsid w:val="005F1FB4"/>
    <w:rsid w:val="007B2457"/>
    <w:rsid w:val="00E24295"/>
    <w:rsid w:val="00EC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865"/>
    <w:pPr>
      <w:ind w:left="720"/>
      <w:contextualSpacing/>
    </w:pPr>
  </w:style>
  <w:style w:type="paragraph" w:styleId="a4">
    <w:name w:val="Balloon Text"/>
    <w:basedOn w:val="a"/>
    <w:link w:val="a5"/>
    <w:uiPriority w:val="99"/>
    <w:semiHidden/>
    <w:unhideWhenUsed/>
    <w:rsid w:val="00E242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2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d1%84%d0%b8%d0%b3%d1%83%d1%80%d1%8b+%d0%b8%d0%b7+%d1%81%d1%87%d0%b5%d1%82%d0%bd%d1%8b%d1%85+%d0%bf%d0%b0%d0%bb%d0%be%d1%87%d0%b5%d0%ba&amp;view=detailv2&amp;&amp;&amp;id=31D4D1F64B4E6AFF4A8FC62ACE3CAB19D20620EE&amp;selectedIndex=14&amp;ccid=nFF3IcEZ&amp;simid=608047149235504443&amp;thid=JN.lnqzoWnENDPH90FCXOF5Ew"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ng.com/images/search?q=%d1%84%d0%b8%d0%b3%d1%83%d1%80%d1%8b+%d0%b8%d0%b7+%d1%81%d1%87%d0%b5%d1%82%d0%bd%d1%8b%d1%85+%d0%bf%d0%b0%d0%bb%d0%be%d1%87%d0%b5%d0%ba&amp;view=detailv2&amp;&amp;&amp;id=F78E4D06E0D16E635E035574A7869BAC68AC4C55&amp;selectedIndex=3&amp;ccid=loZDC8n4&amp;simid=607989472121062792&amp;thid=JN.SDOIp2S+2GVKiA0ib4gwVQ" TargetMode="External"/><Relationship Id="rId5" Type="http://schemas.openxmlformats.org/officeDocument/2006/relationships/hyperlink" Target="http://www.bing.com/images/search?q=%d1%84%d0%b8%d0%b3%d1%83%d1%80%d1%8b+%d0%b8%d0%b7+%d1%81%d1%87%d0%b5%d1%82%d0%bd%d1%8b%d1%85+%d0%bf%d0%b0%d0%bb%d0%be%d1%87%d0%b5%d0%ba&amp;view=detailv2&amp;&amp;&amp;id=31D4D1F64B4E6AFF4A8FD8D0881B0E3DE7D49173&amp;selectedIndex=5&amp;ccid=yFxeLC2n&amp;simid=608011144520338700&amp;thid=JN.r26Z4RFAFCKpUGnpEoabww"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d1%84%d0%b8%d0%b3%d1%83%d1%80%d1%8b+%d0%b8%d0%b7+%d1%81%d1%87%d0%b5%d1%82%d0%bd%d1%8b%d1%85+%d0%bf%d0%b0%d0%bb%d0%be%d1%87%d0%b5%d0%ba&amp;view=detailv2&amp;&amp;&amp;id=31D4D1F64B4E6AFF4A8F75C9AF81837BD317F526&amp;selectedIndex=6&amp;ccid=byb3wK5m&amp;simid=608047802070402755&amp;thid=JN.GISjaezFUe26qa+zTPgnx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dc:creator>
  <cp:keywords/>
  <dc:description/>
  <cp:lastModifiedBy>Hozyain</cp:lastModifiedBy>
  <cp:revision>4</cp:revision>
  <dcterms:created xsi:type="dcterms:W3CDTF">2016-01-12T04:56:00Z</dcterms:created>
  <dcterms:modified xsi:type="dcterms:W3CDTF">2016-01-12T05:23:00Z</dcterms:modified>
</cp:coreProperties>
</file>