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320"/>
      </w:tblGrid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D4185D" w:rsidRDefault="00D4185D" w:rsidP="00CB70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 проект</w:t>
            </w:r>
          </w:p>
          <w:p w:rsidR="00D4185D" w:rsidRDefault="00D4185D" w:rsidP="00CB70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537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Формирование мотивации учащихся 8, 9 классов при изучении </w:t>
            </w:r>
          </w:p>
          <w:p w:rsidR="00D4185D" w:rsidRPr="00C53796" w:rsidRDefault="00D4185D" w:rsidP="00CB70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рограммирование» на уроках информатики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4185D" w:rsidRPr="00C53796" w:rsidRDefault="00D4185D" w:rsidP="00CB70B6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sz w:val="24"/>
                <w:szCs w:val="24"/>
              </w:rPr>
              <w:t>Создание у учащихся мотивации к изучению того или иного фрагмента учебного материала или курса в целом — является главным в методике преподавания любого предмета, в частности, информатики.</w:t>
            </w:r>
            <w:r>
              <w:t xml:space="preserve">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>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предмета.</w:t>
            </w:r>
            <w:r>
              <w:t xml:space="preserve">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Важно, чтобы мотивированными были изучение каждой отдельно взятой темы, введение каждого понятия, овладение каждым умением, приобретение каждого навыка.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моего педагогического проекта стало 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положительных мотивов к изучению темы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программирование», п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ри изучении </w:t>
            </w:r>
            <w:r>
              <w:rPr>
                <w:rFonts w:ascii="Times New Roman" w:hAnsi="Times New Roman"/>
                <w:sz w:val="24"/>
                <w:szCs w:val="24"/>
              </w:rPr>
              <w:t>которой</w:t>
            </w:r>
            <w:r w:rsidRPr="005B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 происходит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неуклонное значительное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>снижение мотивации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обучения, стимулируемое социальным заказом общества, постоянно усложняет требования к психологическому развитию выпускников школы. Сегодня школьникам уже не достаточно овладеть суммой знаний, важное значение придается задаче научить школьников учиться, а психологически это означает - научить их хотеть учиться.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Поэтому ф</w:t>
            </w:r>
            <w:r w:rsidRPr="00C53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ормирование учебной мотивации без преувеличения можно назвать одной из центральных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</w:t>
            </w:r>
            <w:r w:rsidRPr="00C53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современной школы.</w:t>
            </w:r>
          </w:p>
          <w:p w:rsidR="00D4185D" w:rsidRPr="00066D2B" w:rsidRDefault="00D4185D" w:rsidP="00CB70B6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D2B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состоит в том, что ш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>кольные учебники информатики (в том числе с грифом ФГОС), следуя, по-видимому, вузовским канонам, вообще не содержат мотивационного введения, не предпринимая никаких попыток объяснить, зачем ученику надо изучать данный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>. А в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 xml:space="preserve"> существующих методических пособиях и поурочных разработках этап мотивации либо опускается вовсе, либо приведённые на данном этапе задания и проблемные ситуации </w:t>
            </w:r>
            <w:r>
              <w:rPr>
                <w:rFonts w:ascii="Times New Roman" w:hAnsi="Times New Roman"/>
                <w:sz w:val="24"/>
                <w:szCs w:val="24"/>
              </w:rPr>
              <w:t>неубедительны или надуманны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>. Это означает, что решение проблемы мотивации просто перекладывается на плечи учителя.</w:t>
            </w:r>
            <w:r w:rsidRPr="00066D2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Если 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>говорить о прикладном программном обеспечении, то практическая значимость этого блока сразу понятна большинству учащихся, потому что умение «работать на компьютере» необходимы в современном мире практически каждому человеку, независимо от его образовательного уровня и сферы приложения его профессиональных интересов. Гораздо труднее обстоит дело в этом смысле с алгоритмизацией и программированием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 xml:space="preserve">едь умение программировать будет необходимо только тем, кто выберет данное направление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дальнейшей 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066D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Следовательно, </w:t>
            </w:r>
            <w:r w:rsidRPr="00066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актуальность темы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обусловлена следующим:</w:t>
            </w:r>
          </w:p>
          <w:p w:rsidR="00D4185D" w:rsidRPr="00C53796" w:rsidRDefault="00D4185D" w:rsidP="00CB70B6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выполняет важные функции в обучении: побуждает поведение, направляет и организует его, придает ему личностный смысл и значимость;</w:t>
            </w:r>
          </w:p>
          <w:p w:rsidR="00D4185D" w:rsidRPr="00C53796" w:rsidRDefault="00D4185D" w:rsidP="00CB70B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возникает 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переосмысления известных методических решений по актуализации мотивационных механизмов учащихся с учетом специфики школы и личностных особенностей учащихся.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4185D" w:rsidRPr="00C53796" w:rsidRDefault="00D4185D" w:rsidP="00CB70B6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положительных мотивов к изучению темы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рограммирование»  на уроках информатики. </w:t>
            </w:r>
          </w:p>
          <w:p w:rsidR="00D4185D" w:rsidRPr="00C53796" w:rsidRDefault="00D4185D" w:rsidP="00CB70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достижения цели проекта необходимо решить следующие </w:t>
            </w:r>
            <w:r w:rsidRPr="004D0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D4185D" w:rsidRPr="00C53796" w:rsidRDefault="00D4185D" w:rsidP="00CB70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необходимую психолого-педагогическую и учебно-методическую литературу по теме мотивации обучения информатике.</w:t>
            </w:r>
          </w:p>
          <w:p w:rsidR="00D4185D" w:rsidRPr="00C53796" w:rsidRDefault="00D4185D" w:rsidP="00CB70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специальные диагностические методики в сотрудничестве с психологом центра «Семья» выявить личностные особенности и имеющийся начальный уровень учебной мотивации учащихся.</w:t>
            </w:r>
          </w:p>
          <w:p w:rsidR="00D4185D" w:rsidRPr="00C53796" w:rsidRDefault="00D4185D" w:rsidP="00CB70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Выявить дидактические средства, способствующие формированию 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положительных мотивов к изучению темы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рограммирование»  на уроках. </w:t>
            </w:r>
          </w:p>
          <w:p w:rsidR="00D4185D" w:rsidRPr="00C53796" w:rsidRDefault="00D4185D" w:rsidP="00CB70B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эффективность предложенных средств на практике.</w:t>
            </w:r>
          </w:p>
          <w:p w:rsidR="00D4185D" w:rsidRPr="00C53796" w:rsidRDefault="00D4185D" w:rsidP="00CB70B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анализ, систематизацию и обобщение результатов, полученных в ходе реализации проекта.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9320" w:type="dxa"/>
          </w:tcPr>
          <w:p w:rsidR="00D4185D" w:rsidRPr="00066D2B" w:rsidRDefault="00D4185D" w:rsidP="00CB70B6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0653A1">
              <w:t>В настоящее время при изучении программирования школьникам предлагается для решения множество задач для отработки конкретных тем курса. Обычно это математические задачи, однако, их решения на языке программирования не наглядны, а визуальный результат – разочаровывает. Действительно, огромная пропасть разделяет, с одной стороны, трехмерные графические игры с нелинейным сюжетом, в которые дети играют дома, а с другой стороны, результат решения квадратного уравнения, корни которого в числовом формате отображаются на черном экране монитора. В таком случае, интерес к обучению программированию снижается, и объяснить, что в основе их замечательных игр лежит все та же математика, те же алгоритмические конструкции, становится достаточно сложно.</w:t>
            </w:r>
            <w:r>
              <w:t xml:space="preserve"> </w:t>
            </w:r>
            <w:r w:rsidRPr="00C53796">
              <w:t xml:space="preserve">Как создать должный уровень мотивации на изучение данного блока у всех учащихся? </w:t>
            </w:r>
            <w:r w:rsidRPr="00066D2B">
              <w:t>Меня заинтересовали технологии, т</w:t>
            </w:r>
            <w:r>
              <w:t xml:space="preserve">о </w:t>
            </w:r>
            <w:r w:rsidRPr="00066D2B">
              <w:t>е</w:t>
            </w:r>
            <w:r>
              <w:t>сть</w:t>
            </w:r>
            <w:r w:rsidRPr="00066D2B">
              <w:t xml:space="preserve"> вполне конкретные приемы и методы создания положительной учебной мотивации.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F2450">
              <w:rPr>
                <w:rFonts w:ascii="Times New Roman" w:eastAsia="SimSun" w:hAnsi="Times New Roman"/>
                <w:sz w:val="24"/>
                <w:szCs w:val="24"/>
              </w:rPr>
              <w:t>Рассмотрим некоторые методы, которые позволяют активизировать познавательную деятельность учащихся на уроках информатики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по теме «Алгоритмизация и программирование»</w:t>
            </w:r>
            <w:r w:rsidRPr="005F2450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первый: апелляция к жизненному опыту учащихся.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>Метод заключается в том, что учитель обсуждает с учащимися хорошо знакомые им ситуации, понимание сути которых возможно лишь при изучении предлагаемого материала. Необходимо только чтобы ситуация была действительно жизненной, а не надуманной.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450">
              <w:rPr>
                <w:rFonts w:ascii="Times New Roman" w:hAnsi="Times New Roman"/>
                <w:sz w:val="24"/>
                <w:szCs w:val="24"/>
              </w:rPr>
              <w:t>Кроме того, обращение к жизненному опыту - это не только прием для создания мотивации. Более важно то, что учащиеся видят применимость получаемых ими знаний в практической деятельности. Ведь не секрет, что для многих дисциплин учащиеся не имеют ни малейшего представления, как они могут применять получаемые знания.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второй: ссылка на то, что приобретаемое сегодня знание понадобится при изучении какого то последующего материала, важность овладения которым сомнения не вызывает.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F2450">
              <w:rPr>
                <w:rFonts w:ascii="Times New Roman" w:hAnsi="Times New Roman"/>
                <w:sz w:val="24"/>
                <w:szCs w:val="24"/>
              </w:rPr>
              <w:t>Этот прием применяется настолько часто и широко, что мы не будем на нем подробно останавливаться.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третий: создание проблемной ситуации или разрешение парадоксов.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 xml:space="preserve">Бесспорно, что для многих из нас этот прием рассматривается как универсальный. Состоит он в том, что перед учащимися ставится некоторая проблема, преодолевая которую, учащийся осваивает те знания, умения и навыки, которые ему необходимо усвоить согласно программе. 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четвертый: ролевой подход.</w:t>
            </w:r>
          </w:p>
          <w:p w:rsidR="00D4185D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 xml:space="preserve">В этом случае учащемуся (или группе учащихся) предлагается выступить в роли того или иного действующего лица, например, формального исполнителя алгоритма. Исполнение роли заставляет сосредоточиться именно на тех существенных условиях, усвоение которых и является учебной целью. Если, скажем, речь идет об усвоении конструкции “цикл”, то это точное исполнение команд, посредством которых данная конструкция реализована. 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пятый: деловая игра.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>Использование такой формы урока как деловая игра можно рассматривать как развитие ролевого подхода. В деловой игре у каждого учащегося вполне определенная роль. Подготовка и организация деловой игры требует многосторонней и тщательной подготовки, что в свою очередь гарантирует успех такого урока у учащихся.</w:t>
            </w:r>
          </w:p>
          <w:p w:rsidR="00D4185D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 xml:space="preserve">Играть всегда и всем интереснее, чем учиться. Даже взрослые, с удовольствием </w:t>
            </w:r>
            <w:r w:rsidRPr="005F2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играя, как правило, не замечают процесса обучения. 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шестой: решение нестандартных задач на смекалку и логику.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 xml:space="preserve">Задачи такого характера предлагаются учащимся либо в качестве разминки в начале урока, либо для разрядки, смены вида работы в течение урока, а иногда, и для дополнительного решения дома. 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седьмой: игры и конкурсы.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 xml:space="preserve">Для того, чтобы удержать внимание учащегося в течение урока, </w:t>
            </w:r>
            <w:r>
              <w:rPr>
                <w:rFonts w:ascii="Times New Roman" w:hAnsi="Times New Roman"/>
                <w:sz w:val="24"/>
                <w:szCs w:val="24"/>
              </w:rPr>
              <w:t>можно использовать</w:t>
            </w:r>
            <w:r w:rsidRPr="005F2450">
              <w:rPr>
                <w:rFonts w:ascii="Times New Roman" w:hAnsi="Times New Roman"/>
                <w:sz w:val="24"/>
                <w:szCs w:val="24"/>
              </w:rPr>
              <w:t xml:space="preserve"> игровые и конкурсные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>В качестве поощрения за наилучшие результаты работы учащихся на уроке предлага</w:t>
            </w:r>
            <w:r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5F2450">
              <w:rPr>
                <w:rFonts w:ascii="Times New Roman" w:hAnsi="Times New Roman"/>
                <w:sz w:val="24"/>
                <w:szCs w:val="24"/>
              </w:rPr>
              <w:t xml:space="preserve"> сюрпризы - потайные игры, встроенные в офисные программы. Процесс запуска таких игр также помогает ученикам глубже освоить навыки работы с какой-либо офисной программой.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восьмой: кроссворды, сканворды, ребусы, творческие сочинения и т.п.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>Привычные способы контроля знаний, как контрольные, самостоятельные работы, диктанты и т.д., вызывают дискомфорт и волнение у учащихся, что сказывается на результатах.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50">
              <w:rPr>
                <w:rFonts w:ascii="Times New Roman" w:hAnsi="Times New Roman"/>
                <w:sz w:val="24"/>
                <w:szCs w:val="24"/>
              </w:rPr>
              <w:t>Проверить знания учащихся можно, предложив им работу как по отгадыванию кроссвордов, так и по самостоятельной разработке таковых. Например, изучив раздел “</w:t>
            </w:r>
            <w:r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  <w:r w:rsidRPr="005F2450">
              <w:rPr>
                <w:rFonts w:ascii="Times New Roman" w:hAnsi="Times New Roman"/>
                <w:sz w:val="24"/>
                <w:szCs w:val="24"/>
              </w:rPr>
              <w:t>”, в качестве итоговой работы ученикам необходимо создать кроссворд по одной из тем данного раздела, используя таблицу.</w:t>
            </w:r>
          </w:p>
          <w:p w:rsidR="00D4185D" w:rsidRPr="005F2450" w:rsidRDefault="00D4185D" w:rsidP="00CB70B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450">
              <w:rPr>
                <w:rFonts w:ascii="Times New Roman" w:hAnsi="Times New Roman"/>
                <w:b/>
                <w:sz w:val="24"/>
                <w:szCs w:val="24"/>
              </w:rPr>
              <w:t>Метод девятый: исследовательская деятельность учащихся в предметной области "Информатика".</w:t>
            </w:r>
          </w:p>
          <w:p w:rsidR="00D4185D" w:rsidRDefault="00D4185D" w:rsidP="00CB70B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05">
              <w:rPr>
                <w:rFonts w:ascii="Times New Roman" w:hAnsi="Times New Roman"/>
                <w:sz w:val="24"/>
                <w:szCs w:val="24"/>
              </w:rPr>
              <w:t xml:space="preserve">        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 </w:t>
            </w:r>
          </w:p>
          <w:p w:rsidR="00D4185D" w:rsidRPr="00C53796" w:rsidRDefault="00D4185D" w:rsidP="00CB70B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20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Также очень эффективен в среднем звене такой вид работы как написание сказки</w:t>
            </w:r>
            <w:r w:rsidRPr="0082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фантастической истории или рассказа, главными героями которых могут являться изученные на уроках устройства компьютера, программы и т.д.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процесса обучения темы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рограммирование» по информатике в свете мотивации, заявленно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проекте, является достаточным для его реализации:</w:t>
            </w:r>
          </w:p>
          <w:p w:rsidR="00D4185D" w:rsidRPr="00C53796" w:rsidRDefault="00D4185D" w:rsidP="00CB70B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 снабжен комплектами дидактических материалов по теме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рограммирование»;</w:t>
            </w:r>
          </w:p>
          <w:p w:rsidR="00D4185D" w:rsidRPr="00C53796" w:rsidRDefault="00D4185D" w:rsidP="00CB70B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ноутбуки для каждого ученика, мультимедийный проектор, интерактивная доска, копировально-множительная техника;</w:t>
            </w:r>
          </w:p>
          <w:p w:rsidR="00D4185D" w:rsidRPr="00C53796" w:rsidRDefault="00D4185D" w:rsidP="00CB70B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постоянный выход в Интернет;</w:t>
            </w:r>
          </w:p>
          <w:p w:rsidR="00D4185D" w:rsidRPr="00C53796" w:rsidRDefault="00D4185D" w:rsidP="00CB70B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кабинете в достаточном объеме дополнительная литература по информатике (учебники, энциклопедии, учебно-познавательная, занимательная литература);</w:t>
            </w:r>
          </w:p>
          <w:p w:rsidR="00D4185D" w:rsidRPr="00C53796" w:rsidRDefault="00D4185D" w:rsidP="00CB70B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электронные пособия, обучающие компьютерные презентации по теме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рограммирование», подготовленные учителем и учащимися, интерактивные электронные рабочие тетради, системы программирования.</w:t>
            </w: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того, в гимназии имеется медиатека с выходом в Интернет.</w:t>
            </w: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сотрудничает с профессиональным педагогом-психологом высшей квалификационной категории из центра «Семья», который по запросам педагогов подготавливает, проводит и анализирует диагностические тесты.</w:t>
            </w: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собственной квалификации считаю достаточным для реализации заявленного проекта: высшее образование, полученное в </w:t>
            </w:r>
            <w:r w:rsidRPr="00883D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37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Самарском Государственном </w:t>
            </w:r>
            <w:r w:rsidRPr="00C5379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Педагогическом Университете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специальности «Математика и информатика» позволяет мне эффективно пополнять знания по содержанию и методике преподавания информатики не только во время курсовой подготовки, но и в процессе самообразования. Имею 15-ти летний опыт преподавания информатики, постоянно самостоятельно осваиваю  новые компьютерные программы и использую их при подготовке к урокам. 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Целевая группа, на которую рассчитан проект: учащиеся 8 и 9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гимназии г. Сызрани. Данная целевая аудитория была выбрана, так как именно в этих классах </w:t>
            </w:r>
            <w:r>
              <w:rPr>
                <w:rFonts w:ascii="Times New Roman" w:hAnsi="Times New Roman"/>
                <w:sz w:val="24"/>
                <w:szCs w:val="24"/>
              </w:rPr>
              <w:t>изучается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Алгоритмизация и п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>рограммирование»</w:t>
            </w:r>
            <w:r>
              <w:rPr>
                <w:rFonts w:ascii="Times New Roman" w:hAnsi="Times New Roman"/>
                <w:sz w:val="24"/>
                <w:szCs w:val="24"/>
              </w:rPr>
              <w:t>,  на которой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 xml:space="preserve"> происходит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неуклонное значительное </w:t>
            </w:r>
            <w:r w:rsidRPr="00C53796">
              <w:rPr>
                <w:rFonts w:ascii="Times New Roman" w:hAnsi="Times New Roman"/>
                <w:sz w:val="24"/>
                <w:szCs w:val="24"/>
              </w:rPr>
              <w:t>снижение мотивации.</w:t>
            </w:r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</w:t>
            </w:r>
          </w:p>
          <w:p w:rsidR="00D4185D" w:rsidRPr="00C53796" w:rsidRDefault="00D4185D" w:rsidP="00CB70B6">
            <w:pPr>
              <w:pStyle w:val="a3"/>
              <w:shd w:val="clear" w:color="auto" w:fill="FFFFFF"/>
              <w:spacing w:before="0" w:beforeAutospacing="0" w:after="0" w:afterAutospacing="0"/>
            </w:pPr>
            <w:r w:rsidRPr="00C53796">
              <w:t>Работа над проектом рассчитана на несколько этапов:</w:t>
            </w:r>
          </w:p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8709" w:type="dxa"/>
              <w:tblInd w:w="108" w:type="dxa"/>
              <w:tblLayout w:type="fixed"/>
              <w:tblLook w:val="0000"/>
            </w:tblPr>
            <w:tblGrid>
              <w:gridCol w:w="2047"/>
              <w:gridCol w:w="4819"/>
              <w:gridCol w:w="1843"/>
            </w:tblGrid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Сроки</w:t>
                  </w:r>
                </w:p>
              </w:tc>
            </w:tr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Диагностический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Изучение литературы по проблеме и имеющегося опыта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екабрь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Прогностический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Определение целей и задач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2. Разработка системы мер, направленных на решение проблемы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3. Прогнозирование результатов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февраль 2015</w:t>
                  </w:r>
                </w:p>
              </w:tc>
            </w:tr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Практический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методического комплекса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2. Внедрения опыта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3. Корректировка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2015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Обобщающий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1. Подведение итогов.</w:t>
                  </w:r>
                </w:p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2. Оформление результатов работы.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</w:tr>
            <w:tr w:rsidR="00D4185D" w:rsidRPr="00C53796" w:rsidTr="00CB70B6">
              <w:trPr>
                <w:trHeight w:val="274"/>
              </w:trPr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Внедренческий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Распространения опыта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85D" w:rsidRPr="00C53796" w:rsidRDefault="00D4185D" w:rsidP="00CB70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C53796">
                    <w:rPr>
                      <w:rFonts w:ascii="Times New Roman" w:hAnsi="Times New Roman"/>
                      <w:sz w:val="24"/>
                      <w:szCs w:val="24"/>
                    </w:rPr>
                    <w:t>ай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2016</w:t>
                  </w:r>
                </w:p>
              </w:tc>
            </w:tr>
          </w:tbl>
          <w:p w:rsidR="00D4185D" w:rsidRPr="00C53796" w:rsidRDefault="00D4185D" w:rsidP="00CB70B6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0" w:name="e4a5f2cc37af849bbfdccecb1b3e86a512f04583"/>
            <w:bookmarkStart w:id="1" w:name="2"/>
            <w:bookmarkEnd w:id="0"/>
            <w:bookmarkEnd w:id="1"/>
          </w:p>
        </w:tc>
      </w:tr>
      <w:tr w:rsidR="00D4185D" w:rsidRPr="00C53796" w:rsidTr="00CB70B6"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3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pStyle w:val="NormalWeb"/>
              <w:spacing w:line="240" w:lineRule="auto"/>
              <w:jc w:val="both"/>
            </w:pPr>
            <w:r w:rsidRPr="00C53796">
              <w:rPr>
                <w:b/>
              </w:rPr>
              <w:t>Ожидаемые результаты:</w:t>
            </w:r>
            <w:r w:rsidRPr="00C53796">
              <w:t xml:space="preserve"> </w:t>
            </w:r>
          </w:p>
          <w:p w:rsidR="00D4185D" w:rsidRPr="00C53796" w:rsidRDefault="00D4185D" w:rsidP="00CB70B6">
            <w:pPr>
              <w:pStyle w:val="NormalWeb"/>
              <w:spacing w:line="240" w:lineRule="auto"/>
              <w:ind w:firstLine="709"/>
              <w:jc w:val="both"/>
            </w:pPr>
          </w:p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проекта ожидаю формирование у учащихся:</w:t>
            </w:r>
          </w:p>
          <w:p w:rsidR="00D4185D" w:rsidRPr="00C53796" w:rsidRDefault="00D4185D" w:rsidP="00CB70B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устойчивой внутренней мотивации к изучению темы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Алгоритмизация и п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рограммирование»</w:t>
            </w:r>
          </w:p>
          <w:p w:rsidR="00D4185D" w:rsidRPr="00C53796" w:rsidRDefault="00D4185D" w:rsidP="00CB70B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сознательных предметных знаний и умений, усвоенных системно, на длительный срок;</w:t>
            </w:r>
          </w:p>
          <w:p w:rsidR="00D4185D" w:rsidRPr="00C53796" w:rsidRDefault="00D4185D" w:rsidP="00CB70B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к различным формам мышления, способности к активной умственной деятельности в течение длительного времени;</w:t>
            </w:r>
          </w:p>
          <w:p w:rsidR="00D4185D" w:rsidRPr="00C53796" w:rsidRDefault="00D4185D" w:rsidP="00CB70B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компетентностей, развитие социального опыта учащихся.</w:t>
            </w:r>
          </w:p>
          <w:p w:rsidR="00D4185D" w:rsidRPr="00C53796" w:rsidRDefault="00D4185D" w:rsidP="00CB70B6">
            <w:pPr>
              <w:pStyle w:val="NormalWeb"/>
              <w:spacing w:line="240" w:lineRule="auto"/>
              <w:jc w:val="both"/>
              <w:rPr>
                <w:b/>
              </w:rPr>
            </w:pPr>
          </w:p>
          <w:p w:rsidR="00D4185D" w:rsidRPr="00C53796" w:rsidRDefault="00D4185D" w:rsidP="00CB70B6">
            <w:pPr>
              <w:pStyle w:val="NormalWeb"/>
              <w:spacing w:line="240" w:lineRule="auto"/>
              <w:jc w:val="both"/>
              <w:rPr>
                <w:b/>
              </w:rPr>
            </w:pPr>
            <w:r w:rsidRPr="00C53796">
              <w:rPr>
                <w:b/>
              </w:rPr>
              <w:t>Критерии оценки  эффективности реализации проекта</w:t>
            </w:r>
            <w:r>
              <w:rPr>
                <w:b/>
              </w:rPr>
              <w:t>:</w:t>
            </w:r>
          </w:p>
          <w:p w:rsidR="00D4185D" w:rsidRPr="00C53796" w:rsidRDefault="00D4185D" w:rsidP="00CB70B6">
            <w:pPr>
              <w:pStyle w:val="NormalWeb"/>
              <w:spacing w:line="240" w:lineRule="auto"/>
              <w:jc w:val="both"/>
              <w:rPr>
                <w:b/>
              </w:rPr>
            </w:pPr>
          </w:p>
          <w:p w:rsidR="00D4185D" w:rsidRPr="00966F30" w:rsidRDefault="00D4185D" w:rsidP="00CB70B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Показателями развития мотивации к обучению выступают:</w:t>
            </w:r>
          </w:p>
          <w:p w:rsidR="00D4185D" w:rsidRPr="00C53796" w:rsidRDefault="00D4185D" w:rsidP="00CB70B6">
            <w:pPr>
              <w:numPr>
                <w:ilvl w:val="0"/>
                <w:numId w:val="4"/>
              </w:numPr>
              <w:shd w:val="clear" w:color="auto" w:fill="FFFD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обучению;</w:t>
            </w:r>
          </w:p>
          <w:p w:rsidR="00D4185D" w:rsidRPr="00C53796" w:rsidRDefault="00D4185D" w:rsidP="00CB70B6">
            <w:pPr>
              <w:numPr>
                <w:ilvl w:val="0"/>
                <w:numId w:val="4"/>
              </w:numPr>
              <w:shd w:val="clear" w:color="auto" w:fill="FFFD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изация учебной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учащегося в процессе обучения;</w:t>
            </w:r>
          </w:p>
          <w:p w:rsidR="00D4185D" w:rsidRPr="00C53796" w:rsidRDefault="00D4185D" w:rsidP="00CB70B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обучению.</w:t>
            </w:r>
          </w:p>
          <w:p w:rsidR="00D4185D" w:rsidRDefault="00D4185D" w:rsidP="00CB70B6">
            <w:pPr>
              <w:pStyle w:val="2"/>
              <w:ind w:left="0" w:firstLine="708"/>
              <w:jc w:val="both"/>
            </w:pPr>
          </w:p>
          <w:p w:rsidR="00D4185D" w:rsidRDefault="00D4185D" w:rsidP="00CB70B6">
            <w:pPr>
              <w:pStyle w:val="2"/>
              <w:ind w:left="0" w:firstLine="708"/>
              <w:jc w:val="both"/>
            </w:pPr>
            <w:r>
              <w:t>Данные показатели можно оценить по:</w:t>
            </w:r>
          </w:p>
          <w:p w:rsidR="00D4185D" w:rsidRPr="00C53796" w:rsidRDefault="00D4185D" w:rsidP="00CB70B6">
            <w:pPr>
              <w:pStyle w:val="2"/>
              <w:numPr>
                <w:ilvl w:val="0"/>
                <w:numId w:val="5"/>
              </w:numPr>
              <w:jc w:val="both"/>
            </w:pPr>
            <w:r>
              <w:t>р</w:t>
            </w:r>
            <w:r w:rsidRPr="00C53796">
              <w:t>езультат</w:t>
            </w:r>
            <w:r>
              <w:t>ам</w:t>
            </w:r>
            <w:r w:rsidRPr="00C53796">
              <w:t xml:space="preserve"> тестирования педагогом-психологом общего уровня мотив</w:t>
            </w:r>
            <w:r w:rsidRPr="00C53796">
              <w:t>а</w:t>
            </w:r>
            <w:r w:rsidRPr="00C53796">
              <w:t>ции  обучаемых</w:t>
            </w:r>
            <w:r>
              <w:t>;</w:t>
            </w:r>
            <w:r w:rsidRPr="00C53796">
              <w:t xml:space="preserve"> </w:t>
            </w:r>
          </w:p>
          <w:p w:rsidR="00D4185D" w:rsidRPr="00C53796" w:rsidRDefault="00D4185D" w:rsidP="00CB70B6">
            <w:pPr>
              <w:pStyle w:val="2"/>
              <w:numPr>
                <w:ilvl w:val="0"/>
                <w:numId w:val="5"/>
              </w:numPr>
              <w:jc w:val="both"/>
            </w:pPr>
            <w:r>
              <w:t>уровню у</w:t>
            </w:r>
            <w:r w:rsidRPr="00C53796">
              <w:t>спеваемост</w:t>
            </w:r>
            <w:r>
              <w:t>и</w:t>
            </w:r>
            <w:r w:rsidRPr="00C53796">
              <w:t xml:space="preserve"> и качеств</w:t>
            </w:r>
            <w:r>
              <w:t>у</w:t>
            </w:r>
            <w:r w:rsidRPr="00C53796">
              <w:t xml:space="preserve"> знаний по теме «Программирование»</w:t>
            </w:r>
            <w:r>
              <w:t>;</w:t>
            </w:r>
          </w:p>
          <w:p w:rsidR="00D4185D" w:rsidRPr="00C53796" w:rsidRDefault="00D4185D" w:rsidP="00CB70B6">
            <w:pPr>
              <w:pStyle w:val="NormalWeb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C53796">
              <w:rPr>
                <w:bCs/>
              </w:rPr>
              <w:t>части</w:t>
            </w:r>
            <w:r>
              <w:rPr>
                <w:bCs/>
              </w:rPr>
              <w:t>ю</w:t>
            </w:r>
            <w:r w:rsidRPr="00C53796">
              <w:rPr>
                <w:bCs/>
              </w:rPr>
              <w:t xml:space="preserve"> учащихся в различных конкурсах и олимпиадах по информатике</w:t>
            </w:r>
            <w:r>
              <w:rPr>
                <w:bCs/>
              </w:rPr>
              <w:t>;</w:t>
            </w:r>
          </w:p>
          <w:p w:rsidR="00D4185D" w:rsidRPr="00C53796" w:rsidRDefault="00D4185D" w:rsidP="00CB70B6">
            <w:pPr>
              <w:pStyle w:val="NormalWeb"/>
              <w:numPr>
                <w:ilvl w:val="0"/>
                <w:numId w:val="5"/>
              </w:numPr>
              <w:spacing w:line="240" w:lineRule="auto"/>
              <w:jc w:val="both"/>
            </w:pPr>
            <w:r>
              <w:t>р</w:t>
            </w:r>
            <w:r w:rsidRPr="00C53796">
              <w:t>езультат</w:t>
            </w:r>
            <w:r>
              <w:t>ам</w:t>
            </w:r>
            <w:r w:rsidRPr="00C53796">
              <w:t xml:space="preserve"> итоговой аттестации выпускников за курс средней школы по информатике, в том числе результат</w:t>
            </w:r>
            <w:r>
              <w:t>ам</w:t>
            </w:r>
            <w:r w:rsidRPr="00C53796">
              <w:t xml:space="preserve"> ГИА</w:t>
            </w:r>
            <w:r>
              <w:t>;</w:t>
            </w:r>
          </w:p>
          <w:p w:rsidR="00D4185D" w:rsidRPr="00C53796" w:rsidRDefault="00D4185D" w:rsidP="00CB70B6">
            <w:pPr>
              <w:pStyle w:val="NormalWeb"/>
              <w:numPr>
                <w:ilvl w:val="0"/>
                <w:numId w:val="5"/>
              </w:numPr>
              <w:spacing w:line="240" w:lineRule="auto"/>
              <w:jc w:val="both"/>
            </w:pPr>
            <w:r>
              <w:t>в</w:t>
            </w:r>
            <w:r w:rsidRPr="00C53796">
              <w:t>ыбор</w:t>
            </w:r>
            <w:r>
              <w:t>у</w:t>
            </w:r>
            <w:r w:rsidRPr="00C53796">
              <w:t xml:space="preserve"> физико-математического профиля (единственного профиля</w:t>
            </w:r>
            <w:r>
              <w:t>,</w:t>
            </w:r>
            <w:r w:rsidRPr="00C53796">
              <w:t xml:space="preserve"> на котором</w:t>
            </w:r>
            <w:r>
              <w:t xml:space="preserve"> </w:t>
            </w:r>
            <w:r w:rsidRPr="00C53796">
              <w:lastRenderedPageBreak/>
              <w:t>изучается информатика) в 10 классе гимназии</w:t>
            </w:r>
            <w:r>
              <w:t>;</w:t>
            </w:r>
          </w:p>
          <w:p w:rsidR="00D4185D" w:rsidRPr="00783DBA" w:rsidRDefault="00D4185D" w:rsidP="00CB70B6">
            <w:pPr>
              <w:pStyle w:val="NormalWeb"/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bCs/>
                <w:iCs/>
              </w:rPr>
            </w:pPr>
            <w:r>
              <w:t>п</w:t>
            </w:r>
            <w:r w:rsidRPr="00C53796">
              <w:t>оступлени</w:t>
            </w:r>
            <w:r>
              <w:t>ю</w:t>
            </w:r>
            <w:r w:rsidRPr="00C53796">
              <w:t xml:space="preserve"> в вузы на специальности со сдачей экзамена по информатике.</w:t>
            </w:r>
          </w:p>
          <w:p w:rsidR="00D4185D" w:rsidRPr="00C53796" w:rsidRDefault="00D4185D" w:rsidP="00CB70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t xml:space="preserve">           </w:t>
            </w:r>
            <w:r w:rsidRPr="00C53796">
              <w:t>Предполагаемым итогом проекта является выступление на школьной конференции «Педагогические чтения» и на научно-исследовательских конференциях районного и окружного уровней.</w:t>
            </w:r>
            <w:r>
              <w:t xml:space="preserve"> </w:t>
            </w:r>
            <w:r w:rsidRPr="00C53796">
              <w:t xml:space="preserve">Теоретическое осмысление заявленной темы и практические наработки </w:t>
            </w:r>
            <w:r>
              <w:t xml:space="preserve">планирую </w:t>
            </w:r>
            <w:r w:rsidRPr="00C53796">
              <w:t>представить публик</w:t>
            </w:r>
            <w:r w:rsidRPr="00C53796">
              <w:t>а</w:t>
            </w:r>
            <w:r w:rsidRPr="00C53796">
              <w:t>циями в сборник</w:t>
            </w:r>
            <w:r>
              <w:t>ах</w:t>
            </w:r>
            <w:r w:rsidRPr="00C53796">
              <w:t xml:space="preserve"> и на интернет-сайт</w:t>
            </w:r>
            <w:r>
              <w:t>ах</w:t>
            </w:r>
            <w:r w:rsidRPr="00C53796">
              <w:t xml:space="preserve">. </w:t>
            </w:r>
            <w:r>
              <w:t xml:space="preserve">Социальная </w:t>
            </w:r>
            <w:r w:rsidRPr="00C53796">
              <w:t>значимость педагогического проекта обусловлена тем, что его результаты могут быть использованы в практической деятельности учителей</w:t>
            </w:r>
            <w:r>
              <w:t xml:space="preserve"> информатики других школ</w:t>
            </w:r>
            <w:r w:rsidRPr="00C53796">
              <w:t>.</w:t>
            </w:r>
          </w:p>
        </w:tc>
      </w:tr>
      <w:tr w:rsidR="00D4185D" w:rsidRPr="00C53796" w:rsidTr="00CB70B6">
        <w:trPr>
          <w:trHeight w:val="2440"/>
        </w:trPr>
        <w:tc>
          <w:tcPr>
            <w:tcW w:w="534" w:type="dxa"/>
          </w:tcPr>
          <w:p w:rsidR="00D4185D" w:rsidRPr="00C53796" w:rsidRDefault="00D4185D" w:rsidP="00CB70B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D0A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0" w:type="dxa"/>
          </w:tcPr>
          <w:p w:rsidR="00D4185D" w:rsidRPr="00C53796" w:rsidRDefault="00D4185D" w:rsidP="00CB70B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Перспективы продолжения проекта.</w:t>
            </w:r>
          </w:p>
          <w:p w:rsidR="00D4185D" w:rsidRPr="00D80DBE" w:rsidRDefault="00D4185D" w:rsidP="00CB70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 </w:t>
            </w:r>
            <w:r w:rsidRPr="00D80DBE">
              <w:t>дальнейшем я планирую:</w:t>
            </w:r>
          </w:p>
          <w:p w:rsidR="00D4185D" w:rsidRPr="00D80DBE" w:rsidRDefault="00D4185D" w:rsidP="00CB70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80DBE">
              <w:t>сформировать систему заданий по теме «Алгоритмизация и программирование»,  способствующих повышению мотивации;</w:t>
            </w:r>
          </w:p>
          <w:p w:rsidR="00D4185D" w:rsidRPr="00D80DBE" w:rsidRDefault="00D4185D" w:rsidP="00CB70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80DBE">
              <w:t>разработать конспекты уроков, в которые включить этапы мотивации и задания</w:t>
            </w:r>
            <w:r>
              <w:t xml:space="preserve"> из вышеуказанной системы</w:t>
            </w:r>
            <w:r w:rsidRPr="00D80DBE">
              <w:t>;</w:t>
            </w:r>
          </w:p>
          <w:p w:rsidR="00D4185D" w:rsidRPr="00C53796" w:rsidRDefault="00D4185D" w:rsidP="00CB70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t xml:space="preserve">перенести полученный опыт на </w:t>
            </w:r>
            <w:r w:rsidRPr="00165BAC">
              <w:t>другие теоретические темы по информатике</w:t>
            </w:r>
            <w:r>
              <w:t xml:space="preserve">, при изучении которых происходит </w:t>
            </w:r>
            <w:r w:rsidRPr="00165BAC">
              <w:t xml:space="preserve"> </w:t>
            </w:r>
            <w:r>
              <w:t xml:space="preserve">стабильное снижение мотивации </w:t>
            </w:r>
            <w:r w:rsidRPr="00165BAC">
              <w:t>(“Теория информации”, “Системы счисления”, “Основы логики”</w:t>
            </w:r>
            <w:r>
              <w:t>).</w:t>
            </w:r>
          </w:p>
        </w:tc>
      </w:tr>
    </w:tbl>
    <w:p w:rsidR="00254751" w:rsidRDefault="00254751"/>
    <w:sectPr w:rsidR="00254751" w:rsidSect="0025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63"/>
    <w:multiLevelType w:val="hybridMultilevel"/>
    <w:tmpl w:val="AFCA4B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7781"/>
    <w:multiLevelType w:val="hybridMultilevel"/>
    <w:tmpl w:val="D736D6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60701"/>
    <w:multiLevelType w:val="multilevel"/>
    <w:tmpl w:val="9D5A2F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754C7"/>
    <w:multiLevelType w:val="hybridMultilevel"/>
    <w:tmpl w:val="278EF5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F68DC"/>
    <w:multiLevelType w:val="hybridMultilevel"/>
    <w:tmpl w:val="0FC2D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767407"/>
    <w:multiLevelType w:val="hybridMultilevel"/>
    <w:tmpl w:val="E8C42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7653"/>
    <w:multiLevelType w:val="hybridMultilevel"/>
    <w:tmpl w:val="58260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5D"/>
    <w:rsid w:val="00254751"/>
    <w:rsid w:val="00A8621F"/>
    <w:rsid w:val="00D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85D"/>
  </w:style>
  <w:style w:type="paragraph" w:styleId="a3">
    <w:name w:val="Normal (Web)"/>
    <w:basedOn w:val="a"/>
    <w:unhideWhenUsed/>
    <w:rsid w:val="00D418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 (Web)"/>
    <w:basedOn w:val="a"/>
    <w:rsid w:val="00D4185D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D4185D"/>
    <w:pPr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1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Алексадрова</dc:creator>
  <cp:lastModifiedBy>Алексадрова</cp:lastModifiedBy>
  <cp:revision>1</cp:revision>
  <dcterms:created xsi:type="dcterms:W3CDTF">2015-12-25T19:27:00Z</dcterms:created>
  <dcterms:modified xsi:type="dcterms:W3CDTF">2015-12-25T19:30:00Z</dcterms:modified>
</cp:coreProperties>
</file>