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52" w:rsidRDefault="009103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72944" cy="10673255"/>
            <wp:effectExtent l="19050" t="0" r="8956" b="0"/>
            <wp:wrapNone/>
            <wp:docPr id="1" name="Рисунок 1" descr="C:\Users\Comp\Desktop\Vfmp6KmX8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Vfmp6KmX8k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944" cy="1067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.</w:t>
      </w:r>
    </w:p>
    <w:p w:rsidR="00910397" w:rsidRDefault="00910397"/>
    <w:p w:rsidR="00910397" w:rsidRPr="00910397" w:rsidRDefault="00910397" w:rsidP="00407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397">
        <w:rPr>
          <w:rFonts w:ascii="Times New Roman" w:hAnsi="Times New Roman" w:cs="Times New Roman"/>
          <w:b/>
          <w:sz w:val="32"/>
          <w:szCs w:val="32"/>
        </w:rPr>
        <w:t>Развитие слухового восприятия у детей с ОВЗ</w:t>
      </w:r>
    </w:p>
    <w:p w:rsidR="004073E4" w:rsidRPr="004073E4" w:rsidRDefault="00910397" w:rsidP="004073E4">
      <w:pPr>
        <w:pStyle w:val="a5"/>
        <w:spacing w:line="276" w:lineRule="auto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 w:rsidRPr="00910397">
        <w:br/>
      </w:r>
      <w:r w:rsidRPr="004073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73E4" w:rsidRPr="004073E4">
        <w:rPr>
          <w:rFonts w:ascii="Times New Roman" w:hAnsi="Times New Roman" w:cs="Times New Roman"/>
          <w:sz w:val="28"/>
          <w:szCs w:val="28"/>
        </w:rPr>
        <w:t>С самого рождения ребенка окружает множество звуков: шум ветра и дождя, шелест листьев, лай собак, сигналы машин, музыка, речь людей и т. д.</w:t>
      </w:r>
    </w:p>
    <w:p w:rsidR="004073E4" w:rsidRP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3E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07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73E4">
        <w:rPr>
          <w:rFonts w:ascii="Times New Roman" w:hAnsi="Times New Roman" w:cs="Times New Roman"/>
          <w:sz w:val="28"/>
          <w:szCs w:val="28"/>
        </w:rPr>
        <w:t xml:space="preserve"> чтобы ребенок научился чисто и ясно произносить звуки, отчетливо выговаривать слова, правильно пользоваться голосом (говорить выразительно, там, где необходимо, менять громкость и скорость речи, понимать и различать любые звуки, он должен научиться напрягать слух, улавливать и различать звуки. Слуховое внимание, восприятие и память нужно целенаправленно развивать с первых лет жизни. Лучше всего делать это в игре.</w:t>
      </w:r>
    </w:p>
    <w:p w:rsidR="004073E4" w:rsidRP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3E4">
        <w:rPr>
          <w:rFonts w:ascii="Times New Roman" w:hAnsi="Times New Roman" w:cs="Times New Roman"/>
          <w:sz w:val="28"/>
          <w:szCs w:val="28"/>
        </w:rPr>
        <w:t>Для развития слухового сосредоточения, внимания и памяти учите ребенка определять направление шума и узнавать звучащий предмет. Поиграйте в игру «Где звенит колокольчик? ».</w:t>
      </w:r>
    </w:p>
    <w:p w:rsidR="004073E4" w:rsidRP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3E4">
        <w:rPr>
          <w:rFonts w:ascii="Times New Roman" w:hAnsi="Times New Roman" w:cs="Times New Roman"/>
          <w:sz w:val="28"/>
          <w:szCs w:val="28"/>
        </w:rPr>
        <w:t>Следующая задача – научиться соотносить шум с реальной ситуацией, определять звук в быту: звонок в дверь, телефон, шум воды; определять голоса членов семьи, голоса животных и птиц; узнавать звуки и шумы, доносящиеся с улицы: машина, ветер, дождь.</w:t>
      </w:r>
    </w:p>
    <w:p w:rsid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3E4">
        <w:rPr>
          <w:rFonts w:ascii="Times New Roman" w:hAnsi="Times New Roman" w:cs="Times New Roman"/>
          <w:sz w:val="28"/>
          <w:szCs w:val="28"/>
        </w:rPr>
        <w:t>Необходимо научить дифференцировать шумы по тональности. Хорошо, если дома будет набор игрушек: колокольчик, дудочка, погремушка, барабан. Начинать нужно с различения двух звуков. Предложите ребенку игру «Угадай, что звучит? » (колокольчик, или барабан). Постепенно количество звучащих игрушек увеличивайте до 5-6 шт. Слушайте с ребёнком аудиозаписи природных звуков – шум дождя, журчание ручья, морской прибой, весенняя капель, шум леса в ветреный день, пение птиц, голоса животных. Начинать надо с прослушивания и узнавания хорошо различающихся между собой звуков, затем – сходных по звучанию. Эти же звуки слушайте на прогулке – зимой – скрип снега, весной – капель и т. п.</w:t>
      </w:r>
    </w:p>
    <w:p w:rsid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3E4">
        <w:rPr>
          <w:rFonts w:ascii="Times New Roman" w:hAnsi="Times New Roman" w:cs="Times New Roman"/>
          <w:sz w:val="28"/>
          <w:szCs w:val="28"/>
        </w:rPr>
        <w:t xml:space="preserve">Хорошо развитое слуховое внимание является основой для формирования у детей навыков </w:t>
      </w:r>
      <w:proofErr w:type="spellStart"/>
      <w:proofErr w:type="gramStart"/>
      <w:r w:rsidRPr="004073E4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4073E4">
        <w:rPr>
          <w:rFonts w:ascii="Times New Roman" w:hAnsi="Times New Roman" w:cs="Times New Roman"/>
          <w:sz w:val="28"/>
          <w:szCs w:val="28"/>
        </w:rPr>
        <w:t xml:space="preserve"> анализа и дальнейшего успешного обучения грамоте.</w:t>
      </w:r>
    </w:p>
    <w:p w:rsid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73E4">
        <w:rPr>
          <w:rFonts w:ascii="Times New Roman" w:hAnsi="Times New Roman" w:cs="Times New Roman"/>
          <w:sz w:val="28"/>
          <w:szCs w:val="28"/>
        </w:rPr>
        <w:t xml:space="preserve">Таким образом, недостатки в развитии слухового восприятия может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73E4">
        <w:rPr>
          <w:rFonts w:ascii="Times New Roman" w:hAnsi="Times New Roman" w:cs="Times New Roman"/>
          <w:sz w:val="28"/>
          <w:szCs w:val="28"/>
        </w:rPr>
        <w:t>вызвать затруднения в различении и произнесении звуко</w:t>
      </w:r>
      <w:r>
        <w:rPr>
          <w:rFonts w:ascii="Times New Roman" w:hAnsi="Times New Roman" w:cs="Times New Roman"/>
          <w:sz w:val="28"/>
          <w:szCs w:val="28"/>
        </w:rPr>
        <w:t>в, а так же</w:t>
      </w:r>
    </w:p>
    <w:p w:rsid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73E4">
        <w:rPr>
          <w:rFonts w:ascii="Times New Roman" w:hAnsi="Times New Roman" w:cs="Times New Roman"/>
          <w:sz w:val="28"/>
          <w:szCs w:val="28"/>
        </w:rPr>
        <w:t>в освоении грамоты детьми.</w:t>
      </w:r>
    </w:p>
    <w:p w:rsid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073E4">
        <w:rPr>
          <w:rFonts w:ascii="Times New Roman" w:hAnsi="Times New Roman" w:cs="Times New Roman"/>
          <w:sz w:val="28"/>
          <w:szCs w:val="28"/>
        </w:rPr>
        <w:t xml:space="preserve">Однако, последовательная и систематическая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073E4">
        <w:rPr>
          <w:rFonts w:ascii="Times New Roman" w:hAnsi="Times New Roman" w:cs="Times New Roman"/>
          <w:sz w:val="28"/>
          <w:szCs w:val="28"/>
        </w:rPr>
        <w:t xml:space="preserve">в данном направлении позволит избежать или </w:t>
      </w:r>
      <w:proofErr w:type="gramStart"/>
      <w:r w:rsidRPr="004073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7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073E4">
        <w:rPr>
          <w:rFonts w:ascii="Times New Roman" w:hAnsi="Times New Roman" w:cs="Times New Roman"/>
          <w:sz w:val="28"/>
          <w:szCs w:val="28"/>
        </w:rPr>
        <w:t xml:space="preserve">крайней мере, минимизировать трудности </w:t>
      </w:r>
      <w:proofErr w:type="gramStart"/>
      <w:r w:rsidRPr="004073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97" w:rsidRPr="004073E4" w:rsidRDefault="004073E4" w:rsidP="004073E4">
      <w:pPr>
        <w:pStyle w:val="a5"/>
        <w:spacing w:line="276" w:lineRule="auto"/>
        <w:ind w:left="1276" w:right="1133" w:firstLine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073E4">
        <w:rPr>
          <w:rFonts w:ascii="Times New Roman" w:hAnsi="Times New Roman" w:cs="Times New Roman"/>
          <w:sz w:val="28"/>
          <w:szCs w:val="28"/>
        </w:rPr>
        <w:t>овладении ребёнком письменной и устной речью</w:t>
      </w:r>
      <w:proofErr w:type="gramStart"/>
      <w:r w:rsidRPr="00407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3E4">
        <w:rPr>
          <w:rFonts w:ascii="Times New Roman" w:hAnsi="Times New Roman" w:cs="Times New Roman"/>
          <w:sz w:val="28"/>
          <w:szCs w:val="28"/>
        </w:rPr>
        <w:br/>
      </w:r>
      <w:r w:rsidRPr="004073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gramStart"/>
      <w:r w:rsidRPr="004073E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4073E4">
        <w:rPr>
          <w:rFonts w:ascii="Times New Roman" w:hAnsi="Times New Roman" w:cs="Times New Roman"/>
          <w:b/>
          <w:sz w:val="28"/>
          <w:szCs w:val="28"/>
        </w:rPr>
        <w:t xml:space="preserve">читель-дефектолог  </w:t>
      </w:r>
      <w:proofErr w:type="spellStart"/>
      <w:r w:rsidRPr="004073E4">
        <w:rPr>
          <w:rFonts w:ascii="Times New Roman" w:hAnsi="Times New Roman" w:cs="Times New Roman"/>
          <w:b/>
          <w:sz w:val="28"/>
          <w:szCs w:val="28"/>
        </w:rPr>
        <w:t>Аппакова</w:t>
      </w:r>
      <w:proofErr w:type="spellEnd"/>
      <w:r w:rsidRPr="004073E4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sectPr w:rsidR="00910397" w:rsidRPr="004073E4" w:rsidSect="0091039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10397"/>
    <w:rsid w:val="0006572A"/>
    <w:rsid w:val="004073E4"/>
    <w:rsid w:val="005924CD"/>
    <w:rsid w:val="00910397"/>
    <w:rsid w:val="00B5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0397"/>
  </w:style>
  <w:style w:type="paragraph" w:styleId="a5">
    <w:name w:val="No Spacing"/>
    <w:uiPriority w:val="1"/>
    <w:qFormat/>
    <w:rsid w:val="00910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dcterms:created xsi:type="dcterms:W3CDTF">2015-10-03T13:43:00Z</dcterms:created>
  <dcterms:modified xsi:type="dcterms:W3CDTF">2015-10-03T13:43:00Z</dcterms:modified>
</cp:coreProperties>
</file>