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77" w:rsidRPr="006A47F3" w:rsidRDefault="006A47F3" w:rsidP="00082825">
      <w:pPr>
        <w:spacing w:line="240" w:lineRule="auto"/>
        <w:jc w:val="center"/>
        <w:rPr>
          <w:b/>
          <w:i/>
          <w:sz w:val="28"/>
          <w:szCs w:val="28"/>
        </w:rPr>
      </w:pPr>
      <w:r w:rsidRPr="006A47F3">
        <w:rPr>
          <w:b/>
          <w:i/>
          <w:sz w:val="28"/>
          <w:szCs w:val="28"/>
        </w:rPr>
        <w:t>Т.Ф.Бородина</w:t>
      </w:r>
    </w:p>
    <w:p w:rsidR="006A47F3" w:rsidRDefault="006A47F3" w:rsidP="00082825">
      <w:pPr>
        <w:spacing w:line="240" w:lineRule="auto"/>
        <w:jc w:val="center"/>
      </w:pPr>
      <w:r>
        <w:t>(СОШ №55 г.Воронежа)</w:t>
      </w:r>
    </w:p>
    <w:p w:rsidR="006A47F3" w:rsidRDefault="006A47F3" w:rsidP="006A47F3">
      <w:pPr>
        <w:jc w:val="center"/>
      </w:pPr>
    </w:p>
    <w:p w:rsidR="006A47F3" w:rsidRPr="006A47F3" w:rsidRDefault="006A47F3" w:rsidP="006A47F3">
      <w:pPr>
        <w:jc w:val="center"/>
        <w:rPr>
          <w:b/>
          <w:sz w:val="36"/>
          <w:szCs w:val="36"/>
        </w:rPr>
      </w:pPr>
      <w:bookmarkStart w:id="0" w:name="_GoBack"/>
      <w:r w:rsidRPr="006A47F3">
        <w:rPr>
          <w:b/>
          <w:sz w:val="36"/>
          <w:szCs w:val="36"/>
        </w:rPr>
        <w:t>ВНЕКЛАССНАЯ РАБОТА ПО ЛИТЕРАТУРНОМУ КРАЕВЕДЕНИЮ (А.В.КОЛЬЦОВ)</w:t>
      </w:r>
    </w:p>
    <w:bookmarkEnd w:id="0"/>
    <w:p w:rsidR="006A47F3" w:rsidRDefault="006A47F3" w:rsidP="006A47F3">
      <w:pPr>
        <w:jc w:val="both"/>
      </w:pPr>
      <w:r>
        <w:tab/>
        <w:t>На протяжении всей своей педагогической деятельности работаю над проблемой нравственного воспитания. В течение пяти лет на факультативных занятиях «Голоса земли Алексея Кольцова» главной задачей для себя считаю формировать чувство патриотизма у учащихся.</w:t>
      </w:r>
    </w:p>
    <w:p w:rsidR="006A47F3" w:rsidRDefault="006A47F3" w:rsidP="006A47F3">
      <w:pPr>
        <w:jc w:val="both"/>
      </w:pPr>
      <w:r>
        <w:tab/>
        <w:t>Неотъемлемой частью литературного образования является внеклассная работа. Использую разные формы, что в свою очередь позволяет учащимся проявить свои потребности, даже дарования, развить чувство прекрасного, эстетический вкус.</w:t>
      </w:r>
    </w:p>
    <w:p w:rsidR="006A47F3" w:rsidRDefault="006A47F3" w:rsidP="006A47F3">
      <w:pPr>
        <w:jc w:val="both"/>
      </w:pPr>
      <w:r>
        <w:tab/>
        <w:t>Экскурсия как форма внеклассной работы позволяет не только совершать литературные прогулки по городу, литературным музеям, а также понять, что наш край богат талантливыми земляками.</w:t>
      </w:r>
    </w:p>
    <w:p w:rsidR="006A47F3" w:rsidRDefault="006A47F3" w:rsidP="006A47F3">
      <w:pPr>
        <w:jc w:val="both"/>
      </w:pPr>
      <w:r>
        <w:tab/>
        <w:t>Мы побывали в Доме-музее Никитина, у могилы Кольцова и Никитина, возложили цветы</w:t>
      </w:r>
    </w:p>
    <w:p w:rsidR="006A47F3" w:rsidRDefault="00E366A9" w:rsidP="006A47F3">
      <w:pPr>
        <w:jc w:val="both"/>
      </w:pPr>
      <w:r>
        <w:t xml:space="preserve">В литературном музее знакомились с экспозициями И.Бунина, А.Платонова, ездили по храмам города Воронежа, в Спасский пещерный храм Свято – Спасской женской обители села </w:t>
      </w:r>
      <w:proofErr w:type="spellStart"/>
      <w:r>
        <w:t>Костомарово</w:t>
      </w:r>
      <w:proofErr w:type="spellEnd"/>
      <w:r>
        <w:t>.</w:t>
      </w:r>
    </w:p>
    <w:p w:rsidR="00E366A9" w:rsidRDefault="00E366A9" w:rsidP="006A47F3">
      <w:pPr>
        <w:jc w:val="both"/>
      </w:pPr>
      <w:r>
        <w:tab/>
        <w:t>Запомнилась поездка в Покровский собор: «Жанр жития. Житие Сергея Радонежского. Житие Митрофана Воронежского»</w:t>
      </w:r>
      <w:r w:rsidR="00082825">
        <w:t xml:space="preserve">, </w:t>
      </w:r>
      <w:r>
        <w:t>экскурсия в музей Д.В.Веневитинова (</w:t>
      </w:r>
      <w:proofErr w:type="spellStart"/>
      <w:r>
        <w:t>с.Новоживотинное</w:t>
      </w:r>
      <w:proofErr w:type="spellEnd"/>
      <w:r>
        <w:t>).</w:t>
      </w:r>
    </w:p>
    <w:p w:rsidR="00E366A9" w:rsidRDefault="00E366A9" w:rsidP="006A47F3">
      <w:pPr>
        <w:jc w:val="both"/>
      </w:pPr>
      <w:r>
        <w:tab/>
        <w:t>От любви к малой родине начинается уважение ко всей огромной стране. Помогаю через родное и близкое увидеть свою Родину, научиться её преданно любить, ценить и беречь.</w:t>
      </w:r>
    </w:p>
    <w:p w:rsidR="00E366A9" w:rsidRDefault="00E366A9" w:rsidP="006A47F3">
      <w:pPr>
        <w:jc w:val="both"/>
      </w:pPr>
      <w:r>
        <w:tab/>
        <w:t>…В эту весну последние дни учёбы бежали очень быстро. Впереди нас ждало лето и увлекательная экскурсия по Дону. Я на одном из уроков нарисовала для старшеклассников увлекательную картину будущего путешествия. Они с нетерпением ждали конца учебного года.</w:t>
      </w:r>
    </w:p>
    <w:p w:rsidR="00E366A9" w:rsidRDefault="00E366A9" w:rsidP="006A47F3">
      <w:pPr>
        <w:jc w:val="both"/>
      </w:pPr>
      <w:r>
        <w:tab/>
      </w:r>
      <w:r w:rsidR="003E32C5">
        <w:t>Наступил день сбора. Как тщательно ни готовились к нему, но в путь вышли не раньше двенадцати часов дня. Правда, первое нарушение графика мало кого тревожило, все жили одним страстным желанием открытия нового для себя мира.</w:t>
      </w:r>
    </w:p>
    <w:p w:rsidR="003E32C5" w:rsidRDefault="003E32C5" w:rsidP="006A47F3">
      <w:pPr>
        <w:jc w:val="both"/>
      </w:pPr>
      <w:r>
        <w:tab/>
        <w:t xml:space="preserve">Наша экскурсия началась весьма интересно. Остановились недалеко от большого донского села </w:t>
      </w:r>
      <w:proofErr w:type="spellStart"/>
      <w:r>
        <w:t>Губарево</w:t>
      </w:r>
      <w:proofErr w:type="spellEnd"/>
      <w:r>
        <w:t>. Разбили палатки, заготовили сушняку для костра на ночь, а, управившись со всеми делами, отправились в село.</w:t>
      </w:r>
    </w:p>
    <w:p w:rsidR="003E32C5" w:rsidRDefault="003E32C5" w:rsidP="006A47F3">
      <w:pPr>
        <w:jc w:val="both"/>
      </w:pPr>
      <w:r>
        <w:tab/>
        <w:t>Впереди виднелись аккуратные мазанки и огромные особняки. Над ними – беспредельная синева неба. Усталый дремлющий воздух еле заметно перебирал блестящую листву тополей, вдали за селом рисовалась прозрачная гладь Дона, дальше луга, луга – целое зелёное душистое море. Сама природа располагала к чему-то душевному, вольному, широкому, звала к песне.</w:t>
      </w:r>
    </w:p>
    <w:p w:rsidR="00482290" w:rsidRDefault="003E32C5" w:rsidP="006A47F3">
      <w:pPr>
        <w:jc w:val="both"/>
      </w:pPr>
      <w:r>
        <w:lastRenderedPageBreak/>
        <w:tab/>
        <w:t xml:space="preserve">И мы ее вскоре услышали по нашей просьбе на одной из улиц села </w:t>
      </w:r>
      <w:proofErr w:type="spellStart"/>
      <w:r>
        <w:t>Губарево</w:t>
      </w:r>
      <w:proofErr w:type="spellEnd"/>
      <w:r>
        <w:t xml:space="preserve">, песню пела в кругу девушек </w:t>
      </w:r>
      <w:r w:rsidR="00482290">
        <w:t>уж немолодая, с сединой в висках женщина. Пела искусно, от всей души: «Обойми, поцелуй, приголубь, приласкай».</w:t>
      </w:r>
    </w:p>
    <w:p w:rsidR="00482290" w:rsidRDefault="00482290" w:rsidP="006A47F3">
      <w:pPr>
        <w:jc w:val="both"/>
      </w:pPr>
      <w:r>
        <w:tab/>
        <w:t>Заинтересовались:</w:t>
      </w:r>
    </w:p>
    <w:p w:rsidR="00482290" w:rsidRDefault="00482290" w:rsidP="006A47F3">
      <w:pPr>
        <w:jc w:val="both"/>
      </w:pPr>
      <w:r>
        <w:t>- Откуда у вас такая песня?</w:t>
      </w:r>
    </w:p>
    <w:p w:rsidR="00482290" w:rsidRDefault="00482290" w:rsidP="006A47F3">
      <w:pPr>
        <w:jc w:val="both"/>
      </w:pPr>
      <w:r>
        <w:t>- Песня-то народная, мил-человек. А сложил её Кольцов – последовал ответ женщины.</w:t>
      </w:r>
    </w:p>
    <w:p w:rsidR="00482290" w:rsidRDefault="00482290" w:rsidP="006A47F3">
      <w:pPr>
        <w:jc w:val="both"/>
      </w:pPr>
      <w:r>
        <w:tab/>
        <w:t>Ещё долго беседовали с бабулями. Вечером, когда запылал костёр, завели разговор об А.Кольцове, нашем поэте – земляке. Только на рассвете закончили свою повесть о тяжёлой жизни поэта, о его песенном даре.</w:t>
      </w:r>
    </w:p>
    <w:p w:rsidR="00482290" w:rsidRDefault="00482290" w:rsidP="006A47F3">
      <w:pPr>
        <w:jc w:val="both"/>
      </w:pPr>
      <w:r>
        <w:tab/>
        <w:t>Вот так горел в степи костёр, горел ярко, но к рассвету угас. Люди думали, что он потух совсем. Но прошло время, и множество костров, таких же вот, как наш, горели в степи…</w:t>
      </w:r>
    </w:p>
    <w:p w:rsidR="00482290" w:rsidRDefault="00482290" w:rsidP="006A47F3">
      <w:pPr>
        <w:jc w:val="both"/>
      </w:pPr>
      <w:r>
        <w:tab/>
        <w:t>Нет, не забыли люди Кольцова, и поныне поют его песни…</w:t>
      </w:r>
    </w:p>
    <w:p w:rsidR="00482290" w:rsidRDefault="00482290" w:rsidP="006A47F3">
      <w:pPr>
        <w:jc w:val="both"/>
      </w:pPr>
      <w:r>
        <w:tab/>
        <w:t>Для моих учеников эта ночь у степного костра была первым большим открытием Кольцова как замечательного русского поэта. Затем в школе на факультативных занятиях я глубже познакомила ребят с творчеством А.В.Кольцова.</w:t>
      </w:r>
    </w:p>
    <w:p w:rsidR="00482290" w:rsidRDefault="00482290" w:rsidP="006A47F3">
      <w:pPr>
        <w:jc w:val="both"/>
      </w:pPr>
      <w:r>
        <w:tab/>
      </w:r>
      <w:r w:rsidR="005012D6">
        <w:t>Уверена, что увлекательная краеведческая работа постепенно расширяет узкий кругозор наших учеников.</w:t>
      </w:r>
    </w:p>
    <w:p w:rsidR="005012D6" w:rsidRDefault="005012D6" w:rsidP="005012D6">
      <w:pPr>
        <w:ind w:firstLine="708"/>
        <w:jc w:val="both"/>
      </w:pPr>
      <w:r>
        <w:t>Организация занятий по литературному краеведению даёт возможность опираться на два важнейших условия развития личности учащихся – творчество и интерес.</w:t>
      </w:r>
    </w:p>
    <w:p w:rsidR="005012D6" w:rsidRDefault="005012D6" w:rsidP="006A47F3">
      <w:pPr>
        <w:jc w:val="both"/>
      </w:pPr>
      <w:r>
        <w:tab/>
        <w:t>Занятия творчеством усиливают интерес: информация не поступает к ученику в готовом виде, а добывается им самостоятельно в процессе исследовательской работы.</w:t>
      </w:r>
    </w:p>
    <w:p w:rsidR="005012D6" w:rsidRDefault="005012D6" w:rsidP="006A47F3">
      <w:pPr>
        <w:jc w:val="both"/>
      </w:pPr>
      <w:r>
        <w:tab/>
        <w:t>Я, обобщая опыт изучения творчества А.В.Кольцова, даю методическую основу вопросов:</w:t>
      </w:r>
    </w:p>
    <w:p w:rsidR="005012D6" w:rsidRDefault="005012D6" w:rsidP="006A47F3">
      <w:pPr>
        <w:jc w:val="both"/>
      </w:pPr>
      <w:r>
        <w:t>- о влиянии Воронежского края на талант поэта;</w:t>
      </w:r>
    </w:p>
    <w:p w:rsidR="005012D6" w:rsidRDefault="005012D6" w:rsidP="006A47F3">
      <w:pPr>
        <w:jc w:val="both"/>
      </w:pPr>
      <w:r>
        <w:t>- об идейном содержании поэзии (поэтики), своеобразии фольклорных начал;</w:t>
      </w:r>
    </w:p>
    <w:p w:rsidR="005012D6" w:rsidRDefault="005012D6" w:rsidP="006A47F3">
      <w:pPr>
        <w:jc w:val="both"/>
      </w:pPr>
      <w:r>
        <w:t xml:space="preserve">- о природе, крестьянском быте, отображенных в поэзии </w:t>
      </w:r>
      <w:r w:rsidR="00D06116">
        <w:t>А.Кольцова;</w:t>
      </w:r>
    </w:p>
    <w:p w:rsidR="00D06116" w:rsidRDefault="00D06116" w:rsidP="006A47F3">
      <w:pPr>
        <w:jc w:val="both"/>
      </w:pPr>
      <w:r>
        <w:t>- об изобразительно – выразительных средствах создания художественных образов;</w:t>
      </w:r>
    </w:p>
    <w:p w:rsidR="00D06116" w:rsidRDefault="00D06116" w:rsidP="006A47F3">
      <w:pPr>
        <w:jc w:val="both"/>
      </w:pPr>
      <w:r>
        <w:t>- об эпистолярном наследии – памятнике словесности (письма А. Кольцова).</w:t>
      </w:r>
    </w:p>
    <w:p w:rsidR="00D06116" w:rsidRPr="006A47F3" w:rsidRDefault="00D06116" w:rsidP="006A47F3">
      <w:pPr>
        <w:jc w:val="both"/>
      </w:pPr>
      <w:r>
        <w:tab/>
        <w:t>Следует отметить, что внеклассная работа по литературному краеведению помогает приобщать учащихся к культурным традициям народа, способствует формированию чувства патриотизма.</w:t>
      </w:r>
    </w:p>
    <w:sectPr w:rsidR="00D06116" w:rsidRPr="006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F3"/>
    <w:rsid w:val="00082825"/>
    <w:rsid w:val="003E32C5"/>
    <w:rsid w:val="00482290"/>
    <w:rsid w:val="005012D6"/>
    <w:rsid w:val="006A47F3"/>
    <w:rsid w:val="00C76C77"/>
    <w:rsid w:val="00D06116"/>
    <w:rsid w:val="00E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Natalya Samsonova</cp:lastModifiedBy>
  <cp:revision>2</cp:revision>
  <dcterms:created xsi:type="dcterms:W3CDTF">2015-11-13T12:23:00Z</dcterms:created>
  <dcterms:modified xsi:type="dcterms:W3CDTF">2015-11-13T12:23:00Z</dcterms:modified>
</cp:coreProperties>
</file>