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94" w:rsidRDefault="00C26E94" w:rsidP="00C26E94"/>
    <w:p w:rsidR="00C26E94" w:rsidRPr="00167355" w:rsidRDefault="00C26E94" w:rsidP="00C26E9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167355">
        <w:rPr>
          <w:rFonts w:ascii="Times New Roman" w:hAnsi="Times New Roman"/>
          <w:bCs/>
          <w:sz w:val="28"/>
          <w:szCs w:val="28"/>
        </w:rPr>
        <w:t>Таблица 1</w:t>
      </w:r>
    </w:p>
    <w:p w:rsidR="00C26E94" w:rsidRPr="00167355" w:rsidRDefault="00C26E94" w:rsidP="00C26E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67355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 на разных этапах обучения в начальной школе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3018"/>
        <w:gridCol w:w="2703"/>
        <w:gridCol w:w="2121"/>
      </w:tblGrid>
      <w:tr w:rsidR="00C26E94" w:rsidRPr="00FD3D92" w:rsidTr="007B54C9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>Извлекать информацию.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Ориентироваться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t xml:space="preserve">в своей системе знаний и </w:t>
            </w: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 xml:space="preserve">осознавать необходимость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t>нового знания.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Делать </w:t>
            </w: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 xml:space="preserve">предварительный отбор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t>источников информации для поиска нового знания.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 xml:space="preserve">Добывать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t>новые знания (информацию) из различных источников и разными способами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>Перерабатывать информацию  для получения необходимого результата, в том числе и для создания нового продукта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bCs/>
                <w:sz w:val="24"/>
                <w:szCs w:val="24"/>
              </w:rPr>
              <w:t>Преобразовывать информацию из одной формы в другую  и выбирать наиболее удобную для себя  форму</w:t>
            </w:r>
          </w:p>
        </w:tc>
      </w:tr>
      <w:tr w:rsidR="00C26E94" w:rsidRPr="00FD3D92" w:rsidTr="007B54C9">
        <w:trPr>
          <w:trHeight w:val="24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димый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словаре).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одного признака.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Называть последовательность простых знакомых действий, находить пропущенное действие в знакомой последовательности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Подробно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пе-ресказывать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</w:t>
            </w:r>
          </w:p>
        </w:tc>
      </w:tr>
      <w:tr w:rsidR="00C26E94" w:rsidRPr="00FD3D92" w:rsidTr="007B54C9">
        <w:trPr>
          <w:trHeight w:val="24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необхо-димый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(для 1 класса – это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по-вышен-ный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Понимать, что нужна дополнительная информация (знания) для решения учебной задачи в один шаг.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Понимать, в каких источниках можно найти необходимую информацию для решения учебной задачи.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как в учебнике, так и в предложенных учителем словарях и энциклопедиях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Сравнивать и группировать предметы по нескольким основаниям.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двух и более признаков.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Приводить примеры последовательности действий в быту, в сказках.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Отличать высказывания от других предложений, приводить примеры высказываний,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истинные и ложные высказывания.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Наблюдать и делать самостоятельные  выводы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простой план небольшого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текста-повес-твования</w:t>
            </w:r>
            <w:proofErr w:type="spellEnd"/>
          </w:p>
        </w:tc>
      </w:tr>
      <w:tr w:rsidR="00C26E94" w:rsidRPr="00FD3D92" w:rsidTr="007B54C9">
        <w:trPr>
          <w:trHeight w:val="24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3-4 классы–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необхо-димый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(для 2 класса – это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повышен-ный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Самостоятельно предполагать, какая информация нужна для решения учебной задачи в один шаг.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Извлекать информацию, представленную в разных формах (текст, таблица, схема, иллюстрация и др.)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Сравнивать и группировать факты и явления.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Относить объекты к известным понятиям.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Определять составные части объектов, а также состав этих составных частей.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Определять причины явлений, событий. Делать выводы на основе обобщения знаний.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Решать задачи по аналогии. Строить аналогичные закономерности.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</w:t>
            </w:r>
          </w:p>
        </w:tc>
      </w:tr>
      <w:tr w:rsidR="00C26E94" w:rsidRPr="00FD3D92" w:rsidTr="007B54C9">
        <w:trPr>
          <w:trHeight w:val="2445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Повышен-ный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3–4 класса</w:t>
            </w:r>
          </w:p>
          <w:p w:rsidR="00C26E94" w:rsidRPr="00FD3D92" w:rsidRDefault="00C26E94" w:rsidP="007B5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(для 5–6 класса – это </w:t>
            </w:r>
            <w:proofErr w:type="spellStart"/>
            <w:r w:rsidRPr="00FD3D92">
              <w:rPr>
                <w:rFonts w:ascii="Times New Roman" w:hAnsi="Times New Roman"/>
                <w:sz w:val="24"/>
                <w:szCs w:val="24"/>
              </w:rPr>
              <w:t>необхо-димый</w:t>
            </w:r>
            <w:proofErr w:type="spellEnd"/>
            <w:r w:rsidRPr="00FD3D92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Самостоятельно отбирать для решения предметных учебных задач необходимые словари, энциклопедии, справочники, электронные диски.</w:t>
            </w:r>
          </w:p>
          <w:p w:rsidR="00C26E94" w:rsidRPr="00FD3D92" w:rsidRDefault="00C26E94" w:rsidP="007B5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Сопоставлять и отбирать информацию, полученную из различных источников (словари, энциклопедии, справочники, электронные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диски, сеть Интернет)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Записывать выводы в виде правил «если …, то …»; по заданной ситуации составлять короткие цепочки правил «если …, то …».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 xml:space="preserve">Преобразовывать модели с целью выявления общих законов, определяющих данную </w:t>
            </w: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предметную область.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Использовать полученную информацию в проектной деятельности под руководством учителя-консультанта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информацию в виде таблиц, схем, опорного конспекта, в том числе с помощью ИКТ.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Составлять сложный план текста.</w:t>
            </w:r>
          </w:p>
          <w:p w:rsidR="00C26E94" w:rsidRPr="00FD3D92" w:rsidRDefault="00C26E94" w:rsidP="007B54C9">
            <w:pP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FD3D92">
              <w:rPr>
                <w:rFonts w:ascii="Times New Roman" w:hAnsi="Times New Roman"/>
                <w:sz w:val="24"/>
                <w:szCs w:val="24"/>
              </w:rPr>
              <w:t>Уметь передавать содержание в сжатом, выборочном или развёрнутом виде</w:t>
            </w:r>
          </w:p>
        </w:tc>
      </w:tr>
    </w:tbl>
    <w:p w:rsidR="00000000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Default="00C26E94" w:rsidP="00C26E94"/>
    <w:p w:rsidR="00C26E94" w:rsidRPr="0044521C" w:rsidRDefault="00C26E94" w:rsidP="00C26E94">
      <w:pPr>
        <w:numPr>
          <w:ilvl w:val="0"/>
          <w:numId w:val="3"/>
        </w:num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Упражнения на анализ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На умение выделять существенные признаки </w:t>
      </w:r>
    </w:p>
    <w:p w:rsidR="00C26E94" w:rsidRPr="0044521C" w:rsidRDefault="00C26E94" w:rsidP="00C26E94">
      <w:pPr>
        <w:spacing w:after="0" w:line="240" w:lineRule="auto"/>
        <w:ind w:left="709" w:firstLine="707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Сапоги (шнурки, подошва, каблук, молния, голенище)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Река (берег, рыба, рыболов, тина, вода)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Город (автомобиль, здание, толпа, улица, велосипед)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Телефон (экран, кнопки, картинки, музыка, видео)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последовательное исключение слов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 xml:space="preserve">Сиреневый, 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голубой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>, альбом, красное, желтый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Кот, лошадь, совы, снилось, лиса, собаки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Рассказ, приехал, пассажирское, лыжи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Маленький, удобный, диван, сидеть, лежать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выделение звуков в слове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Янтарь, ежевика, юла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Танцевать, рисовать, сочинять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Хрупкий, легкий, воздушный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Скромность, смелость, доверчивость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C26E94" w:rsidRPr="0044521C" w:rsidRDefault="00C26E94" w:rsidP="00C26E94">
      <w:pPr>
        <w:numPr>
          <w:ilvl w:val="0"/>
          <w:numId w:val="3"/>
        </w:numPr>
        <w:spacing w:after="0" w:line="240" w:lineRule="auto"/>
        <w:ind w:left="714" w:hanging="357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Упражнения на классификацию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установление закономерности подбора слов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Клапан –флейта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Кастрюля –посуда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Футбол –спорт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Клубника –ягода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замену словосочетания одним, близким по смыслу словом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Остаться без еды – голодать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Остаться без денег – обнищать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Остаться с носом – проиграть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Остаться у порога –выгнать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На составление и корректировку определений 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Рассказ – (литературное) произведение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Соната – (музыкальное) произведение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Поэт – создатель (поэтического) произведения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Музыкант –создатель (музыкального) произведения</w:t>
      </w:r>
    </w:p>
    <w:p w:rsidR="00C26E94" w:rsidRPr="0044521C" w:rsidRDefault="00C26E94" w:rsidP="00C26E94">
      <w:pPr>
        <w:numPr>
          <w:ilvl w:val="0"/>
          <w:numId w:val="3"/>
        </w:numPr>
        <w:spacing w:after="0" w:line="240" w:lineRule="auto"/>
        <w:ind w:left="714" w:hanging="357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Упражнения на обобщение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На установление смысловой связи между парами слов 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Снег белый, малина (теплая, красная, сочная, сладкая)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Стул деревянный, дом (высокий, новый, кирпичный, серый)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Лед холодный, суп (горячий, вкусный, рыбный, свежий)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нахождение общей части двух слов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У (…) от рок пи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атка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рог 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х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ый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лев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Мало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арь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ток мог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орь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як бор (…)но сук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Пос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икан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пел кап (…)</w:t>
      </w:r>
      <w:proofErr w:type="spellStart"/>
      <w:r w:rsidRPr="0044521C">
        <w:rPr>
          <w:rFonts w:ascii="Times New Roman" w:hAnsi="Times New Roman"/>
          <w:bCs/>
          <w:i/>
          <w:sz w:val="28"/>
          <w:szCs w:val="28"/>
        </w:rPr>
        <w:t>лость</w:t>
      </w:r>
      <w:proofErr w:type="spellEnd"/>
      <w:r w:rsidRPr="0044521C">
        <w:rPr>
          <w:rFonts w:ascii="Times New Roman" w:hAnsi="Times New Roman"/>
          <w:bCs/>
          <w:i/>
          <w:sz w:val="28"/>
          <w:szCs w:val="28"/>
        </w:rPr>
        <w:t xml:space="preserve"> уста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установление по степени их обобщенности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Обувь, зимняя обувь, валенки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Василек, цветок, полевой цветок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lastRenderedPageBreak/>
        <w:t>Домашнее животное, корова, животное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Pr="0044521C" w:rsidRDefault="00C26E94" w:rsidP="00C26E94">
      <w:pPr>
        <w:numPr>
          <w:ilvl w:val="0"/>
          <w:numId w:val="3"/>
        </w:numPr>
        <w:spacing w:after="0" w:line="240" w:lineRule="auto"/>
        <w:ind w:left="714" w:hanging="357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Упражнения на сравнение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На умение найти лишнее слово </w:t>
      </w:r>
    </w:p>
    <w:p w:rsidR="00C26E94" w:rsidRPr="0044521C" w:rsidRDefault="00C26E94" w:rsidP="00C26E94">
      <w:pPr>
        <w:spacing w:after="0" w:line="240" w:lineRule="auto"/>
        <w:ind w:left="1134" w:firstLine="282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Сосна</w:t>
      </w:r>
    </w:p>
    <w:p w:rsidR="00C26E94" w:rsidRPr="0044521C" w:rsidRDefault="00C26E94" w:rsidP="00C26E94">
      <w:pPr>
        <w:spacing w:after="0" w:line="240" w:lineRule="auto"/>
        <w:ind w:left="1134" w:firstLine="282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Клен</w:t>
      </w:r>
    </w:p>
    <w:p w:rsidR="00C26E94" w:rsidRPr="0044521C" w:rsidRDefault="00C26E94" w:rsidP="00C26E94">
      <w:pPr>
        <w:spacing w:after="0" w:line="240" w:lineRule="auto"/>
        <w:ind w:left="1134" w:firstLine="282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Ясень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сравнение согласных звуков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День, август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Доброта, честь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Море, песок</w:t>
      </w:r>
    </w:p>
    <w:p w:rsidR="00C26E94" w:rsidRPr="0044521C" w:rsidRDefault="00C26E94" w:rsidP="00C26E94">
      <w:pPr>
        <w:numPr>
          <w:ilvl w:val="0"/>
          <w:numId w:val="5"/>
        </w:numPr>
        <w:spacing w:after="0" w:line="240" w:lineRule="auto"/>
        <w:ind w:left="1134" w:hanging="425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сравнение слогов в слове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Порядочный, ласковый, преданный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Злой, трусливый, печальный</w:t>
      </w:r>
    </w:p>
    <w:p w:rsidR="00C26E94" w:rsidRPr="0044521C" w:rsidRDefault="00C26E94" w:rsidP="00C26E94">
      <w:pPr>
        <w:spacing w:after="0" w:line="240" w:lineRule="auto"/>
        <w:ind w:left="1416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44521C">
        <w:rPr>
          <w:rFonts w:ascii="Times New Roman" w:hAnsi="Times New Roman"/>
          <w:bCs/>
          <w:i/>
          <w:sz w:val="28"/>
          <w:szCs w:val="28"/>
        </w:rPr>
        <w:t>Морской, добродушный, верны</w:t>
      </w: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Pr="0044521C" w:rsidRDefault="00C26E94" w:rsidP="00C26E94">
      <w:pPr>
        <w:spacing w:before="240" w:after="12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C26E94" w:rsidRPr="0044521C" w:rsidRDefault="00C26E94" w:rsidP="00C26E94">
      <w:pPr>
        <w:spacing w:before="240" w:after="12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4521C">
        <w:rPr>
          <w:rFonts w:ascii="Times New Roman" w:hAnsi="Times New Roman"/>
          <w:b/>
          <w:bCs/>
          <w:sz w:val="28"/>
          <w:szCs w:val="28"/>
        </w:rPr>
        <w:t xml:space="preserve">Вопросы для заданий и упражнений по русскому языку для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44521C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26E94" w:rsidRPr="00FD3D92" w:rsidTr="007B54C9">
        <w:tc>
          <w:tcPr>
            <w:tcW w:w="3190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21C">
              <w:rPr>
                <w:rFonts w:ascii="Times New Roman" w:hAnsi="Times New Roman"/>
                <w:b/>
                <w:bCs/>
                <w:sz w:val="26"/>
                <w:szCs w:val="26"/>
              </w:rPr>
              <w:t>Классификация</w:t>
            </w:r>
          </w:p>
        </w:tc>
        <w:tc>
          <w:tcPr>
            <w:tcW w:w="3190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21C">
              <w:rPr>
                <w:rFonts w:ascii="Times New Roman" w:hAnsi="Times New Roman"/>
                <w:b/>
                <w:bCs/>
                <w:sz w:val="26"/>
                <w:szCs w:val="26"/>
              </w:rPr>
              <w:t>Обобщение</w:t>
            </w:r>
          </w:p>
        </w:tc>
        <w:tc>
          <w:tcPr>
            <w:tcW w:w="3191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521C">
              <w:rPr>
                <w:rFonts w:ascii="Times New Roman" w:hAnsi="Times New Roman"/>
                <w:b/>
                <w:bCs/>
                <w:sz w:val="26"/>
                <w:szCs w:val="26"/>
              </w:rPr>
              <w:t>Сравнение</w:t>
            </w:r>
          </w:p>
        </w:tc>
      </w:tr>
      <w:tr w:rsidR="00C26E94" w:rsidRPr="00FD3D92" w:rsidTr="007B54C9">
        <w:tc>
          <w:tcPr>
            <w:tcW w:w="3190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1. Выделить корень и окончание слова.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2. Выписать имена существительные в 2 слога, в 3 слога.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3. Выписать только вопросительные и восклицательные предложения.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4. Выписать слова с непроизносимыми согласными СН, СЧ, ЧН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5. В именах прилагательных подчеркнуть мягкий согласный звук.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6. Подчеркнуть слова с парными согласными буквами и поставить в них знак ударения.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7. Подчеркнуть однородные члены предложения.</w:t>
            </w:r>
          </w:p>
        </w:tc>
        <w:tc>
          <w:tcPr>
            <w:tcW w:w="3190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1. Выписать слова только с одинаковыми частями речи.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2. Продолжить ряд слов близких по значению.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3. Заменить имя существительное на имя прилагательное.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4. Записать распространенное предложение со словами.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5. Найти границы предложения и правильно определить знак препинания.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6. Написать НЕ с глаголами разной формы.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7. Озаглавить текст и составить к нему план.</w:t>
            </w:r>
          </w:p>
        </w:tc>
        <w:tc>
          <w:tcPr>
            <w:tcW w:w="3191" w:type="dxa"/>
            <w:shd w:val="clear" w:color="auto" w:fill="auto"/>
          </w:tcPr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1. Заполнить схемы слов и обозначить  их условными знаками.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2. Подобрать противоположные по смыслу слова.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3. Придумать и записать разные предложения со словом.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4. Выписать из текста слова с приставками и выделить их.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 xml:space="preserve">5. Выписать слова </w:t>
            </w:r>
            <w:proofErr w:type="spellStart"/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муж.рода</w:t>
            </w:r>
            <w:proofErr w:type="spellEnd"/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жен.рода</w:t>
            </w:r>
            <w:proofErr w:type="spellEnd"/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 xml:space="preserve"> с шипящими согласными на конце.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6. Выписать имя прилагательное и выделить его окончание.</w:t>
            </w:r>
          </w:p>
          <w:p w:rsidR="00C26E94" w:rsidRPr="0044521C" w:rsidRDefault="00C26E94" w:rsidP="007B54C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21C">
              <w:rPr>
                <w:rFonts w:ascii="Times New Roman" w:hAnsi="Times New Roman"/>
                <w:bCs/>
                <w:sz w:val="28"/>
                <w:szCs w:val="28"/>
              </w:rPr>
              <w:t>7. Выписать глагол и указать его лицо.</w:t>
            </w:r>
          </w:p>
        </w:tc>
      </w:tr>
    </w:tbl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Задания и упражнения на классификацию: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 словосочетаниях выделить корень и окончание слова.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Морозная зима, пошел снежок, маленькая кормушка, сорвал подберезовик, елочные игрушки, достала шишку, белоснежный листок.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Из текста  выписать имена существительные в 2 слога, в 3 слога.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 дворе глубокая зима. Стоят сильные морозы. Гулять нельзя. Дети сидят дома. Они стали играть в школу. Старший брат учит маленькую Свету.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Из текста выписать только вопросительные и восклицательные предложения.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Стоит прекрасный денек(.)Под лучами яркого солнца сверкает искрами снежок(.) Что это за птица пролетела(?) Красавица(!)Какая яркая грудка с галстуком(!) Может она ищет корм(?) Она села на ветку и стала стучать по дереву(.)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Из текста выписать слова с непроизносимыми согласными СН, СЧ, ЧН и подобрать к ним проверочные слова.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lastRenderedPageBreak/>
        <w:t>В конце сентября стояла чудесная погода. В субботу ребята отправились на озеро рыбачить. Берега его поросли осинником. По краям рос блеклый тростник. Солнце садилось. Лучи мягко освещали окрестность и гладь воды.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 именах прилагательных подчеркнуть мягкий согласный звук.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Школа новенькая, строгий учитель, синие краски, резиновый мячик, качели высокие, хрустальная вазочка, шарики блестящие.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 тексте подчеркнуть слова с парными согласными буквами в корне и поставить в них знак ударения.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Пони любят все детишки. Это маленькая лошадка. У пони короткие ножки, маленькая головка. У лошадки гладкая шерсть. А какой добрый взгляд! Малышка бежит по дорожке и тянет тележку. У пони легкий бег.</w:t>
      </w:r>
    </w:p>
    <w:p w:rsidR="00C26E94" w:rsidRPr="0044521C" w:rsidRDefault="00C26E94" w:rsidP="00C26E94">
      <w:pPr>
        <w:numPr>
          <w:ilvl w:val="6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 тексте подчеркнуть как члены предложения однородные члены предложения.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Он узнавал слова в походе, в крестьянской избушке, на ярмарке, на корабле, в рыбацкой артели. Она любила танцевать вальс, рисовать пейзажи. У него были зеленые, красные, синие тетради.</w:t>
      </w:r>
    </w:p>
    <w:p w:rsidR="00C26E94" w:rsidRPr="0044521C" w:rsidRDefault="00C26E94" w:rsidP="00C26E94">
      <w:pPr>
        <w:spacing w:after="0" w:line="360" w:lineRule="auto"/>
        <w:ind w:left="1341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Задания и упражнения на обобщение :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Из текста выписать слова только с одинаковыми частями речи.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Летом Коля подобрал в лесу вороненка. Птенец выпал из гнезда. Он плохо летал. Мальчик принес птицу домой. Он устроил ему загородку из планок. Каждый день мальчик кормил вороненка. Птица привыкла к мальчику.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Продолжить ряд слов близких по значению.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Жара, …</w:t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  <w:t>Хлеб, …</w:t>
      </w: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Стужа, …</w:t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  <w:t>Гнездо, …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Заменить имя существительное на имя прилагательное.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Лесник-…</w:t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  <w:t>Пища-…</w:t>
      </w: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Малыш-…</w:t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</w:r>
      <w:r w:rsidRPr="0044521C">
        <w:rPr>
          <w:rFonts w:ascii="Times New Roman" w:hAnsi="Times New Roman"/>
          <w:bCs/>
          <w:sz w:val="28"/>
          <w:szCs w:val="28"/>
        </w:rPr>
        <w:tab/>
        <w:t>Утро-…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Записать распространенное предложение со словами.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Молоко, вкусное, якорь, тяжелый, орел, быстрый, усы, короткие, лошадь, коричневая, шоколад, горький.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Найти границы предложения и правильно определить знак препинания.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44521C">
        <w:rPr>
          <w:rFonts w:ascii="Times New Roman" w:hAnsi="Times New Roman"/>
          <w:bCs/>
          <w:sz w:val="28"/>
          <w:szCs w:val="28"/>
        </w:rPr>
        <w:t>Журавушка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 подрос за лето стал он стройный и красивый пришла осень птицы улетели в жаркие страны </w:t>
      </w:r>
      <w:proofErr w:type="spellStart"/>
      <w:r w:rsidRPr="0044521C">
        <w:rPr>
          <w:rFonts w:ascii="Times New Roman" w:hAnsi="Times New Roman"/>
          <w:bCs/>
          <w:sz w:val="28"/>
          <w:szCs w:val="28"/>
        </w:rPr>
        <w:t>журавушка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 улетал вместе со всеми в последний раз шагал он по родному болоту вот журавли собрались в стаю пора лететь!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Написать НЕ с глаголами разной формы.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Строить, рисовать, кушать, мыть, придумывать, дружить, спешить, вытирать, сшить, убрать, написать, печатать, мастерить.</w:t>
      </w:r>
    </w:p>
    <w:p w:rsidR="00C26E94" w:rsidRPr="0044521C" w:rsidRDefault="00C26E94" w:rsidP="00C26E94">
      <w:pPr>
        <w:numPr>
          <w:ilvl w:val="6"/>
          <w:numId w:val="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Озаглавить текст и составить к нему план.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lastRenderedPageBreak/>
        <w:t>Где ночуют птицы? Они ищут ночлег в укромном месте. Большая синица любит проводить ночь под крышей. Щебетунья-ласточка спит в гнездышке. Скворец уснул в своей квартире. Вороны и галки ночуют в садике, в роще. Они летят в зелень всей стаей. Облюбуют высокое дерево, сидят на вершине и жмутся друг к дружке. Потом затихают голоса. Наступает ночная тишина.</w:t>
      </w:r>
    </w:p>
    <w:p w:rsidR="00C26E94" w:rsidRPr="0044521C" w:rsidRDefault="00C26E94" w:rsidP="00C26E94">
      <w:pPr>
        <w:spacing w:after="0" w:line="360" w:lineRule="auto"/>
        <w:ind w:left="1341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521C">
        <w:rPr>
          <w:rFonts w:ascii="Times New Roman" w:hAnsi="Times New Roman"/>
          <w:b/>
          <w:bCs/>
          <w:sz w:val="28"/>
          <w:szCs w:val="28"/>
          <w:u w:val="single"/>
        </w:rPr>
        <w:t>Задания и упражнения на сравнение: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Заполнить схемы слов и обозначить  их условными знаками.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Телефон, веревка, яблоко, енот, коньки, территория, троллейбус.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Подобрать противоположные по смыслу слова и составить с ними словосочетания.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Нелегкая-…, огромный-…, древний-…,  нижний-…, глубокий-…, теплый-…, веселый-…, задумчивый-…, тихий-…, быстрый-…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Придумать и записать разные предложения со словом.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Играть…</w:t>
      </w: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Строить…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Выписать из текста слова с приставками и выделить их.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Скатился колобок с окошка на завалинку. Покатился он по дорожке. Пошли грибники по грибы, а напали они на ягоды. Корабль отчалил от пристани. До города путники добрались поздно ночью. С крыши сбросили остатки снега. Закатилось солнце за дальний  лес. Катюша забежала за подружкой.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Выписать слова </w:t>
      </w:r>
      <w:proofErr w:type="spellStart"/>
      <w:r w:rsidRPr="0044521C">
        <w:rPr>
          <w:rFonts w:ascii="Times New Roman" w:hAnsi="Times New Roman"/>
          <w:bCs/>
          <w:sz w:val="28"/>
          <w:szCs w:val="28"/>
        </w:rPr>
        <w:t>муж.рода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4521C">
        <w:rPr>
          <w:rFonts w:ascii="Times New Roman" w:hAnsi="Times New Roman"/>
          <w:bCs/>
          <w:sz w:val="28"/>
          <w:szCs w:val="28"/>
        </w:rPr>
        <w:t>жен.рода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 с шипящими согласными на конце.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Возьми нож и заточи карандаш. Машина въехала в гараж. Врач оказал больному помощь. Сторож закрыл ворота. Дорога вилась через рожь. Стояла тихая звездная ночь. В лесной тиши распустился ландыш. Скрипач играл вальс. Спорт любят пожилые люди и молодежь. 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Выписать имя прилагательное и выделить его окончание.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 xml:space="preserve">Жаркий июльский день угасает. Косой солнечный луч золотит вершину сосны. Синяя дымка тумана окутала дальний лес. Потянул легкий ветерок. Мягкие луга покрылись росой. Полевые цветы закрыли </w:t>
      </w:r>
      <w:proofErr w:type="spellStart"/>
      <w:r w:rsidRPr="0044521C">
        <w:rPr>
          <w:rFonts w:ascii="Times New Roman" w:hAnsi="Times New Roman"/>
          <w:bCs/>
          <w:sz w:val="28"/>
          <w:szCs w:val="28"/>
        </w:rPr>
        <w:t>голубые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, желтые, </w:t>
      </w:r>
      <w:proofErr w:type="spellStart"/>
      <w:r w:rsidRPr="0044521C">
        <w:rPr>
          <w:rFonts w:ascii="Times New Roman" w:hAnsi="Times New Roman"/>
          <w:bCs/>
          <w:sz w:val="28"/>
          <w:szCs w:val="28"/>
        </w:rPr>
        <w:t>розовые</w:t>
      </w:r>
      <w:proofErr w:type="spellEnd"/>
      <w:r w:rsidRPr="0044521C">
        <w:rPr>
          <w:rFonts w:ascii="Times New Roman" w:hAnsi="Times New Roman"/>
          <w:bCs/>
          <w:sz w:val="28"/>
          <w:szCs w:val="28"/>
        </w:rPr>
        <w:t xml:space="preserve"> глазки. Вокруг разлит сладкий запах меда.</w:t>
      </w:r>
    </w:p>
    <w:p w:rsidR="00C26E94" w:rsidRPr="0044521C" w:rsidRDefault="00C26E94" w:rsidP="00C26E94">
      <w:pPr>
        <w:numPr>
          <w:ilvl w:val="1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Выписать глагол и указать его лицо.</w:t>
      </w:r>
    </w:p>
    <w:p w:rsidR="00C26E94" w:rsidRPr="0044521C" w:rsidRDefault="00C26E94" w:rsidP="00C26E94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t>Угасает день. Смолкают голоса птиц. Птичка подняла головку, раскрыла клюв. Легко и свободно полились звуки соловьиной песни. Метель заметает дорожки. Ты сидишь в тепле и готовишь уроки. Встретим весну с радостной песней птиц.</w:t>
      </w:r>
    </w:p>
    <w:p w:rsidR="00C26E94" w:rsidRPr="0044521C" w:rsidRDefault="00C26E94" w:rsidP="00C26E9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Toc357972725"/>
      <w:bookmarkStart w:id="1" w:name="_Toc357973713"/>
      <w:r w:rsidRPr="0044521C">
        <w:rPr>
          <w:rFonts w:ascii="Times New Roman" w:hAnsi="Times New Roman"/>
          <w:bCs/>
          <w:sz w:val="28"/>
          <w:szCs w:val="28"/>
        </w:rPr>
        <w:t>Для развития логического мышления можно использовать разные виды диктантов:</w:t>
      </w:r>
      <w:bookmarkEnd w:id="0"/>
      <w:bookmarkEnd w:id="1"/>
    </w:p>
    <w:p w:rsidR="00C26E94" w:rsidRDefault="00C26E94" w:rsidP="00C26E94">
      <w:pPr>
        <w:spacing w:before="240" w:after="24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Default="00C26E94" w:rsidP="00C26E94">
      <w:pPr>
        <w:spacing w:before="240" w:after="24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C26E94" w:rsidRPr="0044521C" w:rsidRDefault="00C26E94" w:rsidP="00C26E94">
      <w:pPr>
        <w:spacing w:before="240" w:after="240" w:line="240" w:lineRule="auto"/>
        <w:ind w:left="708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44521C">
        <w:rPr>
          <w:rFonts w:ascii="Times New Roman" w:hAnsi="Times New Roman"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C26E94" w:rsidRPr="0044521C" w:rsidRDefault="00C26E94" w:rsidP="00C26E94">
      <w:pPr>
        <w:spacing w:before="240" w:after="12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4521C">
        <w:rPr>
          <w:rFonts w:ascii="Times New Roman" w:hAnsi="Times New Roman"/>
          <w:b/>
          <w:bCs/>
          <w:sz w:val="28"/>
          <w:szCs w:val="28"/>
        </w:rPr>
        <w:t>Диктанты для развития логического мышления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1C">
              <w:rPr>
                <w:rFonts w:ascii="Times New Roman" w:hAnsi="Times New Roman"/>
                <w:b/>
                <w:sz w:val="24"/>
                <w:szCs w:val="24"/>
              </w:rPr>
              <w:t>Название диктанта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1C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1C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1.Предупредительный диктант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Используется в целях отработки приёмов применения правила, направлен на овладение учащимися алгоритмом действий и проводится после изучения той или иной темы, а также в тех случаях, когда учебный материал долгое время не повторялся, т.е. его цель – предупредить появление ошибок.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е,и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сной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птицы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е,и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)тают (с)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(и)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мовок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. (В) пути их ждут трудности и беды. (В) сыром мраке туманов они т(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е,и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ряют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а,о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)рогу,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разб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е,и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ваются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(об) острые скалы. М(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а,о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рские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бури л(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о,а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)мают их пер(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,),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и,е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вают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крыл(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>,-)я.</w:t>
            </w:r>
          </w:p>
          <w:p w:rsidR="00C26E94" w:rsidRPr="0044521C" w:rsidRDefault="00C26E94" w:rsidP="007B54C9">
            <w:pPr>
              <w:spacing w:after="0" w:line="36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2.Комментированный диктант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Предполагает объяснение орфограмм непосредственно в процессе письма.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Полетел по лесу комарик, устал, захотел пить. Увидел он цветок. У цветка стебелек зеленый, наверху – маленькие белые колокольчики, внизу – крупные багровые реснички. Не стал комарик пить росу – это хищная росянка.</w:t>
            </w:r>
          </w:p>
        </w:tc>
      </w:tr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3.Выборочный диктант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Требует записи не всего текста диктуемого учителем, а только части, соответствующей заданию.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 xml:space="preserve">Часто слезы вызывает крапива у детишек. А ведь это полезное  и вкусное растение. Из молодой крапивы варят борщ, готовят салат, а в старину делали крепкие нитки и ткали холст. В некоторых </w:t>
            </w:r>
            <w:r w:rsidRPr="0044521C">
              <w:rPr>
                <w:rFonts w:ascii="Times New Roman" w:hAnsi="Times New Roman"/>
                <w:sz w:val="24"/>
                <w:szCs w:val="24"/>
              </w:rPr>
              <w:lastRenderedPageBreak/>
              <w:t>странах видов делают сети.</w:t>
            </w:r>
          </w:p>
        </w:tc>
      </w:tr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lastRenderedPageBreak/>
              <w:t>4.Самодиктант или письмо по памяти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Учащиеся запоминают текст, воспринятый на слух, и затем записывают его самостоятельно, диктуя себе.</w:t>
            </w:r>
          </w:p>
          <w:p w:rsidR="00C26E94" w:rsidRPr="0044521C" w:rsidRDefault="00C26E94" w:rsidP="007B54C9">
            <w:pPr>
              <w:spacing w:after="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 xml:space="preserve">Рожь попала к нам в страну из Афганистана. Долгое время рожь считалась сорняком. Никто ее не сеял. Рожь сама появилась на </w:t>
            </w:r>
            <w:proofErr w:type="spellStart"/>
            <w:r w:rsidRPr="0044521C">
              <w:rPr>
                <w:rFonts w:ascii="Times New Roman" w:hAnsi="Times New Roman"/>
                <w:sz w:val="24"/>
                <w:szCs w:val="24"/>
              </w:rPr>
              <w:t>пшенияном</w:t>
            </w:r>
            <w:proofErr w:type="spellEnd"/>
            <w:r w:rsidRPr="0044521C">
              <w:rPr>
                <w:rFonts w:ascii="Times New Roman" w:hAnsi="Times New Roman"/>
                <w:sz w:val="24"/>
                <w:szCs w:val="24"/>
              </w:rPr>
              <w:t xml:space="preserve"> поле и жила среди золотистых колосков. Часто урожай пшеницы снимали пополам с рожью.</w:t>
            </w:r>
          </w:p>
        </w:tc>
      </w:tr>
      <w:tr w:rsidR="00C26E94" w:rsidRPr="00FD3D92" w:rsidTr="007B54C9">
        <w:tc>
          <w:tcPr>
            <w:tcW w:w="3095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5.Диктант «Проверяю себя».</w:t>
            </w: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В процессе записи текста дети подчёркивают все те орфограммы, в написании которых  они сомневаются, чтобы потом спросить у учителя, правильно ли они написали то или иное слово.</w:t>
            </w:r>
          </w:p>
          <w:p w:rsidR="00C26E94" w:rsidRPr="0044521C" w:rsidRDefault="00C26E94" w:rsidP="007B54C9">
            <w:pPr>
              <w:spacing w:after="0" w:line="36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C26E94" w:rsidRPr="0044521C" w:rsidRDefault="00C26E94" w:rsidP="007B54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1C">
              <w:rPr>
                <w:rFonts w:ascii="Times New Roman" w:hAnsi="Times New Roman"/>
                <w:sz w:val="24"/>
                <w:szCs w:val="24"/>
              </w:rPr>
              <w:t>Белка всю зиму живет  на растительной пище. Ест заготовленные с осени грибы. Лущит орешки. А весной любит полакомиться мясным. Белка отыскивает птичьи гнезда на ветвях и дуплах деревьев.</w:t>
            </w:r>
          </w:p>
        </w:tc>
      </w:tr>
    </w:tbl>
    <w:p w:rsidR="00C26E94" w:rsidRPr="00C26E94" w:rsidRDefault="00C26E94" w:rsidP="00C26E94"/>
    <w:sectPr w:rsidR="00C26E94" w:rsidRPr="00C2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3CB"/>
    <w:multiLevelType w:val="hybridMultilevel"/>
    <w:tmpl w:val="DA207AB6"/>
    <w:lvl w:ilvl="0" w:tplc="07DC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8BE"/>
    <w:multiLevelType w:val="hybridMultilevel"/>
    <w:tmpl w:val="6E5EA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7416"/>
    <w:multiLevelType w:val="hybridMultilevel"/>
    <w:tmpl w:val="8AB24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382"/>
    <w:multiLevelType w:val="multilevel"/>
    <w:tmpl w:val="1074B806"/>
    <w:lvl w:ilvl="0">
      <w:start w:val="1"/>
      <w:numFmt w:val="decimal"/>
      <w:pStyle w:val="a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AA3925"/>
    <w:multiLevelType w:val="multilevel"/>
    <w:tmpl w:val="12F6D2E4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6952495"/>
    <w:multiLevelType w:val="multilevel"/>
    <w:tmpl w:val="8DFA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26E94"/>
    <w:rsid w:val="00C2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26E94"/>
    <w:rPr>
      <w:rFonts w:ascii="Tahoma" w:hAnsi="Tahoma" w:cs="Tahoma"/>
      <w:sz w:val="16"/>
      <w:szCs w:val="16"/>
    </w:rPr>
  </w:style>
  <w:style w:type="paragraph" w:customStyle="1" w:styleId="a">
    <w:name w:val="Заголовок Глава"/>
    <w:basedOn w:val="a0"/>
    <w:qFormat/>
    <w:rsid w:val="00C26E94"/>
    <w:pPr>
      <w:numPr>
        <w:numId w:val="1"/>
      </w:numPr>
      <w:spacing w:after="60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1">
    <w:name w:val="Заголовок Подраздел 1"/>
    <w:basedOn w:val="a0"/>
    <w:qFormat/>
    <w:rsid w:val="00C26E94"/>
    <w:pPr>
      <w:numPr>
        <w:ilvl w:val="1"/>
        <w:numId w:val="1"/>
      </w:numPr>
      <w:spacing w:after="36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2109</Words>
  <Characters>12023</Characters>
  <Application>Microsoft Office Word</Application>
  <DocSecurity>0</DocSecurity>
  <Lines>100</Lines>
  <Paragraphs>28</Paragraphs>
  <ScaleCrop>false</ScaleCrop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2015-03-22T13:22:00Z</dcterms:created>
  <dcterms:modified xsi:type="dcterms:W3CDTF">2015-03-22T13:27:00Z</dcterms:modified>
</cp:coreProperties>
</file>