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32" w:rsidRPr="009D6F4C" w:rsidRDefault="005B7749" w:rsidP="00C37232">
      <w:pPr>
        <w:jc w:val="center"/>
        <w:rPr>
          <w:b/>
          <w:sz w:val="28"/>
          <w:szCs w:val="28"/>
        </w:rPr>
      </w:pPr>
      <w:r w:rsidRPr="009D6F4C">
        <w:rPr>
          <w:b/>
          <w:sz w:val="28"/>
          <w:szCs w:val="28"/>
        </w:rPr>
        <w:t xml:space="preserve"> </w:t>
      </w:r>
    </w:p>
    <w:p w:rsidR="009276B2" w:rsidRPr="009D24D3" w:rsidRDefault="009276B2" w:rsidP="009276B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25ACE">
        <w:rPr>
          <w:rFonts w:ascii="Times New Roman" w:hAnsi="Times New Roman"/>
          <w:b/>
          <w:sz w:val="28"/>
          <w:szCs w:val="28"/>
        </w:rPr>
        <w:t>ПОЯСНИТЕЛЬНАЯ   ЗАПИСКА</w:t>
      </w:r>
      <w:r w:rsidR="005D3A19">
        <w:rPr>
          <w:rFonts w:ascii="Times New Roman" w:hAnsi="Times New Roman"/>
          <w:b/>
          <w:sz w:val="28"/>
          <w:szCs w:val="28"/>
        </w:rPr>
        <w:t>.</w:t>
      </w:r>
    </w:p>
    <w:p w:rsidR="00DC3746" w:rsidRPr="005D3A19" w:rsidRDefault="00DC3746" w:rsidP="009276B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6B2" w:rsidRPr="009D59BD" w:rsidRDefault="009276B2" w:rsidP="009276B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 xml:space="preserve">     </w:t>
      </w:r>
      <w:r w:rsidR="00FC4777">
        <w:rPr>
          <w:rFonts w:ascii="Times New Roman" w:hAnsi="Times New Roman"/>
          <w:sz w:val="24"/>
          <w:szCs w:val="24"/>
        </w:rPr>
        <w:t xml:space="preserve">      </w:t>
      </w:r>
      <w:r w:rsidRPr="009D59BD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чая программа по математике </w:t>
      </w:r>
      <w:r w:rsidRPr="009D59BD">
        <w:rPr>
          <w:rFonts w:ascii="Times New Roman" w:hAnsi="Times New Roman"/>
          <w:sz w:val="24"/>
          <w:szCs w:val="24"/>
        </w:rPr>
        <w:t xml:space="preserve"> разработана в соответствии:</w:t>
      </w:r>
    </w:p>
    <w:p w:rsidR="009276B2" w:rsidRPr="009D59BD" w:rsidRDefault="009276B2" w:rsidP="009276B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- с требованиями федерального государственного стандарта 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(приказ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>. №1089)</w:t>
      </w:r>
      <w:r w:rsidRPr="009D59BD">
        <w:rPr>
          <w:rFonts w:ascii="Times New Roman" w:hAnsi="Times New Roman"/>
          <w:sz w:val="24"/>
          <w:szCs w:val="24"/>
        </w:rPr>
        <w:t>;</w:t>
      </w:r>
    </w:p>
    <w:p w:rsidR="009276B2" w:rsidRDefault="009276B2" w:rsidP="009276B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с рекомендациями п</w:t>
      </w:r>
      <w:r w:rsidRPr="009D59BD">
        <w:rPr>
          <w:rFonts w:ascii="Times New Roman" w:hAnsi="Times New Roman"/>
          <w:sz w:val="24"/>
          <w:szCs w:val="24"/>
        </w:rPr>
        <w:t>рим</w:t>
      </w:r>
      <w:r>
        <w:rPr>
          <w:rFonts w:ascii="Times New Roman" w:hAnsi="Times New Roman"/>
          <w:sz w:val="24"/>
          <w:szCs w:val="24"/>
        </w:rPr>
        <w:t>ерной программы по математике для 4</w:t>
      </w:r>
      <w:r w:rsidRPr="009D59BD">
        <w:rPr>
          <w:rFonts w:ascii="Times New Roman" w:hAnsi="Times New Roman"/>
          <w:sz w:val="24"/>
          <w:szCs w:val="24"/>
        </w:rPr>
        <w:t xml:space="preserve"> класса (Примерные программы по учеб</w:t>
      </w:r>
      <w:r>
        <w:rPr>
          <w:rFonts w:ascii="Times New Roman" w:hAnsi="Times New Roman"/>
          <w:sz w:val="24"/>
          <w:szCs w:val="24"/>
        </w:rPr>
        <w:t>ным предметам.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Начальная </w:t>
      </w:r>
      <w:r w:rsidRPr="009D59BD">
        <w:rPr>
          <w:rFonts w:ascii="Times New Roman" w:hAnsi="Times New Roman"/>
          <w:sz w:val="24"/>
          <w:szCs w:val="24"/>
        </w:rPr>
        <w:t xml:space="preserve">школа. </w:t>
      </w:r>
      <w:proofErr w:type="gramStart"/>
      <w:r w:rsidRPr="009D59BD">
        <w:rPr>
          <w:rFonts w:ascii="Times New Roman" w:hAnsi="Times New Roman"/>
          <w:sz w:val="24"/>
          <w:szCs w:val="24"/>
        </w:rPr>
        <w:t>В 2 ч. Ч.1 -</w:t>
      </w:r>
      <w:r>
        <w:rPr>
          <w:rFonts w:ascii="Times New Roman" w:hAnsi="Times New Roman"/>
          <w:sz w:val="24"/>
          <w:szCs w:val="24"/>
        </w:rPr>
        <w:t xml:space="preserve">3-е изд. – </w:t>
      </w:r>
      <w:proofErr w:type="spellStart"/>
      <w:r>
        <w:rPr>
          <w:rFonts w:ascii="Times New Roman" w:hAnsi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</w:rPr>
        <w:t>, 2010</w:t>
      </w:r>
      <w:r w:rsidRPr="009D59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9D59B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75FF6" w:rsidRDefault="00A75FF6" w:rsidP="00A75FF6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AA7">
        <w:rPr>
          <w:rFonts w:ascii="Times New Roman" w:hAnsi="Times New Roman"/>
          <w:color w:val="000000"/>
          <w:sz w:val="24"/>
          <w:szCs w:val="24"/>
        </w:rPr>
        <w:t>-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75FF6" w:rsidRDefault="00A75FF6" w:rsidP="00A75FF6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AA7">
        <w:rPr>
          <w:rFonts w:ascii="Times New Roman" w:hAnsi="Times New Roman"/>
          <w:color w:val="000000"/>
          <w:sz w:val="24"/>
          <w:szCs w:val="24"/>
        </w:rPr>
        <w:t>- учебного плана МБОУ «</w:t>
      </w:r>
      <w:proofErr w:type="gramStart"/>
      <w:r w:rsidRPr="00455AA7">
        <w:rPr>
          <w:rFonts w:ascii="Times New Roman" w:hAnsi="Times New Roman"/>
          <w:color w:val="000000"/>
          <w:sz w:val="24"/>
          <w:szCs w:val="24"/>
        </w:rPr>
        <w:t>Калининская</w:t>
      </w:r>
      <w:proofErr w:type="gramEnd"/>
      <w:r w:rsidRPr="00455AA7">
        <w:rPr>
          <w:rFonts w:ascii="Times New Roman" w:hAnsi="Times New Roman"/>
          <w:color w:val="000000"/>
          <w:sz w:val="24"/>
          <w:szCs w:val="24"/>
        </w:rPr>
        <w:t xml:space="preserve"> СОШ»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75FF6" w:rsidRPr="00455AA7" w:rsidRDefault="00A75FF6" w:rsidP="00A75FF6">
      <w:pPr>
        <w:spacing w:after="75"/>
        <w:jc w:val="both"/>
        <w:rPr>
          <w:color w:val="000000"/>
        </w:rPr>
      </w:pPr>
      <w:r w:rsidRPr="00455AA7">
        <w:rPr>
          <w:color w:val="000000"/>
        </w:rPr>
        <w:t>- годового учебного календарного графика на текущий учебный год;</w:t>
      </w:r>
    </w:p>
    <w:p w:rsidR="00A75FF6" w:rsidRPr="00455AA7" w:rsidRDefault="00A75FF6" w:rsidP="00A75FF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165">
        <w:rPr>
          <w:rFonts w:ascii="Times New Roman" w:hAnsi="Times New Roman"/>
          <w:sz w:val="24"/>
          <w:szCs w:val="24"/>
        </w:rPr>
        <w:t>- с особенностями образовательных потребностей и запросов обу</w:t>
      </w:r>
      <w:r>
        <w:rPr>
          <w:rFonts w:ascii="Times New Roman" w:hAnsi="Times New Roman"/>
          <w:sz w:val="24"/>
          <w:szCs w:val="24"/>
        </w:rPr>
        <w:t>чающихся МБОУ «</w:t>
      </w:r>
      <w:proofErr w:type="gramStart"/>
      <w:r>
        <w:rPr>
          <w:rFonts w:ascii="Times New Roman" w:hAnsi="Times New Roman"/>
          <w:sz w:val="24"/>
          <w:szCs w:val="24"/>
        </w:rPr>
        <w:t>Калининская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СОШ»;</w:t>
      </w:r>
    </w:p>
    <w:p w:rsidR="009276B2" w:rsidRPr="009D59BD" w:rsidRDefault="009276B2" w:rsidP="009276B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59BD">
        <w:rPr>
          <w:rFonts w:ascii="Times New Roman" w:hAnsi="Times New Roman"/>
          <w:sz w:val="24"/>
          <w:szCs w:val="24"/>
        </w:rPr>
        <w:t xml:space="preserve">- с возможностями УМК «Гармония» </w:t>
      </w:r>
      <w:r>
        <w:rPr>
          <w:rFonts w:ascii="Times New Roman" w:hAnsi="Times New Roman"/>
          <w:sz w:val="24"/>
          <w:szCs w:val="24"/>
        </w:rPr>
        <w:t xml:space="preserve"> Н.Б. Истомина «Программа к курсу «Математика</w:t>
      </w:r>
      <w:r w:rsidRPr="009D59BD">
        <w:rPr>
          <w:rFonts w:ascii="Times New Roman" w:hAnsi="Times New Roman"/>
          <w:sz w:val="24"/>
          <w:szCs w:val="24"/>
        </w:rPr>
        <w:t>» для 1 – 4 классов общеобразовательных учреждений» (2-е изд.- Смоленск:</w:t>
      </w:r>
      <w:proofErr w:type="gramEnd"/>
      <w:r w:rsidRPr="009D59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59BD">
        <w:rPr>
          <w:rFonts w:ascii="Times New Roman" w:hAnsi="Times New Roman"/>
          <w:sz w:val="24"/>
          <w:szCs w:val="24"/>
        </w:rPr>
        <w:t xml:space="preserve">Ассоциация </w:t>
      </w:r>
      <w:r w:rsidRPr="009D59BD">
        <w:rPr>
          <w:rFonts w:ascii="Times New Roman" w:hAnsi="Times New Roman"/>
          <w:sz w:val="24"/>
          <w:szCs w:val="24"/>
          <w:lang w:val="en-US"/>
        </w:rPr>
        <w:t>XXI</w:t>
      </w:r>
      <w:r w:rsidRPr="009D59BD">
        <w:rPr>
          <w:rFonts w:ascii="Times New Roman" w:hAnsi="Times New Roman"/>
          <w:sz w:val="24"/>
          <w:szCs w:val="24"/>
        </w:rPr>
        <w:t xml:space="preserve"> век, 2006)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9276B2" w:rsidRPr="00A75FF6" w:rsidRDefault="00A75FF6" w:rsidP="00A75FF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УМК « Гармония».</w:t>
      </w:r>
    </w:p>
    <w:p w:rsidR="008315B2" w:rsidRPr="009276B2" w:rsidRDefault="009276B2" w:rsidP="008D4331">
      <w:pPr>
        <w:jc w:val="both"/>
      </w:pPr>
      <w:r>
        <w:t xml:space="preserve"> </w:t>
      </w:r>
      <w:r w:rsidR="008D4331" w:rsidRPr="008D4331">
        <w:rPr>
          <w:b/>
        </w:rPr>
        <w:t xml:space="preserve">   </w:t>
      </w:r>
      <w:r w:rsidR="008315B2" w:rsidRPr="008D4331">
        <w:rPr>
          <w:b/>
        </w:rPr>
        <w:t>Цель</w:t>
      </w:r>
      <w:r w:rsidR="008315B2" w:rsidRPr="008D4331">
        <w:rPr>
          <w:color w:val="00B050"/>
        </w:rPr>
        <w:t>:</w:t>
      </w:r>
      <w:r w:rsidR="008315B2" w:rsidRPr="008D4331">
        <w:t xml:space="preserve"> формирование у детей приемов умственной деятельности: анализа и синтеза, сравнения, классификации, аналогии и обобщения в процессе усвоения математического содержания.</w:t>
      </w:r>
    </w:p>
    <w:p w:rsidR="008315B2" w:rsidRPr="008D4331" w:rsidRDefault="008315B2" w:rsidP="008315B2">
      <w:pPr>
        <w:jc w:val="both"/>
        <w:rPr>
          <w:b/>
        </w:rPr>
      </w:pPr>
      <w:r w:rsidRPr="008D4331">
        <w:rPr>
          <w:b/>
          <w:color w:val="00B050"/>
        </w:rPr>
        <w:t xml:space="preserve">      </w:t>
      </w:r>
      <w:r w:rsidRPr="008D4331">
        <w:rPr>
          <w:b/>
        </w:rPr>
        <w:t>Задачи:</w:t>
      </w:r>
    </w:p>
    <w:p w:rsidR="008315B2" w:rsidRPr="008D4331" w:rsidRDefault="008315B2" w:rsidP="008315B2">
      <w:pPr>
        <w:numPr>
          <w:ilvl w:val="0"/>
          <w:numId w:val="1"/>
        </w:numPr>
        <w:ind w:left="0" w:firstLine="454"/>
        <w:jc w:val="both"/>
      </w:pPr>
      <w:r w:rsidRPr="008D4331">
        <w:t>овладение системой математических знаний и умений, необходимых для применения в практической деятельности изучения смежных дисциплин, продолжения образования;</w:t>
      </w:r>
    </w:p>
    <w:p w:rsidR="008315B2" w:rsidRPr="008D4331" w:rsidRDefault="008315B2" w:rsidP="008315B2">
      <w:pPr>
        <w:numPr>
          <w:ilvl w:val="0"/>
          <w:numId w:val="1"/>
        </w:numPr>
        <w:ind w:left="0" w:firstLine="454"/>
        <w:jc w:val="both"/>
      </w:pPr>
      <w:r w:rsidRPr="008D4331"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мышление; </w:t>
      </w:r>
    </w:p>
    <w:p w:rsidR="008315B2" w:rsidRPr="008D4331" w:rsidRDefault="008315B2" w:rsidP="008315B2">
      <w:pPr>
        <w:numPr>
          <w:ilvl w:val="0"/>
          <w:numId w:val="1"/>
        </w:numPr>
        <w:ind w:left="0" w:firstLine="454"/>
        <w:jc w:val="both"/>
      </w:pPr>
      <w:r w:rsidRPr="008D4331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315B2" w:rsidRPr="008D4331" w:rsidRDefault="008315B2" w:rsidP="008315B2">
      <w:pPr>
        <w:numPr>
          <w:ilvl w:val="0"/>
          <w:numId w:val="1"/>
        </w:numPr>
        <w:ind w:left="0" w:firstLine="454"/>
        <w:jc w:val="both"/>
      </w:pPr>
      <w:r w:rsidRPr="008D4331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8315B2" w:rsidRPr="008D4331" w:rsidRDefault="008315B2" w:rsidP="008315B2">
      <w:pPr>
        <w:numPr>
          <w:ilvl w:val="0"/>
          <w:numId w:val="1"/>
        </w:numPr>
        <w:ind w:left="0" w:firstLine="454"/>
        <w:jc w:val="both"/>
      </w:pPr>
      <w:r w:rsidRPr="008D4331">
        <w:t>развитие представлений о полной картине мира, о взаимосвязи математики с другими предметами.</w:t>
      </w:r>
    </w:p>
    <w:p w:rsidR="008315B2" w:rsidRPr="008D4331" w:rsidRDefault="008315B2" w:rsidP="008315B2">
      <w:pPr>
        <w:jc w:val="both"/>
      </w:pPr>
    </w:p>
    <w:p w:rsidR="00C37232" w:rsidRPr="008D4331" w:rsidRDefault="00DA1B99" w:rsidP="008315B2">
      <w:pPr>
        <w:jc w:val="both"/>
      </w:pPr>
      <w:r>
        <w:t xml:space="preserve">    </w:t>
      </w:r>
      <w:r w:rsidR="00C37232" w:rsidRPr="008D4331">
        <w:t>Практическая реализация данной концепции находит выражение:</w:t>
      </w:r>
    </w:p>
    <w:p w:rsidR="00C37232" w:rsidRPr="008D4331" w:rsidRDefault="00C37232" w:rsidP="008315B2">
      <w:pPr>
        <w:ind w:firstLine="600"/>
        <w:jc w:val="both"/>
      </w:pPr>
    </w:p>
    <w:p w:rsidR="00C37232" w:rsidRPr="008D4331" w:rsidRDefault="00C37232" w:rsidP="008315B2">
      <w:pPr>
        <w:ind w:firstLine="600"/>
        <w:jc w:val="both"/>
      </w:pPr>
      <w:r w:rsidRPr="008D4331">
        <w:t>1. В логике построения курса.</w:t>
      </w:r>
    </w:p>
    <w:p w:rsidR="00C37232" w:rsidRPr="008D4331" w:rsidRDefault="00C37232" w:rsidP="008315B2">
      <w:pPr>
        <w:ind w:firstLine="600"/>
        <w:jc w:val="both"/>
      </w:pPr>
      <w:r w:rsidRPr="008D4331">
        <w:t xml:space="preserve">2. В </w:t>
      </w:r>
      <w:proofErr w:type="gramStart"/>
      <w:r w:rsidRPr="008D4331">
        <w:t>методическом подходе</w:t>
      </w:r>
      <w:proofErr w:type="gramEnd"/>
      <w:r w:rsidRPr="008D4331">
        <w:t xml:space="preserve"> 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моделями.</w:t>
      </w:r>
    </w:p>
    <w:p w:rsidR="00C37232" w:rsidRPr="008D4331" w:rsidRDefault="00C37232" w:rsidP="008315B2">
      <w:pPr>
        <w:ind w:firstLine="600"/>
        <w:jc w:val="both"/>
      </w:pPr>
      <w:r w:rsidRPr="008D4331">
        <w:t>3. В системе учебных заданий, которая адекватна концепции курса, логике построения его содержания и нацелена на осознание школьниками учебных задач, на овладение способами их решения и на формирование умения контролировать и оценивать свои действия.</w:t>
      </w:r>
    </w:p>
    <w:p w:rsidR="00C37232" w:rsidRPr="008D4331" w:rsidRDefault="00C37232" w:rsidP="008315B2">
      <w:pPr>
        <w:ind w:firstLine="600"/>
        <w:jc w:val="both"/>
      </w:pPr>
      <w:r w:rsidRPr="008D4331">
        <w:t xml:space="preserve">4. В методике обучения решению задач, которая сориентирована на формирование у учащихся обобщенных умений: читать задачу, выделять условие и вопрос, известные и </w:t>
      </w:r>
      <w:r w:rsidRPr="008D4331">
        <w:lastRenderedPageBreak/>
        <w:t>неизвестные величины, устанавливать взаимосвязь между ними и на этой основе выбирать те арифметические действия, выполнение которых позволяет ответить на вопрос задачи.</w:t>
      </w:r>
    </w:p>
    <w:p w:rsidR="00C37232" w:rsidRPr="008D4331" w:rsidRDefault="00C37232" w:rsidP="008315B2">
      <w:pPr>
        <w:ind w:firstLine="600"/>
        <w:jc w:val="both"/>
      </w:pPr>
      <w:r w:rsidRPr="008D4331">
        <w:t xml:space="preserve">5. В методике формирования представлений о </w:t>
      </w:r>
      <w:proofErr w:type="gramStart"/>
      <w:r w:rsidRPr="008D4331">
        <w:t>геометрический</w:t>
      </w:r>
      <w:proofErr w:type="gramEnd"/>
      <w:r w:rsidRPr="008D4331">
        <w:t xml:space="preserve"> фигурах, адекватной концепции курса, в которой выполнение геометрических заданий требует активного использования приемов умственной деятельности.</w:t>
      </w:r>
    </w:p>
    <w:p w:rsidR="00C37232" w:rsidRPr="008D4331" w:rsidRDefault="00C37232" w:rsidP="008315B2">
      <w:pPr>
        <w:ind w:firstLine="600"/>
        <w:jc w:val="both"/>
      </w:pPr>
      <w:r w:rsidRPr="008D4331">
        <w:t>6. В методике использования калькулятора, который рассматривается как средство обучения младших школьников математике, обладающее определенными методическими возможностями.</w:t>
      </w:r>
    </w:p>
    <w:p w:rsidR="00C37232" w:rsidRPr="008D4331" w:rsidRDefault="00C37232" w:rsidP="008315B2">
      <w:pPr>
        <w:ind w:firstLine="600"/>
        <w:jc w:val="both"/>
      </w:pPr>
      <w:r w:rsidRPr="008D4331">
        <w:t xml:space="preserve">7.В организации дифференцированного обучения, которое обеспечивается новыми </w:t>
      </w:r>
      <w:proofErr w:type="gramStart"/>
      <w:r w:rsidRPr="008D4331">
        <w:t>методическими подходами</w:t>
      </w:r>
      <w:proofErr w:type="gramEnd"/>
      <w:r w:rsidRPr="008D4331">
        <w:t xml:space="preserve"> к формированию математических понятий, к организации вычислительной деятельности учащихся, к обучению их решению задач, а также системой учебных заданий.</w:t>
      </w:r>
    </w:p>
    <w:p w:rsidR="00C37232" w:rsidRPr="008D4331" w:rsidRDefault="00C37232" w:rsidP="008315B2">
      <w:pPr>
        <w:ind w:firstLine="600"/>
        <w:jc w:val="both"/>
      </w:pPr>
      <w:r w:rsidRPr="008D4331">
        <w:t>8. В построении уроков математики, на которых реализуется тематическое построение курса, система учебных заданий, адекватная его концепции, и создаются условия для активного включения всех учащихся в познавательную деятельность.</w:t>
      </w:r>
    </w:p>
    <w:p w:rsidR="00C37232" w:rsidRPr="008D4331" w:rsidRDefault="008315B2" w:rsidP="008315B2">
      <w:pPr>
        <w:shd w:val="clear" w:color="auto" w:fill="FFFFFF"/>
        <w:ind w:right="4"/>
        <w:jc w:val="both"/>
      </w:pPr>
      <w:r w:rsidRPr="008D4331">
        <w:t xml:space="preserve">   </w:t>
      </w:r>
      <w:r w:rsidR="00DA1B99">
        <w:t xml:space="preserve">    </w:t>
      </w:r>
      <w:r w:rsidR="00C37232" w:rsidRPr="008D4331">
        <w:t>Содержание программы четвертого класса полностью со</w:t>
      </w:r>
      <w:r w:rsidR="00C37232" w:rsidRPr="008D4331">
        <w:softHyphen/>
        <w:t>ставлено по тематическому принципу. Последовательность изучения тем позволяет органически включить в каждую сле</w:t>
      </w:r>
      <w:r w:rsidR="00C37232" w:rsidRPr="008D4331">
        <w:softHyphen/>
        <w:t>дующую ранее пройденный материал и тем самым выстроить знания, умения и навыки в определенную систему.</w:t>
      </w:r>
    </w:p>
    <w:p w:rsidR="00C37232" w:rsidRPr="008D4331" w:rsidRDefault="00DA1B99" w:rsidP="00DA1B99">
      <w:pPr>
        <w:shd w:val="clear" w:color="auto" w:fill="FFFFFF"/>
        <w:ind w:right="7"/>
        <w:jc w:val="both"/>
      </w:pPr>
      <w:r>
        <w:t xml:space="preserve">      </w:t>
      </w:r>
      <w:r w:rsidR="00C37232" w:rsidRPr="008D4331">
        <w:t xml:space="preserve">Так, при усвоении алгоритма умножения многозначного числа на однозначное учащиеся </w:t>
      </w:r>
      <w:proofErr w:type="spellStart"/>
      <w:proofErr w:type="gramStart"/>
      <w:r w:rsidR="00C37232" w:rsidRPr="008D4331">
        <w:t>опи</w:t>
      </w:r>
      <w:proofErr w:type="spellEnd"/>
      <w:r>
        <w:t xml:space="preserve"> </w:t>
      </w:r>
      <w:proofErr w:type="spellStart"/>
      <w:r w:rsidR="00C37232" w:rsidRPr="008D4331">
        <w:t>раются</w:t>
      </w:r>
      <w:proofErr w:type="spellEnd"/>
      <w:proofErr w:type="gramEnd"/>
      <w:r w:rsidR="00C37232" w:rsidRPr="008D4331">
        <w:t xml:space="preserve"> на знание разряд</w:t>
      </w:r>
      <w:r w:rsidR="00C37232" w:rsidRPr="008D4331">
        <w:softHyphen/>
        <w:t>ного состава многозначного числа, распределительное свой</w:t>
      </w:r>
      <w:r w:rsidR="00C37232" w:rsidRPr="008D4331">
        <w:softHyphen/>
        <w:t>ство умножения, приемы сложения однозначных и двузнач</w:t>
      </w:r>
      <w:r w:rsidR="00C37232" w:rsidRPr="008D4331">
        <w:softHyphen/>
        <w:t xml:space="preserve">ных чисел. </w:t>
      </w:r>
      <w:proofErr w:type="gramStart"/>
      <w:r w:rsidR="00C37232" w:rsidRPr="008D4331">
        <w:t>В систему заданий, нацеленных на усвоение алгоритма умножения многозначного числа на однозначное, органически включаются такие вопросы, как: смысл умно</w:t>
      </w:r>
      <w:r w:rsidR="00C37232" w:rsidRPr="008D4331">
        <w:softHyphen/>
        <w:t>жения, переместительное и сочетательное свойство умноже</w:t>
      </w:r>
      <w:r w:rsidR="00C37232" w:rsidRPr="008D4331">
        <w:softHyphen/>
        <w:t>ния, взаимосвязь умножения и деления, взаимосвязь компо</w:t>
      </w:r>
      <w:r w:rsidR="00C37232" w:rsidRPr="008D4331">
        <w:softHyphen/>
        <w:t>нентов и результатов деления, запись числа в десятичной системе счисления в виде суммы разрядных слагаемых.</w:t>
      </w:r>
      <w:proofErr w:type="gramEnd"/>
    </w:p>
    <w:p w:rsidR="00C37232" w:rsidRPr="008D4331" w:rsidRDefault="007F1A2C" w:rsidP="007F1A2C">
      <w:pPr>
        <w:shd w:val="clear" w:color="auto" w:fill="FFFFFF"/>
        <w:jc w:val="both"/>
      </w:pPr>
      <w:r>
        <w:t xml:space="preserve">       </w:t>
      </w:r>
      <w:r w:rsidR="00C37232" w:rsidRPr="008D4331">
        <w:t>Для осознания смысла деления с остатком, так же как и при усвоении смысла действий сложения, вычитания, умно</w:t>
      </w:r>
      <w:r w:rsidR="00C37232" w:rsidRPr="008D4331">
        <w:softHyphen/>
        <w:t>жения и деления, используются задания на соотнесение пред</w:t>
      </w:r>
      <w:r w:rsidR="00C37232" w:rsidRPr="008D4331">
        <w:softHyphen/>
        <w:t xml:space="preserve">метных действий и математической записи. Чтобы освоить способ деления с остатком, </w:t>
      </w:r>
      <w:proofErr w:type="gramStart"/>
      <w:r w:rsidR="00C37232" w:rsidRPr="008D4331">
        <w:t>дети</w:t>
      </w:r>
      <w:proofErr w:type="gramEnd"/>
      <w:r w:rsidR="00C37232" w:rsidRPr="008D4331">
        <w:t xml:space="preserve"> прежде всего должны осоз</w:t>
      </w:r>
      <w:r w:rsidR="00C37232" w:rsidRPr="008D4331">
        <w:softHyphen/>
        <w:t>нать взаимосвязь между делимым, делителем, неполным час</w:t>
      </w:r>
      <w:r w:rsidR="00C37232" w:rsidRPr="008D4331">
        <w:softHyphen/>
        <w:t>тным и остатком (с обязательным условием: остаток меньше делителя). С помощью специальной системы заданий до уча</w:t>
      </w:r>
      <w:r w:rsidR="00C37232" w:rsidRPr="008D4331">
        <w:softHyphen/>
        <w:t xml:space="preserve">щихся доводится смысл определения: «Разделить </w:t>
      </w:r>
      <w:proofErr w:type="gramStart"/>
      <w:r w:rsidR="00C37232" w:rsidRPr="008D4331">
        <w:t>число</w:t>
      </w:r>
      <w:proofErr w:type="gramEnd"/>
      <w:r w:rsidR="00C37232" w:rsidRPr="008D4331">
        <w:t xml:space="preserve"> </w:t>
      </w:r>
      <w:r w:rsidR="00C37232" w:rsidRPr="008D4331">
        <w:rPr>
          <w:i/>
          <w:iCs/>
        </w:rPr>
        <w:t xml:space="preserve">а </w:t>
      </w:r>
      <w:r w:rsidR="00C37232" w:rsidRPr="008D4331">
        <w:t xml:space="preserve">на натуральное число </w:t>
      </w:r>
      <w:r w:rsidR="00C37232" w:rsidRPr="008D4331">
        <w:rPr>
          <w:i/>
          <w:lang w:val="en-US"/>
        </w:rPr>
        <w:t>b</w:t>
      </w:r>
      <w:r w:rsidR="00C37232" w:rsidRPr="008D4331">
        <w:rPr>
          <w:i/>
          <w:iCs/>
        </w:rPr>
        <w:t xml:space="preserve"> </w:t>
      </w:r>
      <w:r w:rsidR="00C37232" w:rsidRPr="008D4331">
        <w:t xml:space="preserve">— значит найти такие </w:t>
      </w:r>
      <w:r w:rsidR="00C37232" w:rsidRPr="008D4331">
        <w:rPr>
          <w:i/>
          <w:lang w:val="en-US"/>
        </w:rPr>
        <w:t>q</w:t>
      </w:r>
      <w:r w:rsidR="00C37232" w:rsidRPr="008D4331">
        <w:t xml:space="preserve"> и </w:t>
      </w:r>
      <w:r w:rsidR="00C37232" w:rsidRPr="008D4331">
        <w:rPr>
          <w:i/>
          <w:lang w:val="en-US"/>
        </w:rPr>
        <w:t>r</w:t>
      </w:r>
      <w:r w:rsidR="00C37232" w:rsidRPr="008D4331">
        <w:t xml:space="preserve">, при которых </w:t>
      </w:r>
      <w:r w:rsidR="00C37232" w:rsidRPr="008D4331">
        <w:rPr>
          <w:i/>
          <w:iCs/>
          <w:lang w:val="en-US"/>
        </w:rPr>
        <w:t>a</w:t>
      </w:r>
      <w:r w:rsidR="00C37232" w:rsidRPr="008D4331">
        <w:rPr>
          <w:i/>
          <w:iCs/>
        </w:rPr>
        <w:t>=</w:t>
      </w:r>
      <w:proofErr w:type="spellStart"/>
      <w:r w:rsidR="00C37232" w:rsidRPr="008D4331">
        <w:rPr>
          <w:i/>
          <w:iCs/>
          <w:lang w:val="en-US"/>
        </w:rPr>
        <w:t>bq</w:t>
      </w:r>
      <w:proofErr w:type="spellEnd"/>
      <w:r w:rsidR="00C37232" w:rsidRPr="008D4331">
        <w:rPr>
          <w:i/>
          <w:iCs/>
        </w:rPr>
        <w:t>+</w:t>
      </w:r>
      <w:r w:rsidR="00C37232" w:rsidRPr="008D4331">
        <w:rPr>
          <w:i/>
          <w:iCs/>
          <w:lang w:val="en-US"/>
        </w:rPr>
        <w:t>r</w:t>
      </w:r>
      <w:r w:rsidR="00C37232" w:rsidRPr="008D4331">
        <w:rPr>
          <w:i/>
          <w:iCs/>
        </w:rPr>
        <w:t xml:space="preserve">, </w:t>
      </w:r>
      <w:r w:rsidR="00C37232" w:rsidRPr="008D4331">
        <w:t xml:space="preserve">где </w:t>
      </w:r>
      <w:r w:rsidR="00C37232" w:rsidRPr="008D4331">
        <w:rPr>
          <w:i/>
          <w:iCs/>
        </w:rPr>
        <w:t>0&lt;</w:t>
      </w:r>
      <w:r w:rsidR="00C37232" w:rsidRPr="008D4331">
        <w:rPr>
          <w:i/>
          <w:iCs/>
          <w:lang w:val="en-US"/>
        </w:rPr>
        <w:t>r</w:t>
      </w:r>
      <w:r w:rsidR="00C37232" w:rsidRPr="008D4331">
        <w:rPr>
          <w:i/>
          <w:iCs/>
        </w:rPr>
        <w:t>&lt;</w:t>
      </w:r>
      <w:r w:rsidR="00C37232" w:rsidRPr="008D4331">
        <w:rPr>
          <w:i/>
          <w:iCs/>
          <w:lang w:val="en-US"/>
        </w:rPr>
        <w:t>b</w:t>
      </w:r>
      <w:r w:rsidR="00C37232" w:rsidRPr="008D4331">
        <w:rPr>
          <w:i/>
          <w:iCs/>
        </w:rPr>
        <w:t xml:space="preserve">, </w:t>
      </w:r>
      <w:r w:rsidR="00C37232" w:rsidRPr="008D4331">
        <w:t>но при этом, конечно, букве</w:t>
      </w:r>
      <w:r w:rsidR="00B45513" w:rsidRPr="008D4331">
        <w:t>нная симво</w:t>
      </w:r>
      <w:r w:rsidR="00B45513" w:rsidRPr="008D4331">
        <w:softHyphen/>
        <w:t>лика не используется</w:t>
      </w:r>
    </w:p>
    <w:p w:rsidR="00C37232" w:rsidRPr="008D4331" w:rsidRDefault="00C37232" w:rsidP="008315B2">
      <w:pPr>
        <w:shd w:val="clear" w:color="auto" w:fill="FFFFFF"/>
        <w:ind w:left="18" w:firstLine="396"/>
        <w:jc w:val="both"/>
      </w:pPr>
      <w:r w:rsidRPr="008D4331">
        <w:t>Упражнения на умножение многозначного числа на од</w:t>
      </w:r>
      <w:r w:rsidRPr="008D4331">
        <w:softHyphen/>
        <w:t>нозначное органически включаются в тему «Деление с остат</w:t>
      </w:r>
      <w:r w:rsidRPr="008D4331">
        <w:softHyphen/>
        <w:t>ком», а задания на деление с остатком — в следующую тему «Умножение многозначных чисел», где рассматривается ум</w:t>
      </w:r>
      <w:r w:rsidRPr="008D4331">
        <w:softHyphen/>
        <w:t>ножение на двузначное и трехзначное число.</w:t>
      </w:r>
    </w:p>
    <w:p w:rsidR="00C37232" w:rsidRPr="008D4331" w:rsidRDefault="007F1A2C" w:rsidP="007F1A2C">
      <w:pPr>
        <w:shd w:val="clear" w:color="auto" w:fill="FFFFFF"/>
        <w:ind w:right="4"/>
        <w:jc w:val="both"/>
      </w:pPr>
      <w:r>
        <w:t xml:space="preserve">        </w:t>
      </w:r>
      <w:r w:rsidR="00FC4777">
        <w:t xml:space="preserve"> </w:t>
      </w:r>
      <w:r w:rsidR="00C37232" w:rsidRPr="008D4331">
        <w:t>В процессе работы над темами «Умножение на однознач</w:t>
      </w:r>
      <w:r w:rsidR="00C37232" w:rsidRPr="008D4331">
        <w:softHyphen/>
        <w:t>ное число», «Деление с остатком», «Умножение многознач</w:t>
      </w:r>
      <w:r w:rsidR="00C37232" w:rsidRPr="008D4331">
        <w:softHyphen/>
        <w:t>ных чисел» учащиеся целенаправленно готовятся к изучению наиболее трудного вопроса курса четвертого класса — деле</w:t>
      </w:r>
      <w:r w:rsidR="00C37232" w:rsidRPr="008D4331">
        <w:softHyphen/>
        <w:t>нию многозначных чисел. Здесь также уделяется большое внимание содержательному аспекту общего способа действия. Система учебных заданий составлена таким образом, что при их выполнении учащиеся активно используют понятия раз</w:t>
      </w:r>
      <w:r w:rsidR="00C37232" w:rsidRPr="008D4331">
        <w:softHyphen/>
        <w:t>рядного и десятичного состава чисел, способы прикидки, сравнение выражений на основе их содержательного анали</w:t>
      </w:r>
      <w:r w:rsidR="00C37232" w:rsidRPr="008D4331">
        <w:softHyphen/>
        <w:t>за, взаимосвязь умножения и деления, свойство деления сум</w:t>
      </w:r>
      <w:r w:rsidR="00C37232" w:rsidRPr="008D4331">
        <w:softHyphen/>
        <w:t>мы на число и деления числа на произведение. Выполнение вычислений органически включается в эти задания, поэтому содержательная направленность курса четвертого класса не оказывает негативного влияния на вычислительные навыки.</w:t>
      </w:r>
    </w:p>
    <w:p w:rsidR="00C37232" w:rsidRPr="008D4331" w:rsidRDefault="00C37232" w:rsidP="008315B2">
      <w:pPr>
        <w:shd w:val="clear" w:color="auto" w:fill="FFFFFF"/>
        <w:ind w:left="11" w:right="4" w:firstLine="403"/>
        <w:jc w:val="both"/>
      </w:pPr>
    </w:p>
    <w:p w:rsidR="00C37232" w:rsidRPr="008D4331" w:rsidRDefault="00FC4777" w:rsidP="008315B2">
      <w:pPr>
        <w:shd w:val="clear" w:color="auto" w:fill="FFFFFF"/>
        <w:ind w:left="7" w:right="22" w:firstLine="403"/>
        <w:jc w:val="both"/>
      </w:pPr>
      <w:r>
        <w:lastRenderedPageBreak/>
        <w:t xml:space="preserve"> </w:t>
      </w:r>
      <w:r w:rsidR="00C37232" w:rsidRPr="008D4331">
        <w:t>Тема «Действия с величинами» носит обобщающий харак</w:t>
      </w:r>
      <w:r w:rsidR="00C37232" w:rsidRPr="008D4331">
        <w:softHyphen/>
        <w:t>тер. В ней рассматриваются действия с величинами, с кото</w:t>
      </w:r>
      <w:r w:rsidR="00C37232" w:rsidRPr="008D4331">
        <w:softHyphen/>
        <w:t>рыми учащиеся познакомились в первом и во втором клас</w:t>
      </w:r>
      <w:r w:rsidR="00C37232" w:rsidRPr="008D4331">
        <w:softHyphen/>
        <w:t>сах, и соотношения между единицами однородных величин.</w:t>
      </w:r>
    </w:p>
    <w:p w:rsidR="00C37232" w:rsidRPr="008D4331" w:rsidRDefault="007F1A2C" w:rsidP="007F1A2C">
      <w:pPr>
        <w:shd w:val="clear" w:color="auto" w:fill="FFFFFF"/>
        <w:ind w:right="25"/>
        <w:jc w:val="both"/>
      </w:pPr>
      <w:r>
        <w:t xml:space="preserve">       </w:t>
      </w:r>
      <w:r w:rsidR="00FC4777">
        <w:t xml:space="preserve"> </w:t>
      </w:r>
      <w:r w:rsidR="00C37232" w:rsidRPr="008D4331">
        <w:t>Значительное место в программе четвертого класса отво</w:t>
      </w:r>
      <w:r w:rsidR="00C37232" w:rsidRPr="008D4331">
        <w:softHyphen/>
        <w:t>дится решению задач с величинами «скорость», «время», «рас</w:t>
      </w:r>
      <w:r w:rsidR="00C37232" w:rsidRPr="008D4331">
        <w:softHyphen/>
        <w:t>стояние». Эта работа проводится в теме «Скорость движения».</w:t>
      </w:r>
    </w:p>
    <w:p w:rsidR="00C37232" w:rsidRPr="008D4331" w:rsidRDefault="00FC4777" w:rsidP="007F1A2C">
      <w:pPr>
        <w:shd w:val="clear" w:color="auto" w:fill="FFFFFF"/>
        <w:ind w:right="25" w:firstLine="410"/>
        <w:jc w:val="both"/>
      </w:pPr>
      <w:r>
        <w:t xml:space="preserve"> </w:t>
      </w:r>
      <w:r w:rsidR="00C37232" w:rsidRPr="008D4331">
        <w:rPr>
          <w:spacing w:val="-1"/>
        </w:rPr>
        <w:t xml:space="preserve">Большое внимание в четвертом классе уделяется решению </w:t>
      </w:r>
      <w:r w:rsidR="00C37232" w:rsidRPr="008D4331">
        <w:t>задач на пропорциональную зависимость величин, которые но</w:t>
      </w:r>
      <w:r w:rsidR="00C37232" w:rsidRPr="008D4331">
        <w:softHyphen/>
        <w:t>сят более усложненный характер, чем в третьем классе.</w:t>
      </w:r>
    </w:p>
    <w:p w:rsidR="00C37232" w:rsidRPr="008D4331" w:rsidRDefault="00FC4777" w:rsidP="007F1A2C">
      <w:pPr>
        <w:shd w:val="clear" w:color="auto" w:fill="FFFFFF"/>
        <w:ind w:right="18"/>
        <w:jc w:val="both"/>
        <w:rPr>
          <w:spacing w:val="-1"/>
        </w:rPr>
      </w:pPr>
      <w:r>
        <w:rPr>
          <w:spacing w:val="-2"/>
        </w:rPr>
        <w:t xml:space="preserve"> </w:t>
      </w:r>
      <w:r w:rsidR="00C37232" w:rsidRPr="008D4331">
        <w:rPr>
          <w:spacing w:val="-2"/>
        </w:rPr>
        <w:t xml:space="preserve">Специальная тема в четвертом классе посвящена решению </w:t>
      </w:r>
      <w:r w:rsidR="00C37232" w:rsidRPr="008D4331">
        <w:t xml:space="preserve">уравнений — как простых, так и усложненных. В этой же теме </w:t>
      </w:r>
      <w:r w:rsidR="00C37232" w:rsidRPr="008D4331">
        <w:rPr>
          <w:spacing w:val="-1"/>
        </w:rPr>
        <w:t>учащимся разъясняется алгебраический способ решения задач.</w:t>
      </w:r>
    </w:p>
    <w:p w:rsidR="00C37232" w:rsidRPr="008D4331" w:rsidRDefault="007F1A2C" w:rsidP="007F1A2C">
      <w:pPr>
        <w:shd w:val="clear" w:color="auto" w:fill="FFFFFF"/>
        <w:ind w:right="29"/>
        <w:jc w:val="both"/>
      </w:pPr>
      <w:r>
        <w:t xml:space="preserve">          </w:t>
      </w:r>
      <w:r w:rsidR="00C37232" w:rsidRPr="008D4331">
        <w:t>В конце четвертого класса учащиеся знакомятся с буквен</w:t>
      </w:r>
      <w:r w:rsidR="00C37232" w:rsidRPr="008D4331">
        <w:softHyphen/>
        <w:t>ными выражениями. Отнесение тем «Уравнения» и «Буквен</w:t>
      </w:r>
      <w:r w:rsidR="00C37232" w:rsidRPr="008D4331">
        <w:rPr>
          <w:spacing w:val="-8"/>
        </w:rPr>
        <w:t>ные выражения» на конец четвертого класса позволяет обоб</w:t>
      </w:r>
      <w:r w:rsidR="00C37232" w:rsidRPr="008D4331">
        <w:rPr>
          <w:spacing w:val="-8"/>
        </w:rPr>
        <w:softHyphen/>
      </w:r>
      <w:r w:rsidR="00C37232" w:rsidRPr="008D4331">
        <w:rPr>
          <w:spacing w:val="-7"/>
        </w:rPr>
        <w:t>щить тот материал, который изучался в первом, втором, тре</w:t>
      </w:r>
      <w:r w:rsidR="00C37232" w:rsidRPr="008D4331">
        <w:rPr>
          <w:spacing w:val="-7"/>
        </w:rPr>
        <w:softHyphen/>
      </w:r>
      <w:r w:rsidR="00C37232" w:rsidRPr="008D4331">
        <w:t>тьем и четвертом классах.</w:t>
      </w:r>
    </w:p>
    <w:p w:rsidR="00EF4DA8" w:rsidRDefault="007F1A2C" w:rsidP="00EF4DA8">
      <w:pPr>
        <w:shd w:val="clear" w:color="auto" w:fill="FFFFFF"/>
        <w:spacing w:line="259" w:lineRule="exact"/>
        <w:ind w:right="29"/>
        <w:jc w:val="both"/>
      </w:pPr>
      <w:r>
        <w:t xml:space="preserve">          </w:t>
      </w:r>
      <w:r w:rsidR="00E16287" w:rsidRPr="009D59BD">
        <w:t>В Федеральном базисном образовательном план</w:t>
      </w:r>
      <w:r w:rsidR="00E16287">
        <w:t>е на изучение русского языка в  классе отводится 4 часа в неделю, всего 136 часов</w:t>
      </w:r>
      <w:r w:rsidR="00E16287" w:rsidRPr="009D59BD">
        <w:t>.</w:t>
      </w:r>
      <w:r w:rsidR="00E16287">
        <w:t xml:space="preserve"> В связи с дополнительными праздничными выходными днями количество часов сокращено за счёт объединения тем</w:t>
      </w:r>
      <w:r w:rsidR="00E16287" w:rsidRPr="00834FD5">
        <w:t xml:space="preserve">: </w:t>
      </w:r>
      <w:r w:rsidR="00E16287">
        <w:t>повторения</w:t>
      </w:r>
      <w:r w:rsidR="00E16287" w:rsidRPr="00E16287">
        <w:t xml:space="preserve"> материала по теме «Решение задач, связанных с бытовыми ситуациями»</w:t>
      </w:r>
      <w:r w:rsidR="00E16287">
        <w:t xml:space="preserve"> в конце учебного года.</w:t>
      </w:r>
      <w:r w:rsidR="00E16287" w:rsidRPr="009D59BD">
        <w:t xml:space="preserve"> Основное содержание обучения </w:t>
      </w:r>
      <w:r w:rsidR="00E16287">
        <w:t>представлено крупными разделами.</w:t>
      </w:r>
      <w:r w:rsidR="00EF4DA8">
        <w:br/>
        <w:t xml:space="preserve">         </w:t>
      </w:r>
      <w:r w:rsidR="009D24D3" w:rsidRPr="001709B6">
        <w:rPr>
          <w:iCs/>
        </w:rPr>
        <w:t>Для реализации программного содержания используются следующие учебные пособия:</w:t>
      </w:r>
      <w:r w:rsidR="00EF4DA8">
        <w:rPr>
          <w:iCs/>
        </w:rPr>
        <w:br/>
      </w:r>
      <w:r w:rsidR="00EF4DA8">
        <w:t xml:space="preserve">   Н.Б. Истомина Математика 4 класс  Смоленск: «Ассоциация XXI век», 2010 г.;</w:t>
      </w:r>
      <w:r w:rsidR="00EF4DA8">
        <w:br/>
        <w:t>Н.Б. Истомина  Рабочая тетрадь 4 класс 1 и 2 часть Смоленск: «Ассоциация XXI век», 201</w:t>
      </w:r>
      <w:r w:rsidR="00EF4DA8" w:rsidRPr="002159E3">
        <w:t xml:space="preserve">2 </w:t>
      </w:r>
      <w:r w:rsidR="00EF4DA8">
        <w:t>г.</w:t>
      </w:r>
    </w:p>
    <w:p w:rsidR="009D24D3" w:rsidRPr="001709B6" w:rsidRDefault="009D24D3" w:rsidP="009D24D3">
      <w:pPr>
        <w:pStyle w:val="a3"/>
        <w:ind w:left="0"/>
        <w:jc w:val="both"/>
      </w:pPr>
    </w:p>
    <w:p w:rsidR="00E16287" w:rsidRDefault="00E16287" w:rsidP="00E16287">
      <w:pPr>
        <w:pStyle w:val="a4"/>
        <w:spacing w:line="276" w:lineRule="auto"/>
        <w:jc w:val="both"/>
        <w:rPr>
          <w:rFonts w:ascii="Times New Roman" w:hAnsi="Times New Roman"/>
        </w:rPr>
      </w:pPr>
    </w:p>
    <w:p w:rsidR="00E16287" w:rsidRPr="008D4331" w:rsidRDefault="00E16287" w:rsidP="008315B2">
      <w:pPr>
        <w:shd w:val="clear" w:color="auto" w:fill="FFFFFF"/>
        <w:spacing w:line="259" w:lineRule="exact"/>
        <w:ind w:left="7" w:right="29" w:firstLine="403"/>
        <w:jc w:val="both"/>
      </w:pPr>
    </w:p>
    <w:p w:rsidR="009276B2" w:rsidRPr="00C25ACE" w:rsidRDefault="005B7749" w:rsidP="009276B2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7749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="009276B2" w:rsidRPr="00C25ACE">
        <w:rPr>
          <w:rFonts w:ascii="Times New Roman" w:hAnsi="Times New Roman"/>
          <w:b/>
          <w:bCs/>
          <w:sz w:val="24"/>
          <w:szCs w:val="24"/>
        </w:rPr>
        <w:t>Место предмета в федеральном базисном учебном плане.</w:t>
      </w:r>
    </w:p>
    <w:p w:rsidR="009276B2" w:rsidRDefault="009276B2" w:rsidP="009276B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276B2" w:rsidRDefault="00FC4777" w:rsidP="009276B2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276B2" w:rsidRPr="009D59BD">
        <w:rPr>
          <w:rFonts w:ascii="Times New Roman" w:hAnsi="Times New Roman"/>
          <w:sz w:val="24"/>
          <w:szCs w:val="24"/>
        </w:rPr>
        <w:t>В Федеральном базисном образовательном план</w:t>
      </w:r>
      <w:r w:rsidR="00DC3746">
        <w:rPr>
          <w:rFonts w:ascii="Times New Roman" w:hAnsi="Times New Roman"/>
          <w:sz w:val="24"/>
          <w:szCs w:val="24"/>
        </w:rPr>
        <w:t>е на изучение математики</w:t>
      </w:r>
      <w:r w:rsidR="009276B2">
        <w:rPr>
          <w:rFonts w:ascii="Times New Roman" w:hAnsi="Times New Roman"/>
          <w:sz w:val="24"/>
          <w:szCs w:val="24"/>
        </w:rPr>
        <w:t xml:space="preserve"> в 4 классе отводится 4 часа в неделю, всего 136</w:t>
      </w:r>
      <w:r w:rsidR="009276B2" w:rsidRPr="009D59BD">
        <w:rPr>
          <w:rFonts w:ascii="Times New Roman" w:hAnsi="Times New Roman"/>
          <w:sz w:val="24"/>
          <w:szCs w:val="24"/>
        </w:rPr>
        <w:t xml:space="preserve"> часов.</w:t>
      </w:r>
      <w:r w:rsidR="009276B2">
        <w:rPr>
          <w:rFonts w:ascii="Times New Roman" w:hAnsi="Times New Roman"/>
          <w:sz w:val="24"/>
          <w:szCs w:val="24"/>
        </w:rPr>
        <w:t xml:space="preserve"> В связи с дополнительными праздничными выходными днями количество часов сокращено за счёт объединения тем повторения в конце учебного года</w:t>
      </w:r>
      <w:r w:rsidR="009D6F4C">
        <w:rPr>
          <w:rFonts w:ascii="Times New Roman" w:hAnsi="Times New Roman"/>
          <w:sz w:val="24"/>
          <w:szCs w:val="24"/>
        </w:rPr>
        <w:t>.</w:t>
      </w:r>
      <w:r w:rsidR="009276B2" w:rsidRPr="009D59BD">
        <w:rPr>
          <w:rFonts w:ascii="Times New Roman" w:hAnsi="Times New Roman"/>
          <w:sz w:val="24"/>
          <w:szCs w:val="24"/>
        </w:rPr>
        <w:t xml:space="preserve"> Основное содержание обучения </w:t>
      </w:r>
      <w:r w:rsidR="009276B2">
        <w:rPr>
          <w:rFonts w:ascii="Times New Roman" w:hAnsi="Times New Roman"/>
          <w:sz w:val="24"/>
          <w:szCs w:val="24"/>
        </w:rPr>
        <w:t>представлено крупными разделами.</w:t>
      </w:r>
      <w:r w:rsidR="009D24D3" w:rsidRPr="009D2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24D3" w:rsidRPr="00112CF8">
        <w:rPr>
          <w:rFonts w:ascii="Times New Roman" w:hAnsi="Times New Roman"/>
        </w:rPr>
        <w:t>Контроль за</w:t>
      </w:r>
      <w:proofErr w:type="gramEnd"/>
      <w:r w:rsidR="009D24D3" w:rsidRPr="00112CF8">
        <w:rPr>
          <w:rFonts w:ascii="Times New Roman" w:hAnsi="Times New Roman"/>
        </w:rPr>
        <w:t xml:space="preserve"> уровнем достижений учащихся   производится в форме письменных работ:</w:t>
      </w:r>
      <w:r w:rsidR="009D24D3" w:rsidRPr="009D24D3">
        <w:rPr>
          <w:rFonts w:ascii="Times New Roman" w:hAnsi="Times New Roman"/>
        </w:rPr>
        <w:t xml:space="preserve"> </w:t>
      </w:r>
      <w:r w:rsidR="009D24D3">
        <w:rPr>
          <w:rFonts w:ascii="Times New Roman" w:hAnsi="Times New Roman"/>
        </w:rPr>
        <w:t>контрольных работ – 8;</w:t>
      </w:r>
    </w:p>
    <w:p w:rsidR="009D24D3" w:rsidRPr="009D24D3" w:rsidRDefault="009D24D3" w:rsidP="009276B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тестов – 10; математических диктантов – 3; проверочных работ – 2.</w:t>
      </w:r>
    </w:p>
    <w:p w:rsidR="009276B2" w:rsidRPr="005B7749" w:rsidRDefault="009276B2" w:rsidP="009276B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77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5B7749" w:rsidRPr="005B7749" w:rsidRDefault="005B7749" w:rsidP="005B7749">
      <w:pPr>
        <w:rPr>
          <w:b/>
        </w:rPr>
      </w:pPr>
      <w:r w:rsidRPr="005B7749">
        <w:rPr>
          <w:b/>
          <w:bCs/>
        </w:rPr>
        <w:t xml:space="preserve">                            </w:t>
      </w:r>
      <w:r w:rsidRPr="009D6F4C">
        <w:rPr>
          <w:b/>
          <w:bCs/>
        </w:rPr>
        <w:t xml:space="preserve">     </w:t>
      </w:r>
      <w:r w:rsidRPr="005B7749">
        <w:rPr>
          <w:b/>
          <w:bCs/>
        </w:rPr>
        <w:t xml:space="preserve">    </w:t>
      </w:r>
      <w:r w:rsidRPr="005B7749">
        <w:rPr>
          <w:b/>
        </w:rPr>
        <w:t>Формы организации учебного процесса</w:t>
      </w:r>
      <w:r w:rsidR="00C92BCA">
        <w:rPr>
          <w:b/>
        </w:rPr>
        <w:t>.</w:t>
      </w:r>
    </w:p>
    <w:p w:rsidR="005B7749" w:rsidRDefault="005B7749" w:rsidP="005B7749">
      <w:pPr>
        <w:jc w:val="both"/>
      </w:pPr>
      <w:r w:rsidRPr="005B7749">
        <w:t xml:space="preserve">             </w:t>
      </w:r>
      <w:r>
        <w:t>В основе методики преподавания предмета «Математика» лежит учебный</w:t>
      </w:r>
      <w:r w:rsidR="00A75FF6" w:rsidRPr="00A75FF6">
        <w:t xml:space="preserve"> </w:t>
      </w:r>
      <w:r w:rsidR="00A75FF6">
        <w:t xml:space="preserve">урок </w:t>
      </w:r>
      <w:r>
        <w:t xml:space="preserve"> диалог</w:t>
      </w:r>
      <w:r w:rsidR="00A75FF6">
        <w:t>а</w:t>
      </w:r>
      <w:r>
        <w:t xml:space="preserve"> и проблемно-поисковый подход,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 </w:t>
      </w:r>
    </w:p>
    <w:p w:rsidR="005B7749" w:rsidRPr="009D6F4C" w:rsidRDefault="005B7749" w:rsidP="005B7749">
      <w:pPr>
        <w:jc w:val="both"/>
      </w:pPr>
    </w:p>
    <w:p w:rsidR="005B7749" w:rsidRPr="005B7749" w:rsidRDefault="005B7749" w:rsidP="005B7749">
      <w:pPr>
        <w:jc w:val="both"/>
        <w:rPr>
          <w:b/>
        </w:rPr>
      </w:pPr>
      <w:r w:rsidRPr="005B7749">
        <w:rPr>
          <w:b/>
        </w:rPr>
        <w:t xml:space="preserve">                                              Формы и средства контроля</w:t>
      </w:r>
      <w:r w:rsidR="00C92BCA">
        <w:rPr>
          <w:b/>
        </w:rPr>
        <w:t>.</w:t>
      </w:r>
      <w:r w:rsidRPr="005B7749">
        <w:rPr>
          <w:b/>
        </w:rPr>
        <w:t xml:space="preserve"> </w:t>
      </w:r>
    </w:p>
    <w:p w:rsidR="005B7749" w:rsidRDefault="005B7749" w:rsidP="005B7749">
      <w:pPr>
        <w:jc w:val="both"/>
      </w:pPr>
      <w:r w:rsidRPr="005B7749">
        <w:t xml:space="preserve">          </w:t>
      </w:r>
      <w:r>
        <w:t xml:space="preserve">Для </w:t>
      </w:r>
      <w:proofErr w:type="gramStart"/>
      <w:r>
        <w:t>контроля за</w:t>
      </w:r>
      <w:proofErr w:type="gramEnd"/>
      <w:r>
        <w:t xml:space="preserve"> освоением программного материала используются в основном письменные текущие и итоговые контрольные работы.</w:t>
      </w:r>
    </w:p>
    <w:p w:rsidR="005B7749" w:rsidRDefault="005B7749" w:rsidP="005B7749">
      <w:pPr>
        <w:jc w:val="both"/>
      </w:pPr>
      <w:r>
        <w:t>Текущие контрольные работы</w:t>
      </w:r>
      <w:r w:rsidRPr="005B7749">
        <w:t xml:space="preserve"> </w:t>
      </w:r>
      <w:r>
        <w:t>проводятся после окончания крупных тем программы. По результатам текущего контроля выявляется степень усвоения только что изученного материала и производится коррекция дальнейшего процесса обучения.</w:t>
      </w:r>
    </w:p>
    <w:p w:rsidR="005B7749" w:rsidRDefault="005B7749" w:rsidP="005B7749">
      <w:pPr>
        <w:jc w:val="both"/>
      </w:pPr>
      <w:r>
        <w:t>Итоговые контрольные работы</w:t>
      </w:r>
      <w:r w:rsidRPr="005B7749">
        <w:t xml:space="preserve"> </w:t>
      </w:r>
      <w:r>
        <w:t xml:space="preserve">проводятся за истекший период работы (четверть, год). Их цель – проверка выполнения требований программы. В содержание итоговых контрольных работ входят задания, знакомые детям по упражнениям учебника, проверяются лишь те </w:t>
      </w:r>
      <w:r>
        <w:lastRenderedPageBreak/>
        <w:t>умения и навыки, которые хорошо отработаны. Итоговые контрольные работы проводятся 4 раза в год (1, 2, 3 учебные четверти и за год).</w:t>
      </w:r>
    </w:p>
    <w:p w:rsidR="005B7749" w:rsidRDefault="005B7749" w:rsidP="005B7749">
      <w:pPr>
        <w:jc w:val="both"/>
      </w:pPr>
    </w:p>
    <w:p w:rsidR="005B7749" w:rsidRDefault="005B7749" w:rsidP="005B7749"/>
    <w:p w:rsidR="007A06D5" w:rsidRPr="008D4331" w:rsidRDefault="007A06D5" w:rsidP="008315B2">
      <w:pPr>
        <w:jc w:val="both"/>
      </w:pPr>
    </w:p>
    <w:sectPr w:rsidR="007A06D5" w:rsidRPr="008D4331" w:rsidSect="005B7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7F" w:rsidRDefault="0024037F" w:rsidP="005B7749">
      <w:r>
        <w:separator/>
      </w:r>
    </w:p>
  </w:endnote>
  <w:endnote w:type="continuationSeparator" w:id="1">
    <w:p w:rsidR="0024037F" w:rsidRDefault="0024037F" w:rsidP="005B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F6" w:rsidRDefault="00A75F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3532"/>
      <w:docPartObj>
        <w:docPartGallery w:val="Page Numbers (Bottom of Page)"/>
        <w:docPartUnique/>
      </w:docPartObj>
    </w:sdtPr>
    <w:sdtContent>
      <w:p w:rsidR="00A75FF6" w:rsidRDefault="00846D5D">
        <w:pPr>
          <w:pStyle w:val="a7"/>
          <w:jc w:val="center"/>
        </w:pPr>
        <w:fldSimple w:instr=" PAGE   \* MERGEFORMAT ">
          <w:r w:rsidR="00EF4DA8">
            <w:rPr>
              <w:noProof/>
            </w:rPr>
            <w:t>4</w:t>
          </w:r>
        </w:fldSimple>
      </w:p>
    </w:sdtContent>
  </w:sdt>
  <w:p w:rsidR="005B7749" w:rsidRDefault="005B77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F6" w:rsidRDefault="00A75F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7F" w:rsidRDefault="0024037F" w:rsidP="005B7749">
      <w:r>
        <w:separator/>
      </w:r>
    </w:p>
  </w:footnote>
  <w:footnote w:type="continuationSeparator" w:id="1">
    <w:p w:rsidR="0024037F" w:rsidRDefault="0024037F" w:rsidP="005B7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F6" w:rsidRDefault="00A75F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F6" w:rsidRDefault="00A75FF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F6" w:rsidRDefault="00A75F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873964"/>
    <w:multiLevelType w:val="hybridMultilevel"/>
    <w:tmpl w:val="30103DC2"/>
    <w:lvl w:ilvl="0" w:tplc="16D682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232"/>
    <w:rsid w:val="000B1090"/>
    <w:rsid w:val="0024037F"/>
    <w:rsid w:val="00515CC4"/>
    <w:rsid w:val="005531C4"/>
    <w:rsid w:val="005B7749"/>
    <w:rsid w:val="005D3A19"/>
    <w:rsid w:val="00685C00"/>
    <w:rsid w:val="007A06D5"/>
    <w:rsid w:val="007F1A2C"/>
    <w:rsid w:val="008315B2"/>
    <w:rsid w:val="00846D5D"/>
    <w:rsid w:val="00862036"/>
    <w:rsid w:val="008672E0"/>
    <w:rsid w:val="008D4331"/>
    <w:rsid w:val="008E7A05"/>
    <w:rsid w:val="009063FC"/>
    <w:rsid w:val="009276B2"/>
    <w:rsid w:val="009D24D3"/>
    <w:rsid w:val="009D6F4C"/>
    <w:rsid w:val="00A118F0"/>
    <w:rsid w:val="00A75FF6"/>
    <w:rsid w:val="00A9427B"/>
    <w:rsid w:val="00B45513"/>
    <w:rsid w:val="00C167B8"/>
    <w:rsid w:val="00C37232"/>
    <w:rsid w:val="00C92BCA"/>
    <w:rsid w:val="00DA1B99"/>
    <w:rsid w:val="00DC3746"/>
    <w:rsid w:val="00E16287"/>
    <w:rsid w:val="00EF4DA8"/>
    <w:rsid w:val="00F73557"/>
    <w:rsid w:val="00FC4777"/>
    <w:rsid w:val="00FD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B2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  <w:lang w:eastAsia="en-US"/>
    </w:rPr>
  </w:style>
  <w:style w:type="paragraph" w:customStyle="1" w:styleId="1">
    <w:name w:val="Без интервала1"/>
    <w:rsid w:val="008D43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276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B77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7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7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F4DA8"/>
    <w:pPr>
      <w:spacing w:before="225"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1465</Words>
  <Characters>8355</Characters>
  <Application>Microsoft Office Word</Application>
  <DocSecurity>0</DocSecurity>
  <Lines>69</Lines>
  <Paragraphs>19</Paragraphs>
  <ScaleCrop>false</ScaleCrop>
  <Company>Microsoft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21</cp:revision>
  <cp:lastPrinted>2013-01-20T13:38:00Z</cp:lastPrinted>
  <dcterms:created xsi:type="dcterms:W3CDTF">2011-10-02T14:50:00Z</dcterms:created>
  <dcterms:modified xsi:type="dcterms:W3CDTF">2013-02-17T09:32:00Z</dcterms:modified>
</cp:coreProperties>
</file>