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8A" w:rsidRPr="00386C29" w:rsidRDefault="00D6778A" w:rsidP="00D6778A">
      <w:pPr>
        <w:suppressLineNumbers/>
        <w:tabs>
          <w:tab w:val="left" w:pos="33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b/>
          <w:sz w:val="28"/>
          <w:szCs w:val="32"/>
        </w:rPr>
        <w:t>Влияние театрально-игровой деятельности на развитие речи и фонематического слуха дошкольников</w:t>
      </w:r>
    </w:p>
    <w:p w:rsidR="00D6778A" w:rsidRPr="00386C29" w:rsidRDefault="00D6778A" w:rsidP="00D6778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386C29">
        <w:rPr>
          <w:rFonts w:ascii="Times New Roman" w:hAnsi="Times New Roman"/>
          <w:sz w:val="28"/>
          <w:szCs w:val="26"/>
        </w:rPr>
        <w:t>«Театрализованная деятельность дошкольников», как понятие, законодательно закрепляется в Государственном образовательном стандарте дошкольного образования. Замена термина «театрально – игровая деятельность дошкольников» обусловлена дальнейшим развитием психолого-педагогической науки, сменой парадигмы современного образования.</w:t>
      </w:r>
    </w:p>
    <w:p w:rsidR="00D6778A" w:rsidRPr="00386C29" w:rsidRDefault="00D6778A" w:rsidP="00D6778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Театрализованная деятельность дошкольников» – достаточно новое педагогическое понятие, которое имеет длительную историю своего становления.</w:t>
      </w:r>
    </w:p>
    <w:p w:rsidR="00D6778A" w:rsidRPr="00386C29" w:rsidRDefault="00D6778A" w:rsidP="00D6778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 xml:space="preserve">В конце XVIII – начале XIX веков, под влиянием Запада, в быт дворянской семьи входит домашний театр, который приобщает ребенка к театральному искусству. А профессиональные (постоянные) театры для детей организуются в нашей стране с </w:t>
      </w:r>
      <w:smartTag w:uri="urn:schemas-microsoft-com:office:smarttags" w:element="metricconverter">
        <w:smartTagPr>
          <w:attr w:name="ProductID" w:val="1918 г"/>
        </w:smartTagPr>
        <w:r w:rsidRPr="00386C29">
          <w:rPr>
            <w:rFonts w:ascii="Times New Roman" w:hAnsi="Times New Roman"/>
            <w:sz w:val="28"/>
          </w:rPr>
          <w:t>1918</w:t>
        </w:r>
        <w:r>
          <w:rPr>
            <w:rFonts w:ascii="Times New Roman" w:hAnsi="Times New Roman"/>
            <w:sz w:val="28"/>
          </w:rPr>
          <w:t xml:space="preserve"> </w:t>
        </w:r>
        <w:r w:rsidRPr="00386C29">
          <w:rPr>
            <w:rFonts w:ascii="Times New Roman" w:hAnsi="Times New Roman"/>
            <w:sz w:val="28"/>
          </w:rPr>
          <w:t>г</w:t>
        </w:r>
      </w:smartTag>
      <w:r w:rsidRPr="00386C29">
        <w:rPr>
          <w:rFonts w:ascii="Times New Roman" w:hAnsi="Times New Roman"/>
          <w:sz w:val="28"/>
        </w:rPr>
        <w:t xml:space="preserve">. открывается первый стационарный детский театр Моссовета, возглавляемый Н.И. </w:t>
      </w:r>
      <w:proofErr w:type="spellStart"/>
      <w:r w:rsidRPr="00386C29">
        <w:rPr>
          <w:rFonts w:ascii="Times New Roman" w:hAnsi="Times New Roman"/>
          <w:sz w:val="28"/>
        </w:rPr>
        <w:t>Сац</w:t>
      </w:r>
      <w:proofErr w:type="spellEnd"/>
      <w:r w:rsidRPr="00386C29">
        <w:rPr>
          <w:rFonts w:ascii="Times New Roman" w:hAnsi="Times New Roman"/>
          <w:sz w:val="28"/>
        </w:rPr>
        <w:t>, где первоначально показывают лишь кукольные и балетные представления.</w:t>
      </w:r>
    </w:p>
    <w:p w:rsidR="00D6778A" w:rsidRPr="00386C29" w:rsidRDefault="00D6778A" w:rsidP="00D6778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 xml:space="preserve">В педагогическую науку и практику вводятся новые понятия «театрально-игровая деятельность» и «театрализованная игра». </w:t>
      </w:r>
      <w:proofErr w:type="gramStart"/>
      <w:r w:rsidRPr="00386C29">
        <w:rPr>
          <w:rFonts w:ascii="Times New Roman" w:hAnsi="Times New Roman"/>
          <w:sz w:val="28"/>
        </w:rPr>
        <w:t>Они получают следующие определения: «театрально</w:t>
      </w:r>
      <w:r>
        <w:rPr>
          <w:rFonts w:ascii="Times New Roman" w:hAnsi="Times New Roman"/>
          <w:sz w:val="28"/>
        </w:rPr>
        <w:t>-</w:t>
      </w:r>
      <w:r w:rsidRPr="00386C29">
        <w:rPr>
          <w:rFonts w:ascii="Times New Roman" w:hAnsi="Times New Roman"/>
          <w:sz w:val="28"/>
        </w:rPr>
        <w:t>игровая деятельность дошкольников» – это «понятие обобщенное, в котором объединены разного рода представления: настольный, пальчиковый, теневой театры, разного рода представления на ширме, игры</w:t>
      </w:r>
      <w:r>
        <w:rPr>
          <w:rFonts w:ascii="Times New Roman" w:hAnsi="Times New Roman"/>
          <w:sz w:val="28"/>
        </w:rPr>
        <w:t>-</w:t>
      </w:r>
      <w:r w:rsidRPr="00386C29">
        <w:rPr>
          <w:rFonts w:ascii="Times New Roman" w:hAnsi="Times New Roman"/>
          <w:sz w:val="28"/>
        </w:rPr>
        <w:t>драматизации», а «театрализованные игры» – это «игры-представления, где в лицах разыгрываются определенные литературные представления и с помощью таких выразительных средств, как интонация, мимика, жест, поза и походка, воссоздаются конкретные образы».</w:t>
      </w:r>
      <w:proofErr w:type="gramEnd"/>
    </w:p>
    <w:p w:rsidR="00D6778A" w:rsidRPr="00386C29" w:rsidRDefault="00D6778A" w:rsidP="00D6778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386C29">
        <w:rPr>
          <w:rFonts w:ascii="Times New Roman" w:hAnsi="Times New Roman"/>
          <w:sz w:val="28"/>
          <w:szCs w:val="26"/>
        </w:rPr>
        <w:t xml:space="preserve">Таким образом, «театрализованную деятельность дошкольников» можно охарактеризовать как занятие детей дошкольного возраста, содержащее элементы драматического действия и приспособленное для представлений в театре. Однако, как указывает исследователь, это общее </w:t>
      </w:r>
      <w:r w:rsidRPr="00386C29">
        <w:rPr>
          <w:rFonts w:ascii="Times New Roman" w:hAnsi="Times New Roman"/>
          <w:sz w:val="28"/>
          <w:szCs w:val="26"/>
        </w:rPr>
        <w:lastRenderedPageBreak/>
        <w:t>определение не раскрывает всей сущности и своеобразия данного вида деятельности, поэтому возникает необходимость ее более глубокого анализа.</w:t>
      </w:r>
    </w:p>
    <w:p w:rsidR="00D6778A" w:rsidRPr="00386C29" w:rsidRDefault="00D6778A" w:rsidP="00D6778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86C29">
        <w:rPr>
          <w:rFonts w:ascii="Times New Roman" w:hAnsi="Times New Roman"/>
          <w:sz w:val="28"/>
          <w:szCs w:val="28"/>
          <w:lang w:eastAsia="ru-RU"/>
        </w:rPr>
        <w:t xml:space="preserve">дошкольным </w:t>
      </w:r>
      <w:proofErr w:type="gramStart"/>
      <w:r w:rsidRPr="00386C29">
        <w:rPr>
          <w:rFonts w:ascii="Times New Roman" w:hAnsi="Times New Roman"/>
          <w:sz w:val="28"/>
          <w:szCs w:val="28"/>
          <w:lang w:eastAsia="ru-RU"/>
        </w:rPr>
        <w:t>учреждениях</w:t>
      </w:r>
      <w:proofErr w:type="gramEnd"/>
      <w:r w:rsidRPr="00386C29">
        <w:rPr>
          <w:rFonts w:ascii="Times New Roman" w:hAnsi="Times New Roman"/>
          <w:sz w:val="28"/>
          <w:szCs w:val="28"/>
          <w:lang w:eastAsia="ru-RU"/>
        </w:rPr>
        <w:t xml:space="preserve"> развивающий потенциал театрализованной игры используется недостаточно, что можно объяснить наличием двух противоречащих друг другу тенденций в способах ее организации.</w:t>
      </w:r>
    </w:p>
    <w:p w:rsidR="00D6778A" w:rsidRPr="00386C29" w:rsidRDefault="00D6778A" w:rsidP="00D6778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C29">
        <w:rPr>
          <w:rFonts w:ascii="Times New Roman" w:hAnsi="Times New Roman"/>
          <w:sz w:val="28"/>
          <w:szCs w:val="28"/>
          <w:lang w:eastAsia="ru-RU"/>
        </w:rPr>
        <w:t>Согласно первой тенденции (назовем ее условно обучение), театрализованные игры применяются главным образом в качестве некоего "зрелища" на праздниках. Стремление добиться хороших результатов заставляет педагогов заучивать с детьми не только тексты, но и интонации и движения в ходе неоправданно большого числа индивидуальных и коллективных репетиций.</w:t>
      </w:r>
    </w:p>
    <w:p w:rsidR="00D6778A" w:rsidRPr="00386C29" w:rsidRDefault="00D6778A" w:rsidP="00D6778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C29">
        <w:rPr>
          <w:rFonts w:ascii="Times New Roman" w:hAnsi="Times New Roman"/>
          <w:sz w:val="28"/>
          <w:szCs w:val="28"/>
          <w:lang w:eastAsia="ru-RU"/>
        </w:rPr>
        <w:t>Вторую тенденцию в организации театрализованной игры можно назвать невмешательством взрослого. Правда, на практике оно часто перерастает в полное отсутствие внимания с его стороны к этому виду игровой деятельности: дети предоставлены самим себе, а, воспитатель только готовит атрибуты для "театра". Из группы в группу ребенка сопровождает однотипный набор шапочек-масок, элементов костюмов, фигурок героев... Следствием является почти полное отсутствие театрализации в игровом опыте детей 5 – 7 лет при наличии у них интереса к этой деятельности и потребности в ней. Мы считаем, что противоречие между развивающим потенциалом театрализованной игры и его недостаточным использованием в дошкольном учреждении может быть разрешено только при условии разработки научно обоснованной методики.</w:t>
      </w:r>
    </w:p>
    <w:p w:rsidR="00D6778A" w:rsidRPr="00386C29" w:rsidRDefault="00D6778A" w:rsidP="00D6778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C29">
        <w:rPr>
          <w:rFonts w:ascii="Times New Roman" w:hAnsi="Times New Roman"/>
          <w:sz w:val="28"/>
          <w:szCs w:val="28"/>
          <w:lang w:eastAsia="ru-RU"/>
        </w:rPr>
        <w:t>Театрализованные игры позволяют решать многие задачи программы детского сада: от ознакомления с общественными явлениями, развития речи, формирования элементарных математических представлений до физического совершенствования. 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D6778A" w:rsidRPr="00386C29" w:rsidRDefault="00D6778A" w:rsidP="00D6778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C29">
        <w:rPr>
          <w:rFonts w:ascii="Times New Roman" w:hAnsi="Times New Roman"/>
          <w:sz w:val="28"/>
          <w:szCs w:val="28"/>
          <w:lang w:eastAsia="ru-RU"/>
        </w:rPr>
        <w:lastRenderedPageBreak/>
        <w:t>Велико значение театрализованной игры для речевого развития (совершенствование диалогов и монологов, освоение выразительности речи).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настроя, игра является средством самовыражения и самореализации ребенка.</w:t>
      </w:r>
    </w:p>
    <w:p w:rsidR="00D6778A" w:rsidRPr="00386C29" w:rsidRDefault="00D6778A" w:rsidP="00D6778A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C29">
        <w:rPr>
          <w:rFonts w:ascii="Times New Roman" w:hAnsi="Times New Roman"/>
          <w:sz w:val="28"/>
          <w:szCs w:val="28"/>
          <w:lang w:eastAsia="ru-RU"/>
        </w:rPr>
        <w:t>Театрализованные игры представляют собой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жизни, измененные детской фантазией, сюжетом игры. Особенность театрализованных игр состоит в том, что они имеют готовый сюжет, а значит, деятельность ребенка во многом предопределена текстом произведения</w:t>
      </w:r>
    </w:p>
    <w:p w:rsidR="00D6778A" w:rsidRDefault="00D6778A" w:rsidP="00D6778A">
      <w:pPr>
        <w:pStyle w:val="a4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</w:p>
    <w:p w:rsidR="00D6778A" w:rsidRPr="00386C29" w:rsidRDefault="00D6778A" w:rsidP="00D6778A">
      <w:pPr>
        <w:pStyle w:val="a4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86C29">
        <w:rPr>
          <w:sz w:val="28"/>
          <w:szCs w:val="28"/>
          <w:lang w:val="ru-RU"/>
        </w:rPr>
        <w:t>Значение и специфика театрализованных игр заключаются в сопереживании, познавательности, воздействии художественного образа на личность. Театр – один из самых доступных видов искусства для детей, помогающий решить многие актуальные проблемы педагогики и психологии, связанные:</w:t>
      </w:r>
    </w:p>
    <w:p w:rsidR="00D6778A" w:rsidRPr="00386C29" w:rsidRDefault="00D6778A" w:rsidP="00D6778A">
      <w:pPr>
        <w:pStyle w:val="a4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86C29">
        <w:rPr>
          <w:sz w:val="28"/>
          <w:szCs w:val="28"/>
          <w:lang w:val="ru-RU"/>
        </w:rPr>
        <w:t>- с художественным образованием и воспитанием детей;</w:t>
      </w:r>
    </w:p>
    <w:p w:rsidR="00D6778A" w:rsidRPr="00386C29" w:rsidRDefault="00D6778A" w:rsidP="00D6778A">
      <w:pPr>
        <w:pStyle w:val="a4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86C29">
        <w:rPr>
          <w:sz w:val="28"/>
          <w:szCs w:val="28"/>
          <w:lang w:val="ru-RU"/>
        </w:rPr>
        <w:t>- формированием эстетического вкуса;</w:t>
      </w:r>
    </w:p>
    <w:p w:rsidR="00D6778A" w:rsidRPr="00386C29" w:rsidRDefault="00D6778A" w:rsidP="00D6778A">
      <w:pPr>
        <w:pStyle w:val="a4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86C29">
        <w:rPr>
          <w:sz w:val="28"/>
          <w:szCs w:val="28"/>
          <w:lang w:val="ru-RU"/>
        </w:rPr>
        <w:t>- нравственным воспитанием;</w:t>
      </w:r>
    </w:p>
    <w:p w:rsidR="00D6778A" w:rsidRPr="00386C29" w:rsidRDefault="00D6778A" w:rsidP="00D6778A">
      <w:pPr>
        <w:pStyle w:val="a4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86C29">
        <w:rPr>
          <w:sz w:val="28"/>
          <w:szCs w:val="28"/>
          <w:lang w:val="ru-RU"/>
        </w:rPr>
        <w:t>- развитием коммуникативных качеств личности;</w:t>
      </w:r>
    </w:p>
    <w:p w:rsidR="00D6778A" w:rsidRPr="00386C29" w:rsidRDefault="00D6778A" w:rsidP="00D6778A">
      <w:pPr>
        <w:pStyle w:val="a4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86C29">
        <w:rPr>
          <w:sz w:val="28"/>
          <w:szCs w:val="28"/>
          <w:lang w:val="ru-RU"/>
        </w:rPr>
        <w:t>- воспитанием воли, развитием памяти, воображения, инициативности, фантазии, речи;</w:t>
      </w:r>
    </w:p>
    <w:p w:rsidR="00D6778A" w:rsidRDefault="00D6778A" w:rsidP="00D6778A">
      <w:pPr>
        <w:pStyle w:val="a4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86C29">
        <w:rPr>
          <w:sz w:val="28"/>
          <w:szCs w:val="28"/>
          <w:lang w:val="ru-RU"/>
        </w:rPr>
        <w:t>- созданием положительного эмоционального настроя, снятием напряжённости, решением конфликтных ситуаций через игру.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В сфере познавательного развития: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-развитие разносторонних представлений о действительности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-наблюдение за явлениями природы, поведением животных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lastRenderedPageBreak/>
        <w:t>-обеспечение взаимосвязи конструирования с театрализованной игрой для развития пространственных представлений, творчества, интеллектуальной инициативы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-развитие памяти, предвосхищающего воображения, обучение умению планировать свои действия для достижения результата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В сфере социального развития: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-формирование положительных взаимоотношений между детьми в процессе совместной деятельности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-воспитание культуры познания взрослых и детей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-воспитание эстетически ценных способов общения в соответствии с нормами и правилами жизни в обществе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-развитие эмоций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В сфере речевого развития: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-содействие развитию монологической и диалогической речи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-обогащение словаря, образных выражений, сравнений, эпитетов, синонимов, антонимов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-овладение выразительными средствами общения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В сфере эстетического развития: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 приобщение к высокохудожественной литературе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 развитие таких форм воображения, в основе которых лежит интерпретация литературного образа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 xml:space="preserve">-приобщение к </w:t>
      </w:r>
      <w:proofErr w:type="gramStart"/>
      <w:r w:rsidRPr="00386C29">
        <w:rPr>
          <w:rFonts w:ascii="Times New Roman" w:hAnsi="Times New Roman"/>
          <w:sz w:val="28"/>
        </w:rPr>
        <w:t>совместной</w:t>
      </w:r>
      <w:proofErr w:type="gramEnd"/>
      <w:r w:rsidRPr="00386C29">
        <w:rPr>
          <w:rFonts w:ascii="Times New Roman" w:hAnsi="Times New Roman"/>
          <w:sz w:val="28"/>
        </w:rPr>
        <w:t xml:space="preserve"> </w:t>
      </w:r>
      <w:proofErr w:type="spellStart"/>
      <w:r w:rsidRPr="00386C29">
        <w:rPr>
          <w:rFonts w:ascii="Times New Roman" w:hAnsi="Times New Roman"/>
          <w:sz w:val="28"/>
        </w:rPr>
        <w:t>дизайн-деятельности</w:t>
      </w:r>
      <w:proofErr w:type="spellEnd"/>
      <w:r w:rsidRPr="00386C29">
        <w:rPr>
          <w:rFonts w:ascii="Times New Roman" w:hAnsi="Times New Roman"/>
          <w:sz w:val="28"/>
        </w:rPr>
        <w:t xml:space="preserve"> по моделированию элементов костюма, декораций, атрибутов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-создание выразительного художественного образа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-развитие пространственного воображения как основы проектного мышления, творческого замысла, прогнозирование результата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-организация коллективной работы при создании многофигурных сюжетных композиций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-обучение самостоятельному нахождению приемов изображения, материалов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lastRenderedPageBreak/>
        <w:t>В сфере развития движений: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-согласование действий и сопровождающей их речи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-развитие умения воплощать в творческом движении настроение, характер, и процесс развития образа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 xml:space="preserve">-поддержка становления музыкально-двигательной импровизации в этюдах, выразительного исполнения основных видов движений. </w:t>
      </w:r>
      <w:r w:rsidRPr="00386C29">
        <w:rPr>
          <w:rFonts w:ascii="Times New Roman" w:hAnsi="Times New Roman"/>
          <w:sz w:val="28"/>
          <w:szCs w:val="28"/>
        </w:rPr>
        <w:t>[12,13]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Каким образом эти задачи можно решить в рамках театрализованной деятельности?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1. познакомить с разными типами театров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2. поставить спектакли разных жанров, где дети актеры, декораторы, гримеры, осветители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3. организовать сцену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4. создать костюмы – на занятиях по ручному труду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5. работать над каждым спектаклем не менее 2 месяцев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Общая система организации работы: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1. знакомство с театром данного жанра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2. знакомство с текстом художественного произведения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3. освоение выразительных средств передачи образа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4. изготовление макетов, атрибутов, декораций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5. проигрывание содержания на макете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6. организация театральной постановки</w:t>
      </w:r>
    </w:p>
    <w:p w:rsidR="00D6778A" w:rsidRPr="00386C29" w:rsidRDefault="00D6778A" w:rsidP="00D6778A">
      <w:pPr>
        <w:suppressLineNumbers/>
        <w:tabs>
          <w:tab w:val="left" w:pos="16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6C29">
        <w:rPr>
          <w:rFonts w:ascii="Times New Roman" w:hAnsi="Times New Roman"/>
          <w:sz w:val="28"/>
        </w:rPr>
        <w:t>За счет переноса ряда задач развития в естественную и привлекательную для детей деятельность происходит снижение учебной нагрузки в организованном обучении, дети заинтересованы в собственном продвижении, проявляют любознательность и активность, и следствие этого эффективность организации воспитательно-образовательного процесса.</w:t>
      </w:r>
    </w:p>
    <w:p w:rsidR="00F160A5" w:rsidRPr="00386C29" w:rsidRDefault="00F160A5" w:rsidP="00F160A5">
      <w:pPr>
        <w:suppressLineNumbers/>
        <w:tabs>
          <w:tab w:val="left" w:pos="256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некоторые обязательные условия:</w:t>
      </w:r>
    </w:p>
    <w:p w:rsidR="00F160A5" w:rsidRPr="00386C29" w:rsidRDefault="00F160A5" w:rsidP="00F160A5">
      <w:pPr>
        <w:pStyle w:val="a5"/>
        <w:numPr>
          <w:ilvl w:val="0"/>
          <w:numId w:val="1"/>
        </w:numPr>
        <w:suppressLineNumbers/>
        <w:tabs>
          <w:tab w:val="left" w:pos="990"/>
          <w:tab w:val="left" w:pos="256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 xml:space="preserve">Прежде всего, это наличие речевого образца – сказки, стихи, рассказы являются источником яркой образной речи: типичные сказочные </w:t>
      </w:r>
      <w:r w:rsidRPr="00386C29">
        <w:rPr>
          <w:rFonts w:ascii="Times New Roman" w:hAnsi="Times New Roman"/>
          <w:sz w:val="28"/>
          <w:szCs w:val="28"/>
        </w:rPr>
        <w:lastRenderedPageBreak/>
        <w:t>выражения, пример народной разговорной речи, повторяющиеся песенки, и четкая композиция текста и др.</w:t>
      </w:r>
    </w:p>
    <w:p w:rsidR="00F160A5" w:rsidRPr="00386C29" w:rsidRDefault="00F160A5" w:rsidP="00F160A5">
      <w:pPr>
        <w:pStyle w:val="a5"/>
        <w:numPr>
          <w:ilvl w:val="0"/>
          <w:numId w:val="1"/>
        </w:numPr>
        <w:suppressLineNumbers/>
        <w:tabs>
          <w:tab w:val="left" w:pos="990"/>
          <w:tab w:val="left" w:pos="256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Расширяли детские представления и формировали словарь в связи с содержанием литературного произведения.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Работали над содержанием, образами сказки после ее чтения с целью углубления понимания произведения, обдумывания характеристик, особенностей литературных героев: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– рассматривание иллюстраций к сказке – выделение особенностей внешнего вида, элементов костюма, настроения героя, средств, с помощью которых передается настроение (поза, мимика и др.), о чем разговаривают персонажи, обстановка, в которой происходят события;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– самостоятельное рисование детьми сказочных персонажей и рассказ ребенка о выполнении замысла;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– повторное выборочное чтение отрывков текста с целью уточнения действий, переживаний, содержания разговора героев произведения;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 xml:space="preserve">- пересказ сказки с использованием фигурок настольного театра, </w:t>
      </w:r>
      <w:proofErr w:type="spellStart"/>
      <w:r w:rsidRPr="00386C29">
        <w:rPr>
          <w:rFonts w:ascii="Times New Roman" w:hAnsi="Times New Roman"/>
          <w:sz w:val="28"/>
          <w:szCs w:val="28"/>
        </w:rPr>
        <w:t>фланелеграфа</w:t>
      </w:r>
      <w:proofErr w:type="spellEnd"/>
      <w:r w:rsidRPr="00386C29">
        <w:rPr>
          <w:rFonts w:ascii="Times New Roman" w:hAnsi="Times New Roman"/>
          <w:sz w:val="28"/>
          <w:szCs w:val="28"/>
        </w:rPr>
        <w:t>, разных видов кукольного театра;</w:t>
      </w:r>
    </w:p>
    <w:p w:rsidR="00F160A5" w:rsidRPr="00386C29" w:rsidRDefault="00F160A5" w:rsidP="00F160A5">
      <w:pPr>
        <w:pStyle w:val="a5"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Целенаправленно использовали приемы активизации и совершенствования речевой деятельности дошкольников: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- воспроизведение детьми диалогов персонажей;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- рассказывание отдельных эпизодов сказки, в которых говорят примерно одни и те же слова разных героев (сказка «Три медведя» и передача интонацией особенностей создаваемого образа);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 xml:space="preserve">- упражнения на изменение силы голоса: </w:t>
      </w:r>
      <w:proofErr w:type="gramStart"/>
      <w:r w:rsidRPr="00386C29">
        <w:rPr>
          <w:rFonts w:ascii="Times New Roman" w:hAnsi="Times New Roman"/>
          <w:sz w:val="28"/>
          <w:szCs w:val="28"/>
        </w:rPr>
        <w:t xml:space="preserve">«Ау, ау, </w:t>
      </w:r>
      <w:proofErr w:type="spellStart"/>
      <w:r w:rsidRPr="00386C29">
        <w:rPr>
          <w:rFonts w:ascii="Times New Roman" w:hAnsi="Times New Roman"/>
          <w:sz w:val="28"/>
          <w:szCs w:val="28"/>
        </w:rPr>
        <w:t>Снегурушка</w:t>
      </w:r>
      <w:proofErr w:type="spellEnd"/>
      <w:r w:rsidRPr="00386C29">
        <w:rPr>
          <w:rFonts w:ascii="Times New Roman" w:hAnsi="Times New Roman"/>
          <w:sz w:val="28"/>
          <w:szCs w:val="28"/>
        </w:rPr>
        <w:t>» – зовут дети девочку все громче, все дальше уходит она от подружек (сказка «</w:t>
      </w:r>
      <w:proofErr w:type="spellStart"/>
      <w:r w:rsidRPr="00386C29">
        <w:rPr>
          <w:rFonts w:ascii="Times New Roman" w:hAnsi="Times New Roman"/>
          <w:sz w:val="28"/>
          <w:szCs w:val="28"/>
        </w:rPr>
        <w:t>Снегурушка</w:t>
      </w:r>
      <w:proofErr w:type="spellEnd"/>
      <w:r w:rsidRPr="00386C29">
        <w:rPr>
          <w:rFonts w:ascii="Times New Roman" w:hAnsi="Times New Roman"/>
          <w:sz w:val="28"/>
          <w:szCs w:val="28"/>
        </w:rPr>
        <w:t xml:space="preserve"> и лиса»);</w:t>
      </w:r>
      <w:proofErr w:type="gramEnd"/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C29">
        <w:rPr>
          <w:rFonts w:ascii="Times New Roman" w:hAnsi="Times New Roman"/>
          <w:sz w:val="28"/>
          <w:szCs w:val="28"/>
        </w:rPr>
        <w:t xml:space="preserve">- разыгрывание маленьких стихов, </w:t>
      </w:r>
      <w:proofErr w:type="spellStart"/>
      <w:r w:rsidRPr="00386C29">
        <w:rPr>
          <w:rFonts w:ascii="Times New Roman" w:hAnsi="Times New Roman"/>
          <w:sz w:val="28"/>
          <w:szCs w:val="28"/>
        </w:rPr>
        <w:t>потешек</w:t>
      </w:r>
      <w:proofErr w:type="spellEnd"/>
      <w:r w:rsidRPr="00386C29">
        <w:rPr>
          <w:rFonts w:ascii="Times New Roman" w:hAnsi="Times New Roman"/>
          <w:sz w:val="28"/>
          <w:szCs w:val="28"/>
        </w:rPr>
        <w:t>, дразнилок, что упражняет в произнесении трудных звуков, совершенствует связную диалогическую речь, помогает осваивать разные интонации – просьбы, вопроса, удивления, суждений и др. Например, дразнилка:</w:t>
      </w:r>
      <w:proofErr w:type="gramEnd"/>
    </w:p>
    <w:p w:rsidR="00F160A5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Гриша, Гриша, дай мне нож.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Ты обратно не вернешь.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Гриша, Гриша, дай резинку.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Ты откусишь половинку. (С.Я. Маршак)</w:t>
      </w:r>
    </w:p>
    <w:p w:rsidR="00F160A5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- пересказ сказки по ролям;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– проигрывание слов всех персонажей одним ребенком;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– упражнения в передаче эмоционального состояния литературных героев;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- загадывание детям загадок о литературных героях.</w:t>
      </w:r>
    </w:p>
    <w:p w:rsidR="00F160A5" w:rsidRPr="00386C29" w:rsidRDefault="00F160A5" w:rsidP="00F160A5">
      <w:pPr>
        <w:pStyle w:val="a5"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Обсуждали с детьми условий организации игры, а затем и делали анализ игрового поведения дошкольников – у кого сказочный персонаж получился лучше, кто не забывал слова и др.</w:t>
      </w:r>
    </w:p>
    <w:p w:rsidR="00F160A5" w:rsidRPr="00386C29" w:rsidRDefault="00F160A5" w:rsidP="00F160A5">
      <w:pPr>
        <w:pStyle w:val="a5"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Анализировали выбранный для драматизации литературный текст. Например, сказка «</w:t>
      </w:r>
      <w:proofErr w:type="spellStart"/>
      <w:r w:rsidRPr="00386C29">
        <w:rPr>
          <w:rFonts w:ascii="Times New Roman" w:hAnsi="Times New Roman"/>
          <w:sz w:val="28"/>
          <w:szCs w:val="28"/>
        </w:rPr>
        <w:t>Снегурушка</w:t>
      </w:r>
      <w:proofErr w:type="spellEnd"/>
      <w:r w:rsidRPr="00386C29">
        <w:rPr>
          <w:rFonts w:ascii="Times New Roman" w:hAnsi="Times New Roman"/>
          <w:sz w:val="28"/>
          <w:szCs w:val="28"/>
        </w:rPr>
        <w:t xml:space="preserve"> и лиса»: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 xml:space="preserve">а) действующие лица – дедушка и бабушка, </w:t>
      </w:r>
      <w:proofErr w:type="spellStart"/>
      <w:r w:rsidRPr="00386C29">
        <w:rPr>
          <w:rFonts w:ascii="Times New Roman" w:hAnsi="Times New Roman"/>
          <w:sz w:val="28"/>
          <w:szCs w:val="28"/>
        </w:rPr>
        <w:t>Снегурушка</w:t>
      </w:r>
      <w:proofErr w:type="spellEnd"/>
      <w:r w:rsidRPr="00386C29">
        <w:rPr>
          <w:rFonts w:ascii="Times New Roman" w:hAnsi="Times New Roman"/>
          <w:sz w:val="28"/>
          <w:szCs w:val="28"/>
        </w:rPr>
        <w:t>, подружки, медведь, волк, лиса; ведущий говорит слова от автора;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 xml:space="preserve">б) действия персонажей: </w:t>
      </w:r>
      <w:proofErr w:type="spellStart"/>
      <w:proofErr w:type="gramStart"/>
      <w:r w:rsidRPr="00386C29">
        <w:rPr>
          <w:rFonts w:ascii="Times New Roman" w:hAnsi="Times New Roman"/>
          <w:sz w:val="28"/>
          <w:szCs w:val="28"/>
        </w:rPr>
        <w:t>Снегурушка</w:t>
      </w:r>
      <w:proofErr w:type="spellEnd"/>
      <w:r w:rsidRPr="00386C29">
        <w:rPr>
          <w:rFonts w:ascii="Times New Roman" w:hAnsi="Times New Roman"/>
          <w:sz w:val="28"/>
          <w:szCs w:val="28"/>
        </w:rPr>
        <w:t xml:space="preserve"> пошла в лес с подружками по ягоды, в. лесу стала собирать ягоды, отстала от своих подруг, ходила, ходила и заблудилась, залезла на дерево, плакала и др.;</w:t>
      </w:r>
      <w:proofErr w:type="gramEnd"/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 xml:space="preserve">в) речевое содержание сказки: монолог </w:t>
      </w:r>
      <w:proofErr w:type="spellStart"/>
      <w:r w:rsidRPr="00386C29">
        <w:rPr>
          <w:rFonts w:ascii="Times New Roman" w:hAnsi="Times New Roman"/>
          <w:sz w:val="28"/>
          <w:szCs w:val="28"/>
        </w:rPr>
        <w:t>Снегурушки</w:t>
      </w:r>
      <w:proofErr w:type="spellEnd"/>
      <w:r w:rsidRPr="00386C29">
        <w:rPr>
          <w:rFonts w:ascii="Times New Roman" w:hAnsi="Times New Roman"/>
          <w:sz w:val="28"/>
          <w:szCs w:val="28"/>
        </w:rPr>
        <w:t>, разговор девочки с медведем, волком, лисой, разговор лисы с бабушкой и дедушкой, слова благодарности стариков лисе, когда их внучка благополучно вернулась домой;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г) характеристика персонажей – девочка (ей очень хотелось пойти в лес с подружками, в лесу потеряться очень легко, но девочка не растерялась, залезла на дерево, не доверилась медведю и волку – какая она – недоверчивая, но поверила лисе, ей было в лесу очень одиноко и страшно)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C29">
        <w:rPr>
          <w:rFonts w:ascii="Times New Roman" w:hAnsi="Times New Roman"/>
          <w:sz w:val="28"/>
          <w:szCs w:val="28"/>
        </w:rPr>
        <w:lastRenderedPageBreak/>
        <w:t>Какая лиса в этой сказке? (совсем не похожа на персонажи лисы в других сказках.</w:t>
      </w:r>
      <w:proofErr w:type="gramEnd"/>
      <w:r w:rsidRPr="00386C29">
        <w:rPr>
          <w:rFonts w:ascii="Times New Roman" w:hAnsi="Times New Roman"/>
          <w:sz w:val="28"/>
          <w:szCs w:val="28"/>
        </w:rPr>
        <w:t xml:space="preserve"> Она пожалела девочку, не </w:t>
      </w:r>
      <w:proofErr w:type="gramStart"/>
      <w:r w:rsidRPr="00386C29">
        <w:rPr>
          <w:rFonts w:ascii="Times New Roman" w:hAnsi="Times New Roman"/>
          <w:sz w:val="28"/>
          <w:szCs w:val="28"/>
        </w:rPr>
        <w:t>поленилась</w:t>
      </w:r>
      <w:proofErr w:type="gramEnd"/>
      <w:r w:rsidRPr="00386C29">
        <w:rPr>
          <w:rFonts w:ascii="Times New Roman" w:hAnsi="Times New Roman"/>
          <w:sz w:val="28"/>
          <w:szCs w:val="28"/>
        </w:rPr>
        <w:t xml:space="preserve"> отвезла её к бабушке и дедушке, не обманула </w:t>
      </w:r>
      <w:proofErr w:type="spellStart"/>
      <w:r w:rsidRPr="00386C29">
        <w:rPr>
          <w:rFonts w:ascii="Times New Roman" w:hAnsi="Times New Roman"/>
          <w:sz w:val="28"/>
          <w:szCs w:val="28"/>
        </w:rPr>
        <w:t>Снегурушку</w:t>
      </w:r>
      <w:proofErr w:type="spellEnd"/>
      <w:r w:rsidRPr="00386C29">
        <w:rPr>
          <w:rFonts w:ascii="Times New Roman" w:hAnsi="Times New Roman"/>
          <w:sz w:val="28"/>
          <w:szCs w:val="28"/>
        </w:rPr>
        <w:t>, добрая, заботливая, отзывчивая, поняла, что девочке очень плохо.);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6C29">
        <w:rPr>
          <w:rFonts w:ascii="Times New Roman" w:hAnsi="Times New Roman"/>
          <w:sz w:val="28"/>
          <w:szCs w:val="28"/>
        </w:rPr>
        <w:t>д</w:t>
      </w:r>
      <w:proofErr w:type="spellEnd"/>
      <w:r w:rsidRPr="00386C29">
        <w:rPr>
          <w:rFonts w:ascii="Times New Roman" w:hAnsi="Times New Roman"/>
          <w:sz w:val="28"/>
          <w:szCs w:val="28"/>
        </w:rPr>
        <w:t>) эмоциональное состояние героев сказки, изменение настроения по ходу развития событий: старики тревожились, когда отпустили внучку в лес, горевали, когда девочка не вернулась с подружками, радовались в конце сказки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е) содержание беседы, направленной на уточнение происходящих событий и приемы, активизирующие речевую деятельность дошкольников.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- Почему же девочка осталась в лесу одна, без подружек?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 xml:space="preserve">- Подружки волновались, стали звать </w:t>
      </w:r>
      <w:proofErr w:type="spellStart"/>
      <w:r w:rsidRPr="00386C29">
        <w:rPr>
          <w:rFonts w:ascii="Times New Roman" w:hAnsi="Times New Roman"/>
          <w:sz w:val="28"/>
          <w:szCs w:val="28"/>
        </w:rPr>
        <w:t>Снегурушку</w:t>
      </w:r>
      <w:proofErr w:type="spellEnd"/>
      <w:r w:rsidRPr="00386C29">
        <w:rPr>
          <w:rFonts w:ascii="Times New Roman" w:hAnsi="Times New Roman"/>
          <w:sz w:val="28"/>
          <w:szCs w:val="28"/>
        </w:rPr>
        <w:t xml:space="preserve">. Давайте попробуем показать, как они ее звали? Сначала думали, что она еще где-то близко; «Ау, ау, </w:t>
      </w:r>
      <w:proofErr w:type="spellStart"/>
      <w:r w:rsidRPr="00386C29">
        <w:rPr>
          <w:rFonts w:ascii="Times New Roman" w:hAnsi="Times New Roman"/>
          <w:sz w:val="28"/>
          <w:szCs w:val="28"/>
        </w:rPr>
        <w:t>Снегурушка</w:t>
      </w:r>
      <w:proofErr w:type="spellEnd"/>
      <w:r w:rsidRPr="00386C29">
        <w:rPr>
          <w:rFonts w:ascii="Times New Roman" w:hAnsi="Times New Roman"/>
          <w:sz w:val="28"/>
          <w:szCs w:val="28"/>
        </w:rPr>
        <w:t>!», потом стали звать громче.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 xml:space="preserve">- Давайте покажем, как причитала, плакала девочка, ей страшно было одной, не </w:t>
      </w:r>
      <w:proofErr w:type="gramStart"/>
      <w:r w:rsidRPr="00386C29">
        <w:rPr>
          <w:rFonts w:ascii="Times New Roman" w:hAnsi="Times New Roman"/>
          <w:sz w:val="28"/>
          <w:szCs w:val="28"/>
        </w:rPr>
        <w:t>знала</w:t>
      </w:r>
      <w:proofErr w:type="gramEnd"/>
      <w:r w:rsidRPr="00386C29">
        <w:rPr>
          <w:rFonts w:ascii="Times New Roman" w:hAnsi="Times New Roman"/>
          <w:sz w:val="28"/>
          <w:szCs w:val="28"/>
        </w:rPr>
        <w:t xml:space="preserve"> как домой добраться. (Несколько детей исполняют монолог </w:t>
      </w:r>
      <w:proofErr w:type="spellStart"/>
      <w:r w:rsidRPr="00386C29">
        <w:rPr>
          <w:rFonts w:ascii="Times New Roman" w:hAnsi="Times New Roman"/>
          <w:sz w:val="28"/>
          <w:szCs w:val="28"/>
        </w:rPr>
        <w:t>Снегурушки</w:t>
      </w:r>
      <w:proofErr w:type="spellEnd"/>
      <w:r w:rsidRPr="00386C29">
        <w:rPr>
          <w:rFonts w:ascii="Times New Roman" w:hAnsi="Times New Roman"/>
          <w:sz w:val="28"/>
          <w:szCs w:val="28"/>
        </w:rPr>
        <w:t>).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- Предложили медведь и волк довести девочку к дедушке с бабушкой, но почему она не решилась отправиться с ними домой?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>- Вам лисонька нравится, покажите, как она стучалась в калитку, как разговаривала со стариками? А мы посмотрим, у кого лисонька получится лучше.</w:t>
      </w:r>
    </w:p>
    <w:p w:rsidR="00F160A5" w:rsidRPr="00386C29" w:rsidRDefault="00F160A5" w:rsidP="00F160A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C29">
        <w:rPr>
          <w:rFonts w:ascii="Times New Roman" w:hAnsi="Times New Roman"/>
          <w:sz w:val="28"/>
          <w:szCs w:val="28"/>
        </w:rPr>
        <w:t xml:space="preserve">- Давайте подумаем, как менялось настроение у бабушки и дедушки в сказке? Какое у них было настроение, когда они отпустили </w:t>
      </w:r>
      <w:proofErr w:type="spellStart"/>
      <w:r w:rsidRPr="00386C29">
        <w:rPr>
          <w:rFonts w:ascii="Times New Roman" w:hAnsi="Times New Roman"/>
          <w:sz w:val="28"/>
          <w:szCs w:val="28"/>
        </w:rPr>
        <w:t>Снегурушку</w:t>
      </w:r>
      <w:proofErr w:type="spellEnd"/>
      <w:r w:rsidRPr="00386C29">
        <w:rPr>
          <w:rFonts w:ascii="Times New Roman" w:hAnsi="Times New Roman"/>
          <w:sz w:val="28"/>
          <w:szCs w:val="28"/>
        </w:rPr>
        <w:t xml:space="preserve"> в лес. А покажите, как старики радовались в конце сказки, какие слова они говорили лисичке, чем ее угощали?</w:t>
      </w:r>
    </w:p>
    <w:p w:rsidR="00D6778A" w:rsidRPr="00386C29" w:rsidRDefault="00D6778A" w:rsidP="00D6778A">
      <w:pPr>
        <w:pStyle w:val="a4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</w:p>
    <w:p w:rsidR="00E2337C" w:rsidRDefault="00E2337C"/>
    <w:sectPr w:rsidR="00E2337C" w:rsidSect="00A52A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3CC"/>
    <w:multiLevelType w:val="hybridMultilevel"/>
    <w:tmpl w:val="B9488D9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7C714C3C"/>
    <w:multiLevelType w:val="hybridMultilevel"/>
    <w:tmpl w:val="76946B4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778A"/>
    <w:rsid w:val="001256DF"/>
    <w:rsid w:val="00920A9D"/>
    <w:rsid w:val="009F31B7"/>
    <w:rsid w:val="00A52A89"/>
    <w:rsid w:val="00D6778A"/>
    <w:rsid w:val="00E2337C"/>
    <w:rsid w:val="00F1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78A"/>
  </w:style>
  <w:style w:type="character" w:styleId="a3">
    <w:name w:val="Hyperlink"/>
    <w:basedOn w:val="a0"/>
    <w:uiPriority w:val="99"/>
    <w:semiHidden/>
    <w:unhideWhenUsed/>
    <w:rsid w:val="00D6778A"/>
    <w:rPr>
      <w:color w:val="0000FF"/>
      <w:u w:val="single"/>
    </w:rPr>
  </w:style>
  <w:style w:type="paragraph" w:styleId="a4">
    <w:name w:val="Normal (Web)"/>
    <w:basedOn w:val="a"/>
    <w:uiPriority w:val="99"/>
    <w:rsid w:val="00D677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F1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2013-09-05T10:10:00Z</dcterms:created>
  <dcterms:modified xsi:type="dcterms:W3CDTF">2013-09-05T10:21:00Z</dcterms:modified>
</cp:coreProperties>
</file>