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C5" w:rsidRDefault="00A13B1C" w:rsidP="008E5AC5">
      <w:pPr>
        <w:pStyle w:val="a6"/>
        <w:jc w:val="center"/>
        <w:rPr>
          <w:b/>
          <w:sz w:val="28"/>
        </w:rPr>
      </w:pPr>
      <w:r w:rsidRPr="003F3B49">
        <w:rPr>
          <w:b/>
          <w:sz w:val="28"/>
        </w:rPr>
        <w:t>Пояснительная записка</w:t>
      </w:r>
    </w:p>
    <w:p w:rsidR="00A13B1C" w:rsidRPr="00A04100" w:rsidRDefault="008E5AC5" w:rsidP="008E5AC5">
      <w:pPr>
        <w:pStyle w:val="a6"/>
        <w:jc w:val="center"/>
        <w:rPr>
          <w:b/>
          <w:sz w:val="28"/>
        </w:rPr>
      </w:pPr>
      <w:r>
        <w:rPr>
          <w:b/>
          <w:sz w:val="28"/>
        </w:rPr>
        <w:t>Наглядная геометрия</w:t>
      </w:r>
    </w:p>
    <w:p w:rsidR="003F3B49" w:rsidRPr="00A04100" w:rsidRDefault="003F3B49" w:rsidP="00C316C1">
      <w:pPr>
        <w:pStyle w:val="a6"/>
        <w:rPr>
          <w:b/>
          <w:sz w:val="28"/>
        </w:rPr>
      </w:pPr>
    </w:p>
    <w:p w:rsidR="00C316C1" w:rsidRPr="003F6DE3" w:rsidRDefault="00C316C1" w:rsidP="00C316C1">
      <w:pPr>
        <w:pStyle w:val="a6"/>
        <w:ind w:firstLine="708"/>
      </w:pPr>
      <w:r w:rsidRPr="003F6DE3">
        <w:t xml:space="preserve"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</w:t>
      </w:r>
    </w:p>
    <w:p w:rsidR="00A13B1C" w:rsidRPr="00C648F2" w:rsidRDefault="00A13B1C" w:rsidP="00C316C1">
      <w:pPr>
        <w:pStyle w:val="a6"/>
      </w:pPr>
      <w:r w:rsidRPr="00C648F2">
        <w:t>На современном этапе для начального математического образования характерно возрастание    интереса к изучению ге</w:t>
      </w:r>
      <w:r w:rsidR="005736B1">
        <w:t xml:space="preserve">ометрического материала. </w:t>
      </w:r>
      <w:r w:rsidRPr="00C648F2">
        <w:t xml:space="preserve">Федеральный государственный образовательный стандарт  расширяет содержание  геометрических понятий, представление о которых должно быть сформировано у младших школьников.  </w:t>
      </w:r>
    </w:p>
    <w:p w:rsidR="00C316C1" w:rsidRPr="00C648F2" w:rsidRDefault="00C316C1" w:rsidP="00C316C1">
      <w:pPr>
        <w:pStyle w:val="a6"/>
      </w:pPr>
      <w:r w:rsidRPr="003F6DE3">
        <w:t>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A13B1C" w:rsidRPr="00C648F2" w:rsidRDefault="00C316C1" w:rsidP="008E5AC5">
      <w:pPr>
        <w:pStyle w:val="a6"/>
        <w:ind w:firstLine="708"/>
      </w:pPr>
      <w:r w:rsidRPr="00C316C1">
        <w:rPr>
          <w:b/>
          <w:bCs/>
        </w:rPr>
        <w:t>Цель</w:t>
      </w:r>
      <w:r w:rsidRPr="00C648F2">
        <w:t xml:space="preserve"> данной </w:t>
      </w:r>
      <w:r w:rsidRPr="00C316C1">
        <w:rPr>
          <w:b/>
        </w:rPr>
        <w:t>программы</w:t>
      </w:r>
      <w:r w:rsidRPr="00C648F2">
        <w:t xml:space="preserve"> — формирование представления о прикладных возможностях математики, ее месте в общечеловеческой культуре, а также о практической значимости геометрических знаний.</w:t>
      </w:r>
      <w:r>
        <w:t xml:space="preserve"> </w:t>
      </w:r>
    </w:p>
    <w:p w:rsidR="00A13B1C" w:rsidRPr="00C648F2" w:rsidRDefault="00A13B1C" w:rsidP="00C316C1">
      <w:pPr>
        <w:pStyle w:val="a6"/>
        <w:ind w:firstLine="708"/>
        <w:rPr>
          <w:bCs/>
        </w:rPr>
      </w:pPr>
      <w:r w:rsidRPr="00C316C1">
        <w:rPr>
          <w:b/>
          <w:bCs/>
        </w:rPr>
        <w:t>Задачи программы</w:t>
      </w:r>
      <w:r w:rsidRPr="00C648F2">
        <w:rPr>
          <w:bCs/>
        </w:rPr>
        <w:t>:</w:t>
      </w:r>
    </w:p>
    <w:p w:rsidR="00A13B1C" w:rsidRPr="00C648F2" w:rsidRDefault="00A13B1C" w:rsidP="00C316C1">
      <w:pPr>
        <w:pStyle w:val="a6"/>
        <w:rPr>
          <w:bCs/>
          <w:iCs/>
        </w:rPr>
      </w:pPr>
      <w:r w:rsidRPr="00C316C1">
        <w:rPr>
          <w:bCs/>
          <w:iCs/>
          <w:u w:val="single"/>
        </w:rPr>
        <w:t>Обучающие</w:t>
      </w:r>
      <w:r w:rsidRPr="00C648F2">
        <w:rPr>
          <w:bCs/>
          <w:iCs/>
        </w:rPr>
        <w:t>:</w:t>
      </w:r>
    </w:p>
    <w:p w:rsidR="00A13B1C" w:rsidRPr="00C648F2" w:rsidRDefault="00A13B1C" w:rsidP="00C316C1">
      <w:pPr>
        <w:pStyle w:val="a6"/>
        <w:numPr>
          <w:ilvl w:val="0"/>
          <w:numId w:val="31"/>
        </w:numPr>
      </w:pPr>
      <w:r w:rsidRPr="00C648F2">
        <w:t>формировать умение использовать различные технические приемы при работе с бумагой;</w:t>
      </w:r>
    </w:p>
    <w:p w:rsidR="00A13B1C" w:rsidRPr="00C648F2" w:rsidRDefault="00A13B1C" w:rsidP="00C316C1">
      <w:pPr>
        <w:pStyle w:val="a6"/>
        <w:numPr>
          <w:ilvl w:val="0"/>
          <w:numId w:val="31"/>
        </w:numPr>
      </w:pPr>
      <w:r w:rsidRPr="00C648F2">
        <w:t xml:space="preserve">усвоение определенной системы </w:t>
      </w:r>
      <w:r w:rsidR="00C24647" w:rsidRPr="00C648F2">
        <w:t xml:space="preserve">геометрических </w:t>
      </w:r>
      <w:r w:rsidRPr="00C648F2">
        <w:t>знаний посредством</w:t>
      </w:r>
      <w:r w:rsidR="00C24647" w:rsidRPr="00C648F2">
        <w:t xml:space="preserve"> моделирования и </w:t>
      </w:r>
      <w:r w:rsidRPr="00C648F2">
        <w:t>исследования реальных ситуаций;</w:t>
      </w:r>
    </w:p>
    <w:p w:rsidR="00A13B1C" w:rsidRPr="00C648F2" w:rsidRDefault="00A13B1C" w:rsidP="00C316C1">
      <w:pPr>
        <w:pStyle w:val="a6"/>
        <w:numPr>
          <w:ilvl w:val="0"/>
          <w:numId w:val="31"/>
        </w:numPr>
      </w:pPr>
      <w:r w:rsidRPr="00C648F2">
        <w:t>отрабатывать практические навыки работы с инструментами.</w:t>
      </w:r>
    </w:p>
    <w:p w:rsidR="00A13B1C" w:rsidRPr="00C648F2" w:rsidRDefault="00C316C1" w:rsidP="00C316C1">
      <w:pPr>
        <w:pStyle w:val="a6"/>
        <w:rPr>
          <w:bCs/>
          <w:iCs/>
        </w:rPr>
      </w:pPr>
      <w:r>
        <w:rPr>
          <w:bCs/>
          <w:iCs/>
          <w:u w:val="single"/>
        </w:rPr>
        <w:t xml:space="preserve"> </w:t>
      </w:r>
      <w:r w:rsidR="00A13B1C" w:rsidRPr="00C316C1">
        <w:rPr>
          <w:bCs/>
          <w:iCs/>
          <w:u w:val="single"/>
        </w:rPr>
        <w:t>Развивающие</w:t>
      </w:r>
      <w:r w:rsidR="00A13B1C" w:rsidRPr="00C648F2">
        <w:rPr>
          <w:bCs/>
          <w:iCs/>
        </w:rPr>
        <w:t>:</w:t>
      </w:r>
    </w:p>
    <w:p w:rsidR="00A13B1C" w:rsidRPr="00C648F2" w:rsidRDefault="00A13B1C" w:rsidP="00C316C1">
      <w:pPr>
        <w:pStyle w:val="a6"/>
        <w:numPr>
          <w:ilvl w:val="0"/>
          <w:numId w:val="32"/>
        </w:numPr>
      </w:pPr>
      <w:r w:rsidRPr="00C648F2">
        <w:t>развивать образное и пространственное мышление, фантазию ребенка;</w:t>
      </w:r>
    </w:p>
    <w:p w:rsidR="00A13B1C" w:rsidRPr="00C648F2" w:rsidRDefault="00A13B1C" w:rsidP="00C316C1">
      <w:pPr>
        <w:pStyle w:val="a6"/>
        <w:numPr>
          <w:ilvl w:val="0"/>
          <w:numId w:val="32"/>
        </w:numPr>
      </w:pPr>
      <w:r w:rsidRPr="00C648F2">
        <w:t>развивать внимание, память, логическое, абстрактное и  аналитическое мышление и самоанализ;</w:t>
      </w:r>
    </w:p>
    <w:p w:rsidR="00A13B1C" w:rsidRPr="00C648F2" w:rsidRDefault="00A13B1C" w:rsidP="00C316C1">
      <w:pPr>
        <w:pStyle w:val="a6"/>
        <w:numPr>
          <w:ilvl w:val="0"/>
          <w:numId w:val="32"/>
        </w:numPr>
      </w:pPr>
      <w:r w:rsidRPr="00C648F2">
        <w:t>развитие мелкой моторики рук и глазомера;</w:t>
      </w:r>
    </w:p>
    <w:p w:rsidR="00A13B1C" w:rsidRPr="00C648F2" w:rsidRDefault="00C24647" w:rsidP="00C316C1">
      <w:pPr>
        <w:pStyle w:val="a6"/>
        <w:numPr>
          <w:ilvl w:val="0"/>
          <w:numId w:val="32"/>
        </w:numPr>
      </w:pPr>
      <w:r w:rsidRPr="00C648F2">
        <w:t>развитие</w:t>
      </w:r>
      <w:r w:rsidR="00A13B1C" w:rsidRPr="00C648F2">
        <w:t xml:space="preserve"> творческих способностей</w:t>
      </w:r>
      <w:r w:rsidRPr="00C648F2">
        <w:t>.</w:t>
      </w:r>
    </w:p>
    <w:p w:rsidR="00A13B1C" w:rsidRPr="00C316C1" w:rsidRDefault="00A13B1C" w:rsidP="00C316C1">
      <w:pPr>
        <w:pStyle w:val="a6"/>
        <w:rPr>
          <w:bCs/>
          <w:iCs/>
          <w:u w:val="single"/>
        </w:rPr>
      </w:pPr>
      <w:r w:rsidRPr="00C316C1">
        <w:rPr>
          <w:bCs/>
          <w:iCs/>
          <w:u w:val="single"/>
        </w:rPr>
        <w:t>Воспитательные:</w:t>
      </w:r>
    </w:p>
    <w:p w:rsidR="00A13B1C" w:rsidRPr="00C648F2" w:rsidRDefault="00A13B1C" w:rsidP="00C316C1">
      <w:pPr>
        <w:pStyle w:val="a6"/>
        <w:numPr>
          <w:ilvl w:val="0"/>
          <w:numId w:val="33"/>
        </w:numPr>
      </w:pPr>
      <w:r w:rsidRPr="00C648F2">
        <w:t>формировать коммуникативную культуру, внимание и уважение к людям, терпимость к чужому мнению, умение работать в группе;</w:t>
      </w:r>
    </w:p>
    <w:p w:rsidR="00A13B1C" w:rsidRPr="00C648F2" w:rsidRDefault="00A13B1C" w:rsidP="00C316C1">
      <w:pPr>
        <w:pStyle w:val="a6"/>
        <w:numPr>
          <w:ilvl w:val="0"/>
          <w:numId w:val="33"/>
        </w:numPr>
      </w:pPr>
      <w:r w:rsidRPr="00C648F2">
        <w:t>осуществлять трудовое и эстетическое воспитание школьников.</w:t>
      </w:r>
    </w:p>
    <w:p w:rsidR="008E5AC5" w:rsidRDefault="008E5AC5" w:rsidP="008E5AC5">
      <w:pPr>
        <w:pStyle w:val="a6"/>
        <w:ind w:left="360"/>
      </w:pPr>
    </w:p>
    <w:p w:rsidR="008E5AC5" w:rsidRDefault="008E5AC5" w:rsidP="008E5AC5">
      <w:pPr>
        <w:pStyle w:val="a6"/>
        <w:ind w:left="360"/>
      </w:pPr>
    </w:p>
    <w:p w:rsidR="008E5AC5" w:rsidRPr="00C648F2" w:rsidRDefault="008E5AC5" w:rsidP="008E5AC5">
      <w:pPr>
        <w:pStyle w:val="a6"/>
        <w:ind w:left="360" w:firstLine="348"/>
      </w:pPr>
      <w:r w:rsidRPr="00C648F2">
        <w:t>Программа факультатива «Наглядная геометрия» рассчитана на четыре года обучения, по 1 часу в неделю, всего 127 часов.</w:t>
      </w:r>
    </w:p>
    <w:p w:rsidR="008E5AC5" w:rsidRPr="00C648F2" w:rsidRDefault="008E5AC5" w:rsidP="008E5AC5">
      <w:pPr>
        <w:pStyle w:val="a6"/>
        <w:ind w:left="360"/>
      </w:pPr>
      <w:r w:rsidRPr="00C648F2">
        <w:t>Рабочая программа по предмету «Наглядная геометрия» составлена на основе Программы  «Наглядная г</w:t>
      </w:r>
      <w:r>
        <w:t xml:space="preserve">еометрия» Автор: Н.Б. Истомина и </w:t>
      </w:r>
      <w:r w:rsidRPr="00C648F2">
        <w:t xml:space="preserve">рассчитана </w:t>
      </w:r>
      <w:r>
        <w:t>на 25 часов в 1 классе, по 34 часа в 2, 3, 4 классах.</w:t>
      </w:r>
    </w:p>
    <w:p w:rsidR="008E5AC5" w:rsidRPr="00C648F2" w:rsidRDefault="008E5AC5" w:rsidP="008E5AC5">
      <w:pPr>
        <w:pStyle w:val="a6"/>
        <w:ind w:left="720"/>
      </w:pPr>
    </w:p>
    <w:p w:rsidR="00C24647" w:rsidRPr="00C648F2" w:rsidRDefault="00C24647" w:rsidP="00C316C1">
      <w:pPr>
        <w:pStyle w:val="a6"/>
        <w:ind w:firstLine="360"/>
      </w:pPr>
      <w:r w:rsidRPr="00C316C1">
        <w:rPr>
          <w:b/>
        </w:rPr>
        <w:t>Основные формы и методы работы</w:t>
      </w:r>
      <w:r w:rsidRPr="00C648F2">
        <w:t>:</w:t>
      </w:r>
    </w:p>
    <w:p w:rsidR="00C24647" w:rsidRPr="00C648F2" w:rsidRDefault="00C24647" w:rsidP="00C316C1">
      <w:pPr>
        <w:pStyle w:val="a6"/>
      </w:pPr>
      <w:r w:rsidRPr="00C648F2">
        <w:t xml:space="preserve">В процессе занятий используются различные </w:t>
      </w:r>
      <w:r w:rsidRPr="00C316C1">
        <w:rPr>
          <w:u w:val="single"/>
        </w:rPr>
        <w:t>формы занятий</w:t>
      </w:r>
      <w:r w:rsidRPr="00C648F2">
        <w:t xml:space="preserve">: </w:t>
      </w:r>
    </w:p>
    <w:p w:rsidR="00C24647" w:rsidRPr="00C648F2" w:rsidRDefault="00C24647" w:rsidP="00C316C1">
      <w:pPr>
        <w:pStyle w:val="a6"/>
      </w:pPr>
      <w:r w:rsidRPr="00C648F2">
        <w:t>традиционные,</w:t>
      </w:r>
    </w:p>
    <w:p w:rsidR="00C24647" w:rsidRPr="00C648F2" w:rsidRDefault="00C24647" w:rsidP="00C316C1">
      <w:pPr>
        <w:pStyle w:val="a6"/>
      </w:pPr>
      <w:r w:rsidRPr="00C648F2">
        <w:t xml:space="preserve">творческие  и практические занятия; </w:t>
      </w:r>
    </w:p>
    <w:p w:rsidR="00C24647" w:rsidRPr="00C648F2" w:rsidRDefault="00C316C1" w:rsidP="00C316C1">
      <w:pPr>
        <w:pStyle w:val="a6"/>
      </w:pPr>
      <w:r>
        <w:t>индивидуальная деятельность;</w:t>
      </w:r>
    </w:p>
    <w:p w:rsidR="00C24647" w:rsidRPr="00C648F2" w:rsidRDefault="00C24647" w:rsidP="00C316C1">
      <w:pPr>
        <w:pStyle w:val="a6"/>
      </w:pPr>
      <w:r w:rsidRPr="00C648F2">
        <w:t xml:space="preserve"> </w:t>
      </w:r>
      <w:r w:rsidR="00C316C1">
        <w:rPr>
          <w:u w:val="single"/>
        </w:rPr>
        <w:t>р</w:t>
      </w:r>
      <w:r w:rsidRPr="00C316C1">
        <w:rPr>
          <w:u w:val="single"/>
        </w:rPr>
        <w:t>азличные методы обучения</w:t>
      </w:r>
      <w:r w:rsidRPr="00C648F2">
        <w:t>:</w:t>
      </w:r>
    </w:p>
    <w:p w:rsidR="00C24647" w:rsidRPr="00C648F2" w:rsidRDefault="00C24647" w:rsidP="00C316C1">
      <w:pPr>
        <w:pStyle w:val="a6"/>
      </w:pPr>
      <w:r w:rsidRPr="00C648F2">
        <w:lastRenderedPageBreak/>
        <w:t xml:space="preserve">словесный (устное изложение, беседа, рассказ); </w:t>
      </w:r>
    </w:p>
    <w:p w:rsidR="00C24647" w:rsidRPr="00C648F2" w:rsidRDefault="00C24647" w:rsidP="00C316C1">
      <w:pPr>
        <w:pStyle w:val="a6"/>
      </w:pPr>
      <w:r w:rsidRPr="00C648F2">
        <w:t xml:space="preserve">наглядный (иллюстрации, наблюдение, показ педагогом, работа по образцу); </w:t>
      </w:r>
    </w:p>
    <w:p w:rsidR="00434B4B" w:rsidRPr="00C648F2" w:rsidRDefault="00C24647" w:rsidP="00C316C1">
      <w:pPr>
        <w:pStyle w:val="a6"/>
      </w:pPr>
      <w:proofErr w:type="gramStart"/>
      <w:r w:rsidRPr="00C648F2">
        <w:t>практический</w:t>
      </w:r>
      <w:proofErr w:type="gramEnd"/>
      <w:r w:rsidRPr="00C648F2">
        <w:t xml:space="preserve"> (</w:t>
      </w:r>
      <w:r w:rsidR="00434B4B" w:rsidRPr="00C648F2">
        <w:t>учащиеся  не только воспринимают и усваивают готовую информацию, но и участвуют  в коллективном поиске, решение поставленной задачи совместно с педагогом).</w:t>
      </w:r>
    </w:p>
    <w:p w:rsidR="00434B4B" w:rsidRPr="00C648F2" w:rsidRDefault="00434B4B" w:rsidP="00C316C1">
      <w:pPr>
        <w:pStyle w:val="a6"/>
      </w:pPr>
    </w:p>
    <w:p w:rsidR="00434B4B" w:rsidRPr="00C648F2" w:rsidRDefault="00434B4B" w:rsidP="00C316C1">
      <w:pPr>
        <w:pStyle w:val="a6"/>
        <w:ind w:firstLine="708"/>
        <w:rPr>
          <w:iCs/>
        </w:rPr>
      </w:pPr>
      <w:r w:rsidRPr="00C316C1">
        <w:rPr>
          <w:b/>
          <w:bCs/>
          <w:iCs/>
        </w:rPr>
        <w:t>Принципы</w:t>
      </w:r>
      <w:r w:rsidRPr="00C316C1">
        <w:rPr>
          <w:b/>
          <w:iCs/>
        </w:rPr>
        <w:t>, лежащие в основе программы</w:t>
      </w:r>
      <w:r w:rsidRPr="00C648F2">
        <w:rPr>
          <w:iCs/>
        </w:rPr>
        <w:t>:</w:t>
      </w:r>
    </w:p>
    <w:p w:rsidR="00434B4B" w:rsidRPr="00C648F2" w:rsidRDefault="00434B4B" w:rsidP="00C316C1">
      <w:pPr>
        <w:pStyle w:val="a6"/>
        <w:numPr>
          <w:ilvl w:val="0"/>
          <w:numId w:val="34"/>
        </w:numPr>
      </w:pPr>
      <w:r w:rsidRPr="00C648F2">
        <w:t>доступности</w:t>
      </w:r>
      <w:r w:rsidRPr="00C648F2">
        <w:rPr>
          <w:iCs/>
        </w:rPr>
        <w:t xml:space="preserve"> </w:t>
      </w:r>
      <w:r w:rsidRPr="00C648F2">
        <w:t>(простота, соответствие возрастным и индивидуальным особенностям);</w:t>
      </w:r>
    </w:p>
    <w:p w:rsidR="00434B4B" w:rsidRPr="00C648F2" w:rsidRDefault="00434B4B" w:rsidP="00C316C1">
      <w:pPr>
        <w:pStyle w:val="a6"/>
        <w:numPr>
          <w:ilvl w:val="0"/>
          <w:numId w:val="34"/>
        </w:numPr>
      </w:pPr>
      <w:r w:rsidRPr="00C648F2">
        <w:t>наглядности</w:t>
      </w:r>
      <w:r w:rsidRPr="00C648F2">
        <w:rPr>
          <w:iCs/>
        </w:rPr>
        <w:t xml:space="preserve"> </w:t>
      </w:r>
      <w:r w:rsidRPr="00C648F2">
        <w:t xml:space="preserve">(иллюстративность, наличие дидактических материалов). </w:t>
      </w:r>
    </w:p>
    <w:p w:rsidR="00434B4B" w:rsidRPr="00C648F2" w:rsidRDefault="00434B4B" w:rsidP="00C316C1">
      <w:pPr>
        <w:pStyle w:val="a6"/>
        <w:numPr>
          <w:ilvl w:val="0"/>
          <w:numId w:val="34"/>
        </w:numPr>
      </w:pPr>
      <w:r w:rsidRPr="00C648F2"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434B4B" w:rsidRPr="00C648F2" w:rsidRDefault="00434B4B" w:rsidP="00C316C1">
      <w:pPr>
        <w:pStyle w:val="a6"/>
        <w:numPr>
          <w:ilvl w:val="0"/>
          <w:numId w:val="34"/>
        </w:numPr>
      </w:pPr>
      <w:r w:rsidRPr="00C648F2">
        <w:t>научности</w:t>
      </w:r>
      <w:r w:rsidRPr="00C648F2">
        <w:rPr>
          <w:iCs/>
        </w:rPr>
        <w:t xml:space="preserve"> </w:t>
      </w:r>
      <w:r w:rsidRPr="00C648F2">
        <w:t>(обоснованность, наличие теоретической основы).</w:t>
      </w:r>
    </w:p>
    <w:p w:rsidR="00434B4B" w:rsidRPr="00C648F2" w:rsidRDefault="00434B4B" w:rsidP="00C316C1">
      <w:pPr>
        <w:pStyle w:val="a6"/>
        <w:numPr>
          <w:ilvl w:val="0"/>
          <w:numId w:val="34"/>
        </w:numPr>
      </w:pPr>
      <w:r w:rsidRPr="00C648F2">
        <w:t xml:space="preserve">«от простого к </w:t>
      </w:r>
      <w:proofErr w:type="gramStart"/>
      <w:r w:rsidRPr="00C648F2">
        <w:t>сложному</w:t>
      </w:r>
      <w:proofErr w:type="gramEnd"/>
      <w:r w:rsidRPr="00C648F2">
        <w:t>» (научившись элементарным навыкам работы, ребенок применяет свои знания в выполнении сложных работ).</w:t>
      </w:r>
    </w:p>
    <w:p w:rsidR="00434B4B" w:rsidRPr="00C648F2" w:rsidRDefault="00434B4B" w:rsidP="00C316C1">
      <w:pPr>
        <w:pStyle w:val="a6"/>
        <w:ind w:firstLine="360"/>
      </w:pPr>
      <w:r w:rsidRPr="00C648F2">
        <w:t xml:space="preserve">Преподавание курса факультатива «Наглядная геометрия» обеспечено следующими </w:t>
      </w:r>
      <w:proofErr w:type="spellStart"/>
      <w:proofErr w:type="gramStart"/>
      <w:r w:rsidRPr="00C648F2">
        <w:t>учебно</w:t>
      </w:r>
      <w:proofErr w:type="spellEnd"/>
      <w:r w:rsidRPr="00C648F2">
        <w:t xml:space="preserve"> – методическими</w:t>
      </w:r>
      <w:proofErr w:type="gramEnd"/>
      <w:r w:rsidRPr="00C648F2">
        <w:t xml:space="preserve"> пособиями:</w:t>
      </w:r>
    </w:p>
    <w:p w:rsidR="00434B4B" w:rsidRPr="00C648F2" w:rsidRDefault="00434B4B" w:rsidP="00C316C1">
      <w:pPr>
        <w:pStyle w:val="a6"/>
      </w:pPr>
      <w:r w:rsidRPr="00C316C1">
        <w:rPr>
          <w:u w:val="single"/>
        </w:rPr>
        <w:t>Для ученика</w:t>
      </w:r>
      <w:r w:rsidRPr="00C648F2">
        <w:t>:</w:t>
      </w:r>
    </w:p>
    <w:p w:rsidR="00434B4B" w:rsidRPr="00C648F2" w:rsidRDefault="00434B4B" w:rsidP="00C316C1">
      <w:pPr>
        <w:pStyle w:val="a6"/>
      </w:pPr>
      <w:r w:rsidRPr="00C648F2">
        <w:t xml:space="preserve">Тетради «Наглядная геометрия» для 1 − 4-х классов: </w:t>
      </w:r>
    </w:p>
    <w:p w:rsidR="00434B4B" w:rsidRPr="00C648F2" w:rsidRDefault="00434B4B" w:rsidP="00C316C1">
      <w:pPr>
        <w:pStyle w:val="a6"/>
      </w:pPr>
      <w:r w:rsidRPr="00C648F2">
        <w:t xml:space="preserve">1-й класс, авторы Н. Б. Истомина, З. Б. Редько; </w:t>
      </w:r>
    </w:p>
    <w:p w:rsidR="00434B4B" w:rsidRPr="00C648F2" w:rsidRDefault="00434B4B" w:rsidP="00C316C1">
      <w:pPr>
        <w:pStyle w:val="a6"/>
      </w:pPr>
      <w:r w:rsidRPr="00C648F2">
        <w:t>2-й класс, автор Н. Б. Истомина;</w:t>
      </w:r>
    </w:p>
    <w:p w:rsidR="00434B4B" w:rsidRPr="00C648F2" w:rsidRDefault="00434B4B" w:rsidP="00C316C1">
      <w:pPr>
        <w:pStyle w:val="a6"/>
      </w:pPr>
      <w:r w:rsidRPr="00C648F2">
        <w:t xml:space="preserve">3-й класс, авторы Н. Б. Истомина, З. Б. Редько; </w:t>
      </w:r>
    </w:p>
    <w:p w:rsidR="00434B4B" w:rsidRPr="00C648F2" w:rsidRDefault="00434B4B" w:rsidP="00C316C1">
      <w:pPr>
        <w:pStyle w:val="a6"/>
      </w:pPr>
      <w:r w:rsidRPr="00C648F2">
        <w:t>4-й класс, авторы Н. Б. Истомина, З. Б. Редько, изд. Ассоциация 21 век.</w:t>
      </w:r>
    </w:p>
    <w:p w:rsidR="00434B4B" w:rsidRPr="00C316C1" w:rsidRDefault="00434B4B" w:rsidP="00C316C1">
      <w:pPr>
        <w:pStyle w:val="a6"/>
        <w:rPr>
          <w:u w:val="single"/>
        </w:rPr>
      </w:pPr>
      <w:r w:rsidRPr="00C316C1">
        <w:rPr>
          <w:u w:val="single"/>
        </w:rPr>
        <w:t>Для учителя</w:t>
      </w:r>
    </w:p>
    <w:p w:rsidR="00434B4B" w:rsidRDefault="00434B4B" w:rsidP="00C316C1">
      <w:pPr>
        <w:pStyle w:val="a6"/>
      </w:pPr>
      <w:r w:rsidRPr="00C648F2">
        <w:rPr>
          <w:color w:val="000000"/>
        </w:rPr>
        <w:t>Методические рекомендации к  тетрадям «Наглядная геометрия»  1,2,3,4  класс</w:t>
      </w:r>
      <w:r w:rsidRPr="00C648F2">
        <w:t xml:space="preserve">/Авторы: Н.Б.Истомина, З.Б.Редько; Смоленск «Ассоциация  </w:t>
      </w:r>
      <w:r w:rsidRPr="00C648F2">
        <w:rPr>
          <w:lang w:val="en-US"/>
        </w:rPr>
        <w:t>XXI</w:t>
      </w:r>
      <w:r w:rsidRPr="00C648F2">
        <w:t xml:space="preserve"> век», 2011 г.</w:t>
      </w:r>
    </w:p>
    <w:p w:rsidR="00544B7A" w:rsidRDefault="00544B7A" w:rsidP="00C316C1">
      <w:pPr>
        <w:pStyle w:val="a6"/>
      </w:pPr>
      <w:r>
        <w:t>Экранно-звуковые пособия</w:t>
      </w:r>
      <w:proofErr w:type="gramStart"/>
      <w:r>
        <w:t xml:space="preserve"> :</w:t>
      </w:r>
      <w:proofErr w:type="gramEnd"/>
    </w:p>
    <w:p w:rsidR="00544B7A" w:rsidRDefault="00544B7A" w:rsidP="00C316C1">
      <w:pPr>
        <w:pStyle w:val="a6"/>
      </w:pPr>
      <w:r>
        <w:t xml:space="preserve">Геометрические фигуры. Комплект цветных диапозитивов с методическими комментариями, </w:t>
      </w:r>
      <w:proofErr w:type="spellStart"/>
      <w:r>
        <w:t>Планетариум</w:t>
      </w:r>
      <w:proofErr w:type="spellEnd"/>
      <w:r>
        <w:t>, 2007 г.</w:t>
      </w:r>
    </w:p>
    <w:p w:rsidR="00544B7A" w:rsidRDefault="00544B7A" w:rsidP="00C316C1">
      <w:pPr>
        <w:pStyle w:val="a6"/>
      </w:pPr>
      <w:r>
        <w:t>Технические средства обучения:</w:t>
      </w:r>
    </w:p>
    <w:p w:rsidR="00544B7A" w:rsidRDefault="00544B7A" w:rsidP="00C316C1">
      <w:pPr>
        <w:pStyle w:val="a6"/>
      </w:pPr>
      <w:r>
        <w:t>Интерактивная доска</w:t>
      </w:r>
    </w:p>
    <w:p w:rsidR="00544B7A" w:rsidRDefault="00544B7A" w:rsidP="00C316C1">
      <w:pPr>
        <w:pStyle w:val="a6"/>
      </w:pPr>
      <w:r>
        <w:t>Диапроектор</w:t>
      </w:r>
    </w:p>
    <w:p w:rsidR="00544B7A" w:rsidRDefault="00544B7A" w:rsidP="00C316C1">
      <w:pPr>
        <w:pStyle w:val="a6"/>
      </w:pPr>
      <w:r>
        <w:t>Учебно-практические пособия:</w:t>
      </w:r>
    </w:p>
    <w:p w:rsidR="00544B7A" w:rsidRPr="00C648F2" w:rsidRDefault="00544B7A" w:rsidP="00C316C1">
      <w:pPr>
        <w:pStyle w:val="a6"/>
      </w:pPr>
      <w:r>
        <w:t xml:space="preserve">Конструктор для объемного конструирования «Тико».  </w:t>
      </w:r>
    </w:p>
    <w:p w:rsidR="00253F2D" w:rsidRDefault="00253F2D" w:rsidP="00C316C1">
      <w:pPr>
        <w:pStyle w:val="a6"/>
        <w:rPr>
          <w:b/>
          <w:bCs/>
        </w:rPr>
      </w:pPr>
    </w:p>
    <w:p w:rsidR="00B12035" w:rsidRPr="00253F2D" w:rsidRDefault="00B12035" w:rsidP="003F3B49">
      <w:pPr>
        <w:pStyle w:val="a6"/>
        <w:jc w:val="center"/>
        <w:rPr>
          <w:b/>
          <w:bCs/>
        </w:rPr>
      </w:pPr>
      <w:r w:rsidRPr="00253F2D">
        <w:rPr>
          <w:b/>
          <w:bCs/>
        </w:rPr>
        <w:t>Краткая характеристика содержания курса</w:t>
      </w:r>
    </w:p>
    <w:p w:rsidR="00B12035" w:rsidRPr="00253F2D" w:rsidRDefault="00B12035" w:rsidP="003F3B49">
      <w:pPr>
        <w:pStyle w:val="a6"/>
        <w:jc w:val="center"/>
        <w:rPr>
          <w:b/>
          <w:bCs/>
        </w:rPr>
      </w:pPr>
      <w:r w:rsidRPr="00253F2D">
        <w:rPr>
          <w:b/>
          <w:bCs/>
        </w:rPr>
        <w:t>«Наглядная геометрия» для 1 – 4 –го классов</w:t>
      </w:r>
    </w:p>
    <w:p w:rsidR="00B12035" w:rsidRPr="00C648F2" w:rsidRDefault="00B12035" w:rsidP="003F3B49">
      <w:pPr>
        <w:pStyle w:val="a6"/>
        <w:jc w:val="center"/>
        <w:rPr>
          <w:bCs/>
        </w:rPr>
      </w:pPr>
    </w:p>
    <w:p w:rsidR="00B12035" w:rsidRPr="003F3B49" w:rsidRDefault="00B12035" w:rsidP="008E5AC5">
      <w:pPr>
        <w:pStyle w:val="a6"/>
        <w:ind w:firstLine="708"/>
        <w:jc w:val="center"/>
        <w:rPr>
          <w:b/>
        </w:rPr>
      </w:pPr>
      <w:r w:rsidRPr="003F3B49">
        <w:rPr>
          <w:b/>
        </w:rPr>
        <w:t>1 класс</w:t>
      </w:r>
    </w:p>
    <w:p w:rsidR="00B12035" w:rsidRPr="00C316C1" w:rsidRDefault="00B12035" w:rsidP="00C316C1">
      <w:pPr>
        <w:pStyle w:val="a6"/>
      </w:pPr>
      <w:r w:rsidRPr="00C316C1">
        <w:t xml:space="preserve">           1. Взаимное расположение предметов. </w:t>
      </w:r>
      <w:proofErr w:type="gramStart"/>
      <w:r w:rsidRPr="00C316C1">
        <w:t>Уточняются представления детей о пространственных отношениях:  «справа - слева,», «перед - за», «между», «над - под» и т.д.</w:t>
      </w:r>
      <w:proofErr w:type="gramEnd"/>
    </w:p>
    <w:p w:rsidR="00B12035" w:rsidRPr="00C316C1" w:rsidRDefault="00B12035" w:rsidP="00C316C1">
      <w:pPr>
        <w:pStyle w:val="a6"/>
      </w:pPr>
      <w:r w:rsidRPr="00C316C1">
        <w:t xml:space="preserve">  </w:t>
      </w:r>
      <w:r w:rsidR="00C316C1" w:rsidRPr="00C316C1">
        <w:tab/>
      </w:r>
      <w:r w:rsidRPr="00C316C1">
        <w:t xml:space="preserve">2. Целое и части. Расширяются представления младших школьников о способах конструирования  геометрических фигур: геометрическая фигура   рассматривается как целое, которое можно составить из    нескольких других  фигур, её частей.    </w:t>
      </w:r>
    </w:p>
    <w:p w:rsidR="00B12035" w:rsidRPr="00C316C1" w:rsidRDefault="00B12035" w:rsidP="00C316C1">
      <w:pPr>
        <w:pStyle w:val="a6"/>
      </w:pPr>
      <w:r w:rsidRPr="00C316C1">
        <w:t xml:space="preserve">           3. Поверхности. Линии. Точки. У школьников  формируются первые представления о поверхностях (кривой и плоской), умение проводить на них линии и изображать их на рисунке. Первоклассники также знакомятся со свойствами замкнутых областей: соседние, </w:t>
      </w:r>
      <w:proofErr w:type="spellStart"/>
      <w:r w:rsidRPr="00C316C1">
        <w:t>несоседние</w:t>
      </w:r>
      <w:proofErr w:type="spellEnd"/>
      <w:r w:rsidRPr="00C316C1">
        <w:t xml:space="preserve"> области, граница области.</w:t>
      </w:r>
    </w:p>
    <w:p w:rsidR="00B12035" w:rsidRPr="00C648F2" w:rsidRDefault="00B12035" w:rsidP="00C316C1">
      <w:pPr>
        <w:pStyle w:val="a6"/>
      </w:pPr>
    </w:p>
    <w:p w:rsidR="00B12035" w:rsidRPr="003F3B49" w:rsidRDefault="00B12035" w:rsidP="008E5AC5">
      <w:pPr>
        <w:pStyle w:val="a6"/>
        <w:ind w:firstLine="708"/>
        <w:jc w:val="center"/>
        <w:rPr>
          <w:b/>
          <w:bCs/>
        </w:rPr>
      </w:pPr>
      <w:r w:rsidRPr="003F3B49">
        <w:rPr>
          <w:b/>
          <w:bCs/>
        </w:rPr>
        <w:t>2 класс</w:t>
      </w:r>
    </w:p>
    <w:p w:rsidR="00B12035" w:rsidRPr="00C648F2" w:rsidRDefault="00B12035" w:rsidP="00C316C1">
      <w:pPr>
        <w:pStyle w:val="a6"/>
      </w:pPr>
      <w:r w:rsidRPr="00C648F2">
        <w:lastRenderedPageBreak/>
        <w:t xml:space="preserve">          1. Поверхности. Линии. Точки. (Учащиеся применяют сформированные в первом классе представления о  точке, линиях и поверхностях при выполнении различных заданий с геометрическими фигурами: кривая, прямая, луч, ломаная.)</w:t>
      </w:r>
    </w:p>
    <w:p w:rsidR="00B12035" w:rsidRPr="00C648F2" w:rsidRDefault="00B12035" w:rsidP="00C316C1">
      <w:pPr>
        <w:pStyle w:val="a6"/>
      </w:pPr>
      <w:r w:rsidRPr="00C648F2">
        <w:t xml:space="preserve">          2. Углы. Многоугольники. Многогранники. Уточняются   представления младших школьников  об углах и многоугольниках. Второклассники знакомятся с многогранником  на основе  имеющихся  у них представлений  о плоской поверхности. Продолжается работа по формированию у учащихся умений читать графическую информацию,  выделять видимые и невидимые линии при изображении пространственных фигур.</w:t>
      </w:r>
    </w:p>
    <w:p w:rsidR="00B12035" w:rsidRPr="00C648F2" w:rsidRDefault="00B12035" w:rsidP="00C316C1">
      <w:pPr>
        <w:pStyle w:val="a6"/>
        <w:rPr>
          <w:bCs/>
        </w:rPr>
      </w:pPr>
    </w:p>
    <w:p w:rsidR="00B12035" w:rsidRPr="003F3B49" w:rsidRDefault="00B12035" w:rsidP="008E5AC5">
      <w:pPr>
        <w:pStyle w:val="a6"/>
        <w:ind w:firstLine="708"/>
        <w:jc w:val="center"/>
        <w:rPr>
          <w:b/>
          <w:bCs/>
        </w:rPr>
      </w:pPr>
      <w:r w:rsidRPr="003F3B49">
        <w:rPr>
          <w:b/>
          <w:bCs/>
        </w:rPr>
        <w:t>3 класс</w:t>
      </w:r>
    </w:p>
    <w:p w:rsidR="00B12035" w:rsidRPr="00C648F2" w:rsidRDefault="00B12035" w:rsidP="00C316C1">
      <w:pPr>
        <w:pStyle w:val="a6"/>
        <w:rPr>
          <w:bCs/>
        </w:rPr>
      </w:pPr>
    </w:p>
    <w:p w:rsidR="00B12035" w:rsidRPr="00C648F2" w:rsidRDefault="00B12035" w:rsidP="00C316C1">
      <w:pPr>
        <w:pStyle w:val="a6"/>
      </w:pPr>
      <w:r w:rsidRPr="00C648F2">
        <w:t xml:space="preserve">           1. Кривые и плоские поверхности. Продолжается работа, начатая в первом и втором классах.</w:t>
      </w:r>
    </w:p>
    <w:p w:rsidR="00B12035" w:rsidRPr="00C648F2" w:rsidRDefault="00B12035" w:rsidP="00C316C1">
      <w:pPr>
        <w:pStyle w:val="a6"/>
      </w:pPr>
      <w:r w:rsidRPr="00C648F2">
        <w:t xml:space="preserve">           2. Пересечение фигур. Формируются представления о пересечении фигур на плоскости и в пространстве; совершенствуются      умения читать графическую информацию и конструировать геометрические фигуры.</w:t>
      </w:r>
    </w:p>
    <w:p w:rsidR="00B12035" w:rsidRPr="00C648F2" w:rsidRDefault="00B12035" w:rsidP="00C316C1">
      <w:pPr>
        <w:pStyle w:val="a6"/>
      </w:pPr>
      <w:r w:rsidRPr="00C648F2">
        <w:t xml:space="preserve">           3. Шар. Сфера. Круг. Окружность. Формируются  представления о круге как   сечении шара,  об окружности как   границе круга, о взаимном расположении окружности и круга на плоскости.</w:t>
      </w:r>
    </w:p>
    <w:p w:rsidR="00B12035" w:rsidRPr="00C648F2" w:rsidRDefault="00B12035" w:rsidP="00C316C1">
      <w:pPr>
        <w:pStyle w:val="a6"/>
      </w:pPr>
    </w:p>
    <w:p w:rsidR="00B12035" w:rsidRPr="003F3B49" w:rsidRDefault="00B12035" w:rsidP="008E5AC5">
      <w:pPr>
        <w:pStyle w:val="a6"/>
        <w:jc w:val="center"/>
        <w:rPr>
          <w:b/>
        </w:rPr>
      </w:pPr>
      <w:r w:rsidRPr="003F3B49">
        <w:rPr>
          <w:b/>
          <w:bCs/>
        </w:rPr>
        <w:t>4 класс</w:t>
      </w:r>
    </w:p>
    <w:p w:rsidR="00B12035" w:rsidRPr="00C648F2" w:rsidRDefault="00B12035" w:rsidP="00C316C1">
      <w:pPr>
        <w:pStyle w:val="a6"/>
        <w:rPr>
          <w:bCs/>
        </w:rPr>
      </w:pPr>
      <w:r w:rsidRPr="00C648F2">
        <w:t xml:space="preserve">            1.</w:t>
      </w:r>
      <w:r w:rsidRPr="00C648F2">
        <w:rPr>
          <w:bCs/>
        </w:rPr>
        <w:t xml:space="preserve"> </w:t>
      </w:r>
      <w:r w:rsidRPr="00C648F2">
        <w:t>Цилиндр. Конус. Шар (Тела вращения). Продолжается работа по формированию у детей представлений о взаимосвязи плоских и объемных  фигур. Цилиндр, конус и шар рассматриваются как тела вращения плоской фигуры вокруг оси. Устанавливается соответствие новых геометрических форм со знакомыми учащимся  предметами. Школьники  знакомятся с развертками цилиндра, конуса и усеченного конуса. Продолжается работа по  совершенствованию умений читать графическую информацию и   изображать на плоскости объемные фигуры.</w:t>
      </w:r>
    </w:p>
    <w:p w:rsidR="00B12035" w:rsidRDefault="00B12035" w:rsidP="00C316C1">
      <w:pPr>
        <w:pStyle w:val="a6"/>
      </w:pPr>
      <w:r w:rsidRPr="00C648F2">
        <w:t xml:space="preserve">          2. Пересечение фигур. Обобщаются представления   школьников  о различных геометрических фигурах: плоских и объемных и об их изображении на плоскости.</w:t>
      </w:r>
    </w:p>
    <w:p w:rsidR="005736B1" w:rsidRPr="00C648F2" w:rsidRDefault="005736B1" w:rsidP="00C316C1">
      <w:pPr>
        <w:pStyle w:val="a6"/>
      </w:pPr>
    </w:p>
    <w:p w:rsidR="00291C21" w:rsidRPr="00C648F2" w:rsidRDefault="00291C21" w:rsidP="00C316C1">
      <w:pPr>
        <w:pStyle w:val="a6"/>
      </w:pPr>
    </w:p>
    <w:p w:rsidR="00AF6128" w:rsidRPr="001D254B" w:rsidRDefault="00AF6128" w:rsidP="008E5AC5">
      <w:pPr>
        <w:pStyle w:val="a6"/>
        <w:ind w:firstLine="708"/>
        <w:jc w:val="center"/>
        <w:rPr>
          <w:b/>
        </w:rPr>
      </w:pPr>
      <w:r w:rsidRPr="001D254B">
        <w:rPr>
          <w:b/>
        </w:rPr>
        <w:t>Планируемые результаты освоения программы</w:t>
      </w:r>
    </w:p>
    <w:p w:rsidR="00AD2BD9" w:rsidRPr="003F3B49" w:rsidRDefault="00AD2BD9" w:rsidP="003F3B49">
      <w:pPr>
        <w:pStyle w:val="a6"/>
        <w:ind w:firstLine="708"/>
        <w:rPr>
          <w:iCs/>
          <w:u w:val="single"/>
        </w:rPr>
      </w:pPr>
      <w:r w:rsidRPr="003F3B49">
        <w:rPr>
          <w:rStyle w:val="FontStyle71"/>
          <w:b w:val="0"/>
          <w:sz w:val="24"/>
          <w:szCs w:val="24"/>
          <w:u w:val="single"/>
        </w:rPr>
        <w:t xml:space="preserve">Личностные результаты.   </w:t>
      </w:r>
    </w:p>
    <w:p w:rsidR="00AA156A" w:rsidRPr="005736B1" w:rsidRDefault="00AA156A" w:rsidP="008E5AC5">
      <w:pPr>
        <w:pStyle w:val="a6"/>
        <w:ind w:firstLine="708"/>
        <w:rPr>
          <w:rFonts w:eastAsiaTheme="minorHAnsi"/>
          <w:lang w:eastAsia="en-US"/>
        </w:rPr>
      </w:pPr>
      <w:r w:rsidRPr="005736B1">
        <w:rPr>
          <w:rFonts w:eastAsiaTheme="minorHAnsi"/>
          <w:lang w:eastAsia="en-US"/>
        </w:rPr>
        <w:t>Изучение геометрического материала способствует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целеустремлённость и настойчивость в достижении цели, умение слушать и слышать собеседника, обосновывать свою позицию, высказывать своё мнение.</w:t>
      </w:r>
    </w:p>
    <w:p w:rsidR="00AF6128" w:rsidRPr="00C648F2" w:rsidRDefault="00AF6128" w:rsidP="00C316C1">
      <w:pPr>
        <w:pStyle w:val="a6"/>
        <w:rPr>
          <w:rStyle w:val="FontStyle71"/>
          <w:b w:val="0"/>
          <w:sz w:val="24"/>
          <w:szCs w:val="24"/>
        </w:rPr>
      </w:pPr>
    </w:p>
    <w:p w:rsidR="00AF6128" w:rsidRPr="00C648F2" w:rsidRDefault="00AD2BD9" w:rsidP="008E5AC5">
      <w:pPr>
        <w:pStyle w:val="a6"/>
        <w:ind w:firstLine="708"/>
        <w:rPr>
          <w:iCs/>
        </w:rPr>
      </w:pPr>
      <w:r w:rsidRPr="00C648F2">
        <w:rPr>
          <w:iCs/>
        </w:rPr>
        <w:t xml:space="preserve">У выпускника </w:t>
      </w:r>
      <w:r w:rsidR="00AF6128" w:rsidRPr="00C648F2">
        <w:rPr>
          <w:iCs/>
        </w:rPr>
        <w:t xml:space="preserve"> могут быть </w:t>
      </w:r>
      <w:proofErr w:type="gramStart"/>
      <w:r w:rsidR="00AF6128" w:rsidRPr="00C648F2">
        <w:rPr>
          <w:iCs/>
        </w:rPr>
        <w:t>сформированы</w:t>
      </w:r>
      <w:proofErr w:type="gramEnd"/>
      <w:r w:rsidR="00AF6128" w:rsidRPr="00C648F2">
        <w:rPr>
          <w:iCs/>
        </w:rPr>
        <w:t>:</w:t>
      </w:r>
    </w:p>
    <w:p w:rsidR="00AF6128" w:rsidRPr="00C648F2" w:rsidRDefault="00AF6128" w:rsidP="008E5AC5">
      <w:pPr>
        <w:pStyle w:val="a6"/>
        <w:numPr>
          <w:ilvl w:val="0"/>
          <w:numId w:val="36"/>
        </w:numPr>
      </w:pPr>
      <w:r w:rsidRPr="00C648F2">
        <w:t xml:space="preserve">понимание необходимости учения, выраженная учебно-познавательная мотивация; </w:t>
      </w:r>
    </w:p>
    <w:p w:rsidR="00AF6128" w:rsidRPr="00C648F2" w:rsidRDefault="00AF6128" w:rsidP="00C316C1">
      <w:pPr>
        <w:pStyle w:val="a6"/>
      </w:pPr>
      <w:r w:rsidRPr="00C648F2">
        <w:t>устойчивый познавательный интерес.</w:t>
      </w:r>
    </w:p>
    <w:p w:rsidR="00AF6128" w:rsidRPr="00C648F2" w:rsidRDefault="00AF6128" w:rsidP="00C316C1">
      <w:pPr>
        <w:pStyle w:val="a6"/>
        <w:rPr>
          <w:rStyle w:val="FontStyle71"/>
          <w:b w:val="0"/>
          <w:bCs w:val="0"/>
          <w:sz w:val="24"/>
          <w:szCs w:val="24"/>
        </w:rPr>
      </w:pPr>
    </w:p>
    <w:p w:rsidR="00253F2D" w:rsidRDefault="00253F2D" w:rsidP="00C316C1">
      <w:pPr>
        <w:pStyle w:val="a6"/>
        <w:rPr>
          <w:rStyle w:val="FontStyle71"/>
          <w:b w:val="0"/>
          <w:sz w:val="24"/>
          <w:szCs w:val="24"/>
        </w:rPr>
      </w:pPr>
    </w:p>
    <w:p w:rsidR="00AF6128" w:rsidRPr="00C648F2" w:rsidRDefault="00AF6128" w:rsidP="003F3B49">
      <w:pPr>
        <w:pStyle w:val="a6"/>
        <w:ind w:firstLine="708"/>
        <w:rPr>
          <w:rStyle w:val="FontStyle71"/>
          <w:b w:val="0"/>
          <w:sz w:val="24"/>
          <w:szCs w:val="24"/>
        </w:rPr>
      </w:pPr>
      <w:r w:rsidRPr="003F3B49">
        <w:rPr>
          <w:rStyle w:val="FontStyle71"/>
          <w:b w:val="0"/>
          <w:sz w:val="24"/>
          <w:szCs w:val="24"/>
          <w:u w:val="single"/>
        </w:rPr>
        <w:t>Регулятивные универсальные учебные действия</w:t>
      </w:r>
      <w:r w:rsidRPr="00C648F2">
        <w:rPr>
          <w:rStyle w:val="FontStyle71"/>
          <w:b w:val="0"/>
          <w:sz w:val="24"/>
          <w:szCs w:val="24"/>
        </w:rPr>
        <w:t>.</w:t>
      </w:r>
    </w:p>
    <w:p w:rsidR="00AF6128" w:rsidRPr="00C648F2" w:rsidRDefault="00AD2BD9" w:rsidP="008E5AC5">
      <w:pPr>
        <w:pStyle w:val="a6"/>
        <w:ind w:firstLine="708"/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Выпускник </w:t>
      </w:r>
      <w:r w:rsidR="00AF6128" w:rsidRPr="00C648F2">
        <w:rPr>
          <w:rStyle w:val="FontStyle71"/>
          <w:b w:val="0"/>
          <w:sz w:val="24"/>
          <w:szCs w:val="24"/>
        </w:rPr>
        <w:t xml:space="preserve"> научится: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35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принимать учебную задачу, соответствующую этапу обучения;                                             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35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понимать выделенные учителем ориентиры действия в учебном материале;                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35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адекватно воспринимать предложения учителя;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35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проговаривать вслух последовательность производимых действий, составляющих основу осваиваемой деятельности;               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35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lastRenderedPageBreak/>
        <w:t xml:space="preserve">осуществлять первоначальный контроль своего участия в доступных видах познавательной деятельности;                                         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35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>оценивать совместно с учителем результат своих действий, вносить соответствующие коррективы под руководством учителя.</w:t>
      </w:r>
    </w:p>
    <w:p w:rsidR="00AF6128" w:rsidRPr="00C648F2" w:rsidRDefault="00AF6128" w:rsidP="00C316C1">
      <w:pPr>
        <w:pStyle w:val="a6"/>
        <w:rPr>
          <w:rStyle w:val="FontStyle71"/>
          <w:b w:val="0"/>
          <w:sz w:val="24"/>
          <w:szCs w:val="24"/>
        </w:rPr>
      </w:pPr>
    </w:p>
    <w:p w:rsidR="00AF6128" w:rsidRPr="00C648F2" w:rsidRDefault="00291C21" w:rsidP="008E5AC5">
      <w:pPr>
        <w:pStyle w:val="a6"/>
        <w:ind w:firstLine="360"/>
        <w:rPr>
          <w:iCs/>
        </w:rPr>
      </w:pPr>
      <w:r w:rsidRPr="00C648F2">
        <w:rPr>
          <w:iCs/>
        </w:rPr>
        <w:t xml:space="preserve">Выпускник </w:t>
      </w:r>
      <w:r w:rsidR="00AF6128" w:rsidRPr="00C648F2">
        <w:rPr>
          <w:iCs/>
        </w:rPr>
        <w:t xml:space="preserve"> получит возможность научиться:</w:t>
      </w:r>
    </w:p>
    <w:p w:rsidR="00AF6128" w:rsidRPr="00C648F2" w:rsidRDefault="00AF6128" w:rsidP="008E5AC5">
      <w:pPr>
        <w:pStyle w:val="a6"/>
        <w:numPr>
          <w:ilvl w:val="0"/>
          <w:numId w:val="37"/>
        </w:numPr>
      </w:pPr>
      <w:r w:rsidRPr="00C648F2">
        <w:t>в сотрудничестве с учителем ставить новые учебные задачи и осуществлять действия для реализации замысла;</w:t>
      </w:r>
    </w:p>
    <w:p w:rsidR="00AF6128" w:rsidRPr="00C648F2" w:rsidRDefault="00AF6128" w:rsidP="008E5AC5">
      <w:pPr>
        <w:pStyle w:val="a6"/>
        <w:numPr>
          <w:ilvl w:val="0"/>
          <w:numId w:val="37"/>
        </w:numPr>
      </w:pPr>
      <w:r w:rsidRPr="00C648F2">
        <w:t>адекватно оценивать, что усвоил при решении задач, и на каком уровне;</w:t>
      </w:r>
    </w:p>
    <w:p w:rsidR="00AF6128" w:rsidRPr="00C648F2" w:rsidRDefault="00AF6128" w:rsidP="008E5AC5">
      <w:pPr>
        <w:pStyle w:val="a6"/>
        <w:numPr>
          <w:ilvl w:val="0"/>
          <w:numId w:val="37"/>
        </w:numPr>
        <w:rPr>
          <w:bCs/>
        </w:rPr>
      </w:pPr>
      <w:r w:rsidRPr="00C648F2">
        <w:t>восполн</w:t>
      </w:r>
      <w:r w:rsidR="00D83885" w:rsidRPr="00C648F2">
        <w:t>ять пробелы в знаниях и умениях,</w:t>
      </w:r>
    </w:p>
    <w:p w:rsidR="00D83885" w:rsidRPr="00C648F2" w:rsidRDefault="00D83885" w:rsidP="008E5AC5">
      <w:pPr>
        <w:pStyle w:val="a6"/>
        <w:numPr>
          <w:ilvl w:val="0"/>
          <w:numId w:val="37"/>
        </w:numPr>
        <w:rPr>
          <w:rFonts w:eastAsiaTheme="minorHAnsi"/>
          <w:iCs/>
          <w:lang w:eastAsia="en-US"/>
        </w:rPr>
      </w:pPr>
      <w:r w:rsidRPr="00C648F2">
        <w:rPr>
          <w:rFonts w:eastAsiaTheme="minorHAnsi"/>
          <w:iCs/>
          <w:lang w:eastAsia="en-US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</w:r>
    </w:p>
    <w:p w:rsidR="00AF6128" w:rsidRPr="00C648F2" w:rsidRDefault="00AF6128" w:rsidP="00C316C1">
      <w:pPr>
        <w:pStyle w:val="a6"/>
        <w:rPr>
          <w:rStyle w:val="FontStyle71"/>
          <w:b w:val="0"/>
          <w:sz w:val="24"/>
          <w:szCs w:val="24"/>
        </w:rPr>
      </w:pPr>
    </w:p>
    <w:p w:rsidR="00AF6128" w:rsidRPr="003F3B49" w:rsidRDefault="00AF6128" w:rsidP="003F3B49">
      <w:pPr>
        <w:pStyle w:val="a6"/>
        <w:ind w:firstLine="708"/>
        <w:rPr>
          <w:rStyle w:val="FontStyle71"/>
          <w:b w:val="0"/>
          <w:sz w:val="24"/>
          <w:szCs w:val="24"/>
          <w:u w:val="single"/>
        </w:rPr>
      </w:pPr>
      <w:r w:rsidRPr="003F3B49">
        <w:rPr>
          <w:rStyle w:val="FontStyle71"/>
          <w:b w:val="0"/>
          <w:sz w:val="24"/>
          <w:szCs w:val="24"/>
          <w:u w:val="single"/>
        </w:rPr>
        <w:t>Познавательные универсальные учебные действия</w:t>
      </w:r>
    </w:p>
    <w:p w:rsidR="00AD2BD9" w:rsidRPr="00C648F2" w:rsidRDefault="00AD2BD9" w:rsidP="008E5AC5">
      <w:pPr>
        <w:pStyle w:val="a6"/>
        <w:ind w:firstLine="708"/>
        <w:rPr>
          <w:rFonts w:eastAsiaTheme="minorHAnsi"/>
          <w:iCs/>
          <w:lang w:eastAsia="en-US"/>
        </w:rPr>
      </w:pPr>
      <w:r w:rsidRPr="00C648F2">
        <w:rPr>
          <w:rFonts w:eastAsiaTheme="minorHAnsi"/>
          <w:iCs/>
          <w:lang w:eastAsia="en-US"/>
        </w:rPr>
        <w:t>Выпускник научится:</w:t>
      </w:r>
    </w:p>
    <w:p w:rsidR="00AD2BD9" w:rsidRPr="00C648F2" w:rsidRDefault="00AD2BD9" w:rsidP="008E5AC5">
      <w:pPr>
        <w:pStyle w:val="a6"/>
        <w:numPr>
          <w:ilvl w:val="0"/>
          <w:numId w:val="38"/>
        </w:numPr>
        <w:rPr>
          <w:rFonts w:eastAsiaTheme="minorHAnsi"/>
          <w:iCs/>
          <w:lang w:eastAsia="en-US"/>
        </w:rPr>
      </w:pPr>
      <w:r w:rsidRPr="00C648F2">
        <w:rPr>
          <w:rFonts w:eastAsiaTheme="minorHAnsi"/>
          <w:bCs/>
          <w:lang w:eastAsia="en-US"/>
        </w:rPr>
        <w:t>о</w:t>
      </w:r>
      <w:r w:rsidRPr="00C648F2">
        <w:rPr>
          <w:rFonts w:eastAsiaTheme="minorHAnsi"/>
          <w:lang w:eastAsia="en-US"/>
        </w:rPr>
        <w:t>существлять поиск необходимой информации для выполнения учебных заданий с использованием учебной литературы;</w:t>
      </w:r>
    </w:p>
    <w:p w:rsidR="00AD2BD9" w:rsidRPr="00C648F2" w:rsidRDefault="00AD2BD9" w:rsidP="008E5AC5">
      <w:pPr>
        <w:pStyle w:val="a6"/>
        <w:numPr>
          <w:ilvl w:val="0"/>
          <w:numId w:val="38"/>
        </w:numPr>
        <w:rPr>
          <w:rFonts w:eastAsiaTheme="minorHAnsi"/>
          <w:lang w:eastAsia="en-US"/>
        </w:rPr>
      </w:pPr>
      <w:r w:rsidRPr="00C648F2">
        <w:rPr>
          <w:rFonts w:eastAsiaTheme="minorHAnsi"/>
          <w:lang w:eastAsia="en-US"/>
        </w:rPr>
        <w:t>использовать знаково-символические средства, в том числе модели и схемы для решения задач; ориентироваться на разнообразие способов решения задач;</w:t>
      </w:r>
    </w:p>
    <w:p w:rsidR="00AD2BD9" w:rsidRPr="00C648F2" w:rsidRDefault="00AD2BD9" w:rsidP="008E5AC5">
      <w:pPr>
        <w:pStyle w:val="a6"/>
        <w:numPr>
          <w:ilvl w:val="0"/>
          <w:numId w:val="38"/>
        </w:numPr>
        <w:rPr>
          <w:rFonts w:eastAsiaTheme="minorHAnsi"/>
          <w:lang w:eastAsia="en-US"/>
        </w:rPr>
      </w:pPr>
      <w:r w:rsidRPr="00C648F2">
        <w:rPr>
          <w:rFonts w:eastAsiaTheme="minorHAnsi"/>
          <w:lang w:eastAsia="en-US"/>
        </w:rPr>
        <w:t>осуществлять анализ объектов с выделением существенных и несущественных признаков;</w:t>
      </w:r>
    </w:p>
    <w:p w:rsidR="00AD2BD9" w:rsidRPr="00C648F2" w:rsidRDefault="00AD2BD9" w:rsidP="008E5AC5">
      <w:pPr>
        <w:pStyle w:val="a6"/>
        <w:numPr>
          <w:ilvl w:val="0"/>
          <w:numId w:val="38"/>
        </w:numPr>
        <w:rPr>
          <w:rFonts w:eastAsiaTheme="minorHAnsi"/>
          <w:lang w:eastAsia="en-US"/>
        </w:rPr>
      </w:pPr>
      <w:r w:rsidRPr="00C648F2">
        <w:rPr>
          <w:rFonts w:eastAsiaTheme="minorHAnsi"/>
          <w:lang w:eastAsia="en-US"/>
        </w:rPr>
        <w:t>осуществлять синтез как составление целого из частей; проводить сравнение и классификацию по заданным критериям; устанавливать причинно-следственные связи;</w:t>
      </w:r>
    </w:p>
    <w:p w:rsidR="00AF6128" w:rsidRPr="00C648F2" w:rsidRDefault="00AF6128" w:rsidP="008E5AC5">
      <w:pPr>
        <w:pStyle w:val="a6"/>
        <w:ind w:firstLine="48"/>
        <w:rPr>
          <w:rStyle w:val="FontStyle71"/>
          <w:b w:val="0"/>
          <w:sz w:val="24"/>
          <w:szCs w:val="24"/>
        </w:rPr>
      </w:pPr>
    </w:p>
    <w:p w:rsidR="00AF6128" w:rsidRPr="00C648F2" w:rsidRDefault="00291C21" w:rsidP="00C316C1">
      <w:pPr>
        <w:pStyle w:val="a6"/>
        <w:rPr>
          <w:iCs/>
        </w:rPr>
      </w:pPr>
      <w:r w:rsidRPr="00C648F2">
        <w:rPr>
          <w:rStyle w:val="FontStyle71"/>
          <w:b w:val="0"/>
          <w:sz w:val="24"/>
          <w:szCs w:val="24"/>
        </w:rPr>
        <w:t xml:space="preserve">Выпускник </w:t>
      </w:r>
      <w:r w:rsidR="00AF6128" w:rsidRPr="00C648F2">
        <w:rPr>
          <w:rStyle w:val="FontStyle71"/>
          <w:b w:val="0"/>
          <w:sz w:val="24"/>
          <w:szCs w:val="24"/>
        </w:rPr>
        <w:t xml:space="preserve"> получит </w:t>
      </w:r>
      <w:r w:rsidR="00AF6128" w:rsidRPr="00C648F2">
        <w:rPr>
          <w:iCs/>
        </w:rPr>
        <w:t xml:space="preserve"> возможность научиться:</w:t>
      </w:r>
    </w:p>
    <w:p w:rsidR="00AF6128" w:rsidRPr="00C648F2" w:rsidRDefault="00AF6128" w:rsidP="00C316C1">
      <w:pPr>
        <w:pStyle w:val="a6"/>
        <w:rPr>
          <w:bCs/>
        </w:rPr>
      </w:pPr>
    </w:p>
    <w:p w:rsidR="00AF6128" w:rsidRPr="00C648F2" w:rsidRDefault="00AF6128" w:rsidP="008E5AC5">
      <w:pPr>
        <w:pStyle w:val="a6"/>
        <w:numPr>
          <w:ilvl w:val="0"/>
          <w:numId w:val="39"/>
        </w:numPr>
      </w:pPr>
      <w:r w:rsidRPr="00C648F2">
        <w:t>пользоваться различными дополнительными источниками информации;</w:t>
      </w:r>
    </w:p>
    <w:p w:rsidR="00AF6128" w:rsidRPr="00C648F2" w:rsidRDefault="00AF6128" w:rsidP="008E5AC5">
      <w:pPr>
        <w:pStyle w:val="a6"/>
        <w:numPr>
          <w:ilvl w:val="0"/>
          <w:numId w:val="39"/>
        </w:numPr>
      </w:pPr>
      <w:r w:rsidRPr="00C648F2">
        <w:t>осуществлять сравнение и классификацию, самостоятельно выбирая основания для этих логических операций;</w:t>
      </w:r>
    </w:p>
    <w:p w:rsidR="00291C21" w:rsidRPr="00C648F2" w:rsidRDefault="00291C21" w:rsidP="008E5AC5">
      <w:pPr>
        <w:pStyle w:val="a6"/>
        <w:numPr>
          <w:ilvl w:val="0"/>
          <w:numId w:val="39"/>
        </w:numPr>
        <w:rPr>
          <w:rFonts w:eastAsiaTheme="minorHAnsi"/>
          <w:iCs/>
          <w:lang w:eastAsia="en-US"/>
        </w:rPr>
      </w:pPr>
      <w:r w:rsidRPr="00C648F2">
        <w:rPr>
          <w:rFonts w:eastAsiaTheme="minorHAnsi"/>
          <w:iCs/>
          <w:lang w:eastAsia="en-US"/>
        </w:rPr>
        <w:t>создавать и преобразовывать модели и схемы для решения задач</w:t>
      </w:r>
    </w:p>
    <w:p w:rsidR="00AF6128" w:rsidRPr="00C648F2" w:rsidRDefault="00AF6128" w:rsidP="008E5AC5">
      <w:pPr>
        <w:pStyle w:val="a6"/>
        <w:numPr>
          <w:ilvl w:val="0"/>
          <w:numId w:val="39"/>
        </w:numPr>
      </w:pPr>
      <w:r w:rsidRPr="00C648F2">
        <w:t>выявлять причинно-следственные связи, выстраивая логические цепи рассуждений, доказательств.</w:t>
      </w:r>
    </w:p>
    <w:p w:rsidR="00AF6128" w:rsidRPr="00C648F2" w:rsidRDefault="00AF6128" w:rsidP="00C316C1">
      <w:pPr>
        <w:pStyle w:val="a6"/>
        <w:rPr>
          <w:rStyle w:val="FontStyle71"/>
          <w:b w:val="0"/>
          <w:bCs w:val="0"/>
          <w:sz w:val="24"/>
          <w:szCs w:val="24"/>
        </w:rPr>
      </w:pPr>
    </w:p>
    <w:p w:rsidR="00AF6128" w:rsidRPr="003F3B49" w:rsidRDefault="00AF6128" w:rsidP="003F3B49">
      <w:pPr>
        <w:pStyle w:val="a6"/>
        <w:ind w:firstLine="708"/>
        <w:rPr>
          <w:rStyle w:val="FontStyle71"/>
          <w:b w:val="0"/>
          <w:sz w:val="24"/>
          <w:szCs w:val="24"/>
          <w:u w:val="single"/>
        </w:rPr>
      </w:pPr>
      <w:r w:rsidRPr="003F3B49">
        <w:rPr>
          <w:rStyle w:val="FontStyle71"/>
          <w:b w:val="0"/>
          <w:sz w:val="24"/>
          <w:szCs w:val="24"/>
          <w:u w:val="single"/>
        </w:rPr>
        <w:t>Коммуникативные универсальные учебные действия</w:t>
      </w:r>
    </w:p>
    <w:p w:rsidR="00AF6128" w:rsidRPr="00C648F2" w:rsidRDefault="00291C21" w:rsidP="00C316C1">
      <w:pPr>
        <w:pStyle w:val="a6"/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Выпускник </w:t>
      </w:r>
      <w:r w:rsidR="00AF6128" w:rsidRPr="00C648F2">
        <w:rPr>
          <w:rStyle w:val="FontStyle71"/>
          <w:b w:val="0"/>
          <w:sz w:val="24"/>
          <w:szCs w:val="24"/>
        </w:rPr>
        <w:t xml:space="preserve"> научится:                                        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40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принимать участие в работе парами и группами;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40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воспринимать различные точки зрения;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40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использовать простые речевые средства;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40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 xml:space="preserve">контролировать свои действия в классе;                                                                                            </w:t>
      </w:r>
    </w:p>
    <w:p w:rsidR="00AF6128" w:rsidRPr="00C648F2" w:rsidRDefault="00AF6128" w:rsidP="008E5AC5">
      <w:pPr>
        <w:pStyle w:val="a6"/>
        <w:numPr>
          <w:ilvl w:val="0"/>
          <w:numId w:val="40"/>
        </w:numPr>
        <w:rPr>
          <w:rStyle w:val="FontStyle71"/>
          <w:b w:val="0"/>
          <w:sz w:val="24"/>
          <w:szCs w:val="24"/>
        </w:rPr>
      </w:pPr>
      <w:r w:rsidRPr="00C648F2">
        <w:rPr>
          <w:rStyle w:val="FontStyle71"/>
          <w:b w:val="0"/>
          <w:sz w:val="24"/>
          <w:szCs w:val="24"/>
        </w:rPr>
        <w:t>понимать задаваемые вопросы.</w:t>
      </w:r>
    </w:p>
    <w:p w:rsidR="00AF6128" w:rsidRPr="00C648F2" w:rsidRDefault="00AF6128" w:rsidP="00C316C1">
      <w:pPr>
        <w:pStyle w:val="a6"/>
        <w:rPr>
          <w:rStyle w:val="FontStyle71"/>
          <w:b w:val="0"/>
          <w:sz w:val="24"/>
          <w:szCs w:val="24"/>
        </w:rPr>
      </w:pPr>
    </w:p>
    <w:p w:rsidR="00AF6128" w:rsidRPr="00C648F2" w:rsidRDefault="00291C21" w:rsidP="00C316C1">
      <w:pPr>
        <w:pStyle w:val="a6"/>
      </w:pPr>
      <w:r w:rsidRPr="00C648F2">
        <w:rPr>
          <w:iCs/>
        </w:rPr>
        <w:t xml:space="preserve">Выпускник </w:t>
      </w:r>
      <w:r w:rsidR="00AF6128" w:rsidRPr="00C648F2">
        <w:rPr>
          <w:iCs/>
        </w:rPr>
        <w:t xml:space="preserve"> получит возможность научиться</w:t>
      </w:r>
      <w:r w:rsidR="00AF6128" w:rsidRPr="00C648F2">
        <w:t>:</w:t>
      </w:r>
    </w:p>
    <w:p w:rsidR="00AF6128" w:rsidRPr="00C648F2" w:rsidRDefault="00AF6128" w:rsidP="008E5AC5">
      <w:pPr>
        <w:pStyle w:val="a6"/>
        <w:numPr>
          <w:ilvl w:val="0"/>
          <w:numId w:val="41"/>
        </w:numPr>
      </w:pPr>
      <w:r w:rsidRPr="00C648F2">
        <w:t>оценивать советы и  предложения других учащихся, принимать их во внимание и пытаться учитывать в своей деятельности;</w:t>
      </w:r>
    </w:p>
    <w:p w:rsidR="00AF6128" w:rsidRPr="00C648F2" w:rsidRDefault="00AF6128" w:rsidP="008E5AC5">
      <w:pPr>
        <w:pStyle w:val="a6"/>
        <w:numPr>
          <w:ilvl w:val="0"/>
          <w:numId w:val="41"/>
        </w:numPr>
      </w:pPr>
      <w:r w:rsidRPr="00C648F2">
        <w:t xml:space="preserve">использовать  в речи язык математики </w:t>
      </w:r>
    </w:p>
    <w:p w:rsidR="00AF6128" w:rsidRPr="00C648F2" w:rsidRDefault="00AF6128" w:rsidP="008E5AC5">
      <w:pPr>
        <w:pStyle w:val="a6"/>
        <w:numPr>
          <w:ilvl w:val="0"/>
          <w:numId w:val="41"/>
        </w:numPr>
      </w:pPr>
      <w:r w:rsidRPr="00C648F2">
        <w:t>совместной деятельности, договариваться с учащимися о способах решения возникающих проблем.</w:t>
      </w:r>
    </w:p>
    <w:p w:rsidR="00AF6128" w:rsidRPr="00C648F2" w:rsidRDefault="00AF6128" w:rsidP="008E5AC5">
      <w:pPr>
        <w:pStyle w:val="a6"/>
        <w:numPr>
          <w:ilvl w:val="0"/>
          <w:numId w:val="41"/>
        </w:numPr>
      </w:pPr>
      <w:r w:rsidRPr="00C648F2">
        <w:t>проявлять инициативу в поиске и сборе информации</w:t>
      </w:r>
    </w:p>
    <w:p w:rsidR="00AF6128" w:rsidRPr="00C648F2" w:rsidRDefault="00AF6128" w:rsidP="00C316C1">
      <w:pPr>
        <w:pStyle w:val="a6"/>
        <w:rPr>
          <w:rStyle w:val="FontStyle71"/>
          <w:b w:val="0"/>
          <w:sz w:val="24"/>
          <w:szCs w:val="24"/>
        </w:rPr>
      </w:pPr>
    </w:p>
    <w:p w:rsidR="00434B4B" w:rsidRPr="00C648F2" w:rsidRDefault="00434B4B" w:rsidP="00C316C1">
      <w:pPr>
        <w:pStyle w:val="a6"/>
        <w:rPr>
          <w:rStyle w:val="FontStyle71"/>
          <w:b w:val="0"/>
          <w:sz w:val="24"/>
          <w:szCs w:val="24"/>
        </w:rPr>
      </w:pPr>
    </w:p>
    <w:p w:rsidR="003F3B49" w:rsidRDefault="003F3B49" w:rsidP="003F3B49">
      <w:pPr>
        <w:pStyle w:val="a6"/>
        <w:jc w:val="center"/>
        <w:rPr>
          <w:b/>
        </w:rPr>
      </w:pPr>
    </w:p>
    <w:p w:rsidR="003F3B49" w:rsidRDefault="003F3B49" w:rsidP="003F3B49">
      <w:pPr>
        <w:pStyle w:val="a6"/>
        <w:jc w:val="center"/>
        <w:rPr>
          <w:b/>
        </w:rPr>
      </w:pPr>
    </w:p>
    <w:p w:rsidR="003F3B49" w:rsidRDefault="003F3B49" w:rsidP="003F3B49">
      <w:pPr>
        <w:pStyle w:val="a6"/>
        <w:jc w:val="center"/>
        <w:rPr>
          <w:b/>
        </w:rPr>
      </w:pPr>
    </w:p>
    <w:p w:rsidR="00A04100" w:rsidRDefault="00A04100" w:rsidP="00A04100">
      <w:pPr>
        <w:pStyle w:val="a6"/>
        <w:rPr>
          <w:b/>
        </w:rPr>
      </w:pPr>
    </w:p>
    <w:p w:rsidR="00050F88" w:rsidRDefault="00050F88" w:rsidP="00050F88">
      <w:pPr>
        <w:pStyle w:val="a6"/>
        <w:ind w:left="2124"/>
        <w:jc w:val="right"/>
        <w:rPr>
          <w:b/>
        </w:rPr>
      </w:pPr>
      <w:r>
        <w:rPr>
          <w:b/>
        </w:rPr>
        <w:t>ПРИЛОЖЕНИЕ</w:t>
      </w:r>
    </w:p>
    <w:p w:rsidR="00291C21" w:rsidRPr="001D254B" w:rsidRDefault="00050F88" w:rsidP="00050F88">
      <w:pPr>
        <w:pStyle w:val="a6"/>
        <w:ind w:left="2124"/>
        <w:rPr>
          <w:b/>
        </w:rPr>
      </w:pPr>
      <w:r>
        <w:rPr>
          <w:b/>
        </w:rPr>
        <w:t xml:space="preserve">    </w:t>
      </w:r>
      <w:r w:rsidR="00291C21" w:rsidRPr="001D254B">
        <w:rPr>
          <w:b/>
        </w:rPr>
        <w:t>Календарно – тематическое планирование</w:t>
      </w:r>
    </w:p>
    <w:p w:rsidR="00291C21" w:rsidRPr="001D254B" w:rsidRDefault="00291C21" w:rsidP="00050F88">
      <w:pPr>
        <w:pStyle w:val="a6"/>
        <w:jc w:val="center"/>
        <w:rPr>
          <w:b/>
        </w:rPr>
      </w:pPr>
      <w:r w:rsidRPr="001D254B">
        <w:rPr>
          <w:b/>
        </w:rPr>
        <w:t>курса «Наглядная геометрия»</w:t>
      </w:r>
    </w:p>
    <w:p w:rsidR="005736B1" w:rsidRPr="003F3B49" w:rsidRDefault="005736B1" w:rsidP="00050F88">
      <w:pPr>
        <w:pStyle w:val="a6"/>
        <w:jc w:val="center"/>
        <w:rPr>
          <w:b/>
        </w:rPr>
      </w:pPr>
      <w:r w:rsidRPr="003F3B49">
        <w:rPr>
          <w:b/>
        </w:rPr>
        <w:t>1</w:t>
      </w:r>
      <w:r w:rsidRPr="003F3B49">
        <w:rPr>
          <w:rStyle w:val="A9"/>
          <w:rFonts w:cs="Times New Roman"/>
          <w:sz w:val="24"/>
          <w:szCs w:val="24"/>
        </w:rPr>
        <w:t xml:space="preserve">-й </w:t>
      </w:r>
      <w:r w:rsidRPr="003F3B49">
        <w:rPr>
          <w:rStyle w:val="A9"/>
          <w:rFonts w:cs="Times New Roman"/>
          <w:bCs w:val="0"/>
          <w:sz w:val="24"/>
          <w:szCs w:val="24"/>
        </w:rPr>
        <w:t>класс</w:t>
      </w:r>
    </w:p>
    <w:p w:rsidR="005736B1" w:rsidRPr="003F3B49" w:rsidRDefault="005736B1" w:rsidP="003F3B49">
      <w:pPr>
        <w:pStyle w:val="a6"/>
        <w:jc w:val="center"/>
        <w:rPr>
          <w:rStyle w:val="A9"/>
          <w:rFonts w:cs="Times New Roman"/>
          <w:sz w:val="24"/>
          <w:szCs w:val="24"/>
        </w:rPr>
      </w:pPr>
      <w:r w:rsidRPr="003F3B49">
        <w:rPr>
          <w:rStyle w:val="A9"/>
          <w:rFonts w:cs="Times New Roman"/>
          <w:sz w:val="24"/>
          <w:szCs w:val="24"/>
        </w:rPr>
        <w:t xml:space="preserve">Примерное </w:t>
      </w:r>
      <w:r w:rsidRPr="003F3B49">
        <w:rPr>
          <w:rStyle w:val="A9"/>
          <w:rFonts w:cs="Times New Roman"/>
          <w:bCs w:val="0"/>
          <w:sz w:val="24"/>
          <w:szCs w:val="24"/>
        </w:rPr>
        <w:t>п</w:t>
      </w:r>
      <w:r w:rsidRPr="003F3B49">
        <w:rPr>
          <w:rStyle w:val="A9"/>
          <w:rFonts w:cs="Times New Roman"/>
          <w:sz w:val="24"/>
          <w:szCs w:val="24"/>
        </w:rPr>
        <w:t>ланиро</w:t>
      </w:r>
      <w:r w:rsidRPr="003F3B49">
        <w:rPr>
          <w:rStyle w:val="A9"/>
          <w:rFonts w:cs="Times New Roman"/>
          <w:bCs w:val="0"/>
          <w:sz w:val="24"/>
          <w:szCs w:val="24"/>
        </w:rPr>
        <w:t>в</w:t>
      </w:r>
      <w:r w:rsidRPr="003F3B49">
        <w:rPr>
          <w:rStyle w:val="A9"/>
          <w:rFonts w:cs="Times New Roman"/>
          <w:sz w:val="24"/>
          <w:szCs w:val="24"/>
        </w:rPr>
        <w:t>ание занятий</w:t>
      </w:r>
    </w:p>
    <w:p w:rsidR="00291C21" w:rsidRPr="00C648F2" w:rsidRDefault="00291C21" w:rsidP="00C316C1">
      <w:pPr>
        <w:pStyle w:val="a6"/>
      </w:pPr>
    </w:p>
    <w:tbl>
      <w:tblPr>
        <w:tblStyle w:val="a4"/>
        <w:tblW w:w="9747" w:type="dxa"/>
        <w:tblLayout w:type="fixed"/>
        <w:tblLook w:val="04A0"/>
      </w:tblPr>
      <w:tblGrid>
        <w:gridCol w:w="2372"/>
        <w:gridCol w:w="571"/>
        <w:gridCol w:w="4678"/>
        <w:gridCol w:w="709"/>
        <w:gridCol w:w="850"/>
        <w:gridCol w:w="567"/>
      </w:tblGrid>
      <w:tr w:rsidR="00834B32" w:rsidRPr="00C648F2" w:rsidTr="003F3B49">
        <w:trPr>
          <w:trHeight w:val="555"/>
        </w:trPr>
        <w:tc>
          <w:tcPr>
            <w:tcW w:w="2372" w:type="dxa"/>
            <w:vMerge w:val="restart"/>
          </w:tcPr>
          <w:p w:rsidR="00834B32" w:rsidRPr="00C648F2" w:rsidRDefault="00834B32" w:rsidP="00C316C1">
            <w:pPr>
              <w:pStyle w:val="a6"/>
            </w:pPr>
            <w:r w:rsidRPr="00C648F2">
              <w:t>Название темы</w:t>
            </w:r>
          </w:p>
        </w:tc>
        <w:tc>
          <w:tcPr>
            <w:tcW w:w="571" w:type="dxa"/>
            <w:vMerge w:val="restart"/>
          </w:tcPr>
          <w:p w:rsidR="00834B32" w:rsidRPr="00C648F2" w:rsidRDefault="00834B32" w:rsidP="00C316C1">
            <w:pPr>
              <w:pStyle w:val="a6"/>
            </w:pPr>
            <w:r w:rsidRPr="00C648F2">
              <w:t>Кол-во часов</w:t>
            </w:r>
          </w:p>
        </w:tc>
        <w:tc>
          <w:tcPr>
            <w:tcW w:w="4678" w:type="dxa"/>
            <w:vMerge w:val="restart"/>
          </w:tcPr>
          <w:p w:rsidR="00834B32" w:rsidRPr="00C648F2" w:rsidRDefault="00834B32" w:rsidP="00C316C1">
            <w:pPr>
              <w:pStyle w:val="a6"/>
            </w:pPr>
            <w:r>
              <w:t>Цель занятия</w:t>
            </w:r>
          </w:p>
        </w:tc>
        <w:tc>
          <w:tcPr>
            <w:tcW w:w="709" w:type="dxa"/>
            <w:vMerge w:val="restart"/>
          </w:tcPr>
          <w:p w:rsidR="00834B32" w:rsidRPr="00C648F2" w:rsidRDefault="003F3B49" w:rsidP="00C316C1">
            <w:pPr>
              <w:pStyle w:val="a6"/>
            </w:pPr>
            <w:r>
              <w:rPr>
                <w:lang w:val="en-US"/>
              </w:rPr>
              <w:t xml:space="preserve">N </w:t>
            </w:r>
            <w:r w:rsidR="00834B32" w:rsidRPr="00C648F2">
              <w:t>заданий</w:t>
            </w:r>
          </w:p>
        </w:tc>
        <w:tc>
          <w:tcPr>
            <w:tcW w:w="1417" w:type="dxa"/>
            <w:gridSpan w:val="2"/>
          </w:tcPr>
          <w:p w:rsidR="00834B32" w:rsidRPr="00C648F2" w:rsidRDefault="00834B32" w:rsidP="00C316C1">
            <w:pPr>
              <w:pStyle w:val="a6"/>
            </w:pPr>
            <w:r w:rsidRPr="00C648F2">
              <w:t xml:space="preserve">Дата </w:t>
            </w:r>
          </w:p>
        </w:tc>
      </w:tr>
      <w:tr w:rsidR="00834B32" w:rsidRPr="00C648F2" w:rsidTr="003F3B49">
        <w:trPr>
          <w:trHeight w:val="484"/>
        </w:trPr>
        <w:tc>
          <w:tcPr>
            <w:tcW w:w="2372" w:type="dxa"/>
            <w:vMerge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71" w:type="dxa"/>
            <w:vMerge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4678" w:type="dxa"/>
            <w:vMerge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709" w:type="dxa"/>
            <w:vMerge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  <w:r w:rsidRPr="00C648F2">
              <w:t>план</w:t>
            </w: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  <w:r w:rsidRPr="00C648F2">
              <w:t>факт</w:t>
            </w: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 xml:space="preserve">Пространственные представления «слева, справа, </w:t>
            </w:r>
            <w:proofErr w:type="gramStart"/>
            <w:r w:rsidRPr="00C648F2">
              <w:t>между</w:t>
            </w:r>
            <w:proofErr w:type="gramEnd"/>
            <w:r w:rsidRPr="00C648F2">
              <w:t>»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3F3B49" w:rsidRPr="003F3B49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Уточнить представления первоклассников о пространственных отношениях «справа — слева», «между».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1—3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Пространственные представления «</w:t>
            </w:r>
            <w:proofErr w:type="gramStart"/>
            <w:r w:rsidRPr="00C648F2">
              <w:t>за</w:t>
            </w:r>
            <w:proofErr w:type="gramEnd"/>
            <w:r w:rsidRPr="00C648F2">
              <w:t>, перед, под, над, дальше, ближе»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Продолжить формировать у учащихся пред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ставления об отношениях «слева — справа»; уточнить их представления об отношениях «</w:t>
            </w:r>
            <w:proofErr w:type="gram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— перед», «над — под», «ближе — даль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ше» и об изображении видимых и невидимых частей фигур на рисунке.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4—7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Учимся ориентироваться относительно точки отсчета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Продолжить формировать у первоклассни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 xml:space="preserve">ков умение ориентироваться по «схеме тела» и относительно произвольной точки отсчёта. 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8—17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Пространственные представления «</w:t>
            </w:r>
            <w:proofErr w:type="spellStart"/>
            <w:r w:rsidRPr="00C648F2">
              <w:t>за</w:t>
            </w:r>
            <w:proofErr w:type="gramStart"/>
            <w:r w:rsidRPr="00C648F2">
              <w:t>,п</w:t>
            </w:r>
            <w:proofErr w:type="gramEnd"/>
            <w:r w:rsidRPr="00C648F2">
              <w:t>еред</w:t>
            </w:r>
            <w:proofErr w:type="spellEnd"/>
            <w:r w:rsidRPr="00C648F2">
              <w:t xml:space="preserve">, под, над, дальше, ближе». 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Продолжить формировать у учащихся пред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ставления об отношениях «слева — справа»; уточнить их представления об отношениях «</w:t>
            </w:r>
            <w:proofErr w:type="gram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— перед», «над — под», «ближе — даль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ше» и об изображении видимых и невидимых частей фигур на рисунке.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18—20;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26—28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Геометрические фигуры: квадрат, прямоугольник, треугольник.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Уточнить представления детей о квадрате, прямоугольнике, треугольнике. Обучать кон</w:t>
            </w:r>
            <w:r w:rsidRPr="00C648F2">
              <w:t>струированию этих фигур из палочек. Продолжить формировать представления об изображении видимых и невидимых частей фигур на рисунке.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21—25;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Геометрические фигуры: квадрат, круг, треугольник. Предметы одинаковой формы.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Проверить усвоение учащимися отношений «слева – справа», «</w:t>
            </w:r>
            <w:proofErr w:type="gramStart"/>
            <w:r w:rsidRPr="00C648F2">
              <w:rPr>
                <w:color w:val="000000"/>
              </w:rPr>
              <w:t>на</w:t>
            </w:r>
            <w:proofErr w:type="gramEnd"/>
            <w:r w:rsidRPr="00C648F2">
              <w:rPr>
                <w:color w:val="000000"/>
              </w:rPr>
              <w:t xml:space="preserve"> – </w:t>
            </w:r>
            <w:proofErr w:type="gramStart"/>
            <w:r w:rsidRPr="00C648F2">
              <w:rPr>
                <w:color w:val="000000"/>
              </w:rPr>
              <w:t>под</w:t>
            </w:r>
            <w:proofErr w:type="gramEnd"/>
            <w:r w:rsidRPr="00C648F2">
              <w:rPr>
                <w:color w:val="000000"/>
              </w:rPr>
              <w:t>», «между», их представления о круге, квадрате, треуголь</w:t>
            </w:r>
            <w:r w:rsidRPr="00C648F2">
              <w:rPr>
                <w:color w:val="000000"/>
              </w:rPr>
              <w:softHyphen/>
              <w:t>нике, умение выделять на рисунке предметы одинаковой и разной формы.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31—37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Предметы разные и одинаковые по форме.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Проверить умение детей ориентироваться на плоскости и в пространстве, распознавать предметы одинаковой и </w:t>
            </w:r>
            <w:r w:rsidRPr="00C648F2">
              <w:rPr>
                <w:color w:val="000000"/>
              </w:rPr>
              <w:lastRenderedPageBreak/>
              <w:t>различной формы.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lastRenderedPageBreak/>
              <w:t>38—41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lastRenderedPageBreak/>
              <w:t>Форма, размер. Конструирование прямоугольника из двух фигур.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Проверить представления детей о форме, размере. Формировать умение конструиро</w:t>
            </w:r>
            <w:r w:rsidRPr="00C648F2">
              <w:rPr>
                <w:color w:val="000000"/>
              </w:rPr>
              <w:softHyphen/>
              <w:t>вать прямоугольник из двух фигур.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42, 45, 48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Конструирование фигуры из двух частей.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Продолжить работу, направленную на при</w:t>
            </w:r>
            <w:r w:rsidRPr="00C648F2">
              <w:rPr>
                <w:color w:val="000000"/>
              </w:rPr>
              <w:softHyphen/>
              <w:t>обретение учащимися опыта конструирова</w:t>
            </w:r>
            <w:r w:rsidRPr="00C648F2">
              <w:rPr>
                <w:color w:val="000000"/>
              </w:rPr>
              <w:softHyphen/>
              <w:t xml:space="preserve">ния геометрической фигуры из её частей. 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43, 47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Конструирование треугольника из фигур.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у первоклассников умение конструировать треугольники из двух дан</w:t>
            </w:r>
            <w:r w:rsidRPr="00C648F2">
              <w:rPr>
                <w:color w:val="000000"/>
              </w:rPr>
              <w:softHyphen/>
              <w:t xml:space="preserve">ных фигур. 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44, 52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Конструирование прямоугольника из данных фигур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Обучать конструированию прямоугольника из данных фигур. 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46, 49, 50, 51, 53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Конструирование прямоугольника, треугольника из разных частей.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Проверить умения учащихся конструировать фигуру из палочек и составлять фигуру (це</w:t>
            </w:r>
            <w:r w:rsidRPr="00C648F2">
              <w:rPr>
                <w:color w:val="000000"/>
              </w:rPr>
              <w:softHyphen/>
              <w:t>лое) из других фигур (её частей).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54—56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Плоская и кривая поверхность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у первоклассников представ</w:t>
            </w:r>
            <w:r w:rsidRPr="00C648F2">
              <w:rPr>
                <w:color w:val="000000"/>
              </w:rPr>
              <w:softHyphen/>
              <w:t>ления о плоской и кривой поверхностях.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57—61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Плоская и кривая поверхность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Продолжить формирование представлений о плоской и кривой поверхностях и уме</w:t>
            </w:r>
            <w:r w:rsidRPr="00C648F2">
              <w:rPr>
                <w:color w:val="000000"/>
              </w:rPr>
              <w:softHyphen/>
              <w:t xml:space="preserve">ние распознавать их на изображениях 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геометрических тел.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62—65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Линия замкнутая  и незамкнутая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Уточнить понятия «незамкнутая линия», «замкнутая линия», «ломаная линия»; рас</w:t>
            </w:r>
            <w:r w:rsidRPr="00C648F2">
              <w:rPr>
                <w:color w:val="000000"/>
              </w:rPr>
              <w:softHyphen/>
              <w:t>ширить представления первоклассников о поверхностях; учить их определять взаим</w:t>
            </w:r>
            <w:r w:rsidRPr="00C648F2">
              <w:rPr>
                <w:color w:val="000000"/>
              </w:rPr>
              <w:softHyphen/>
              <w:t>ное положение плоских поверхностей в про</w:t>
            </w:r>
            <w:r w:rsidRPr="00C648F2">
              <w:rPr>
                <w:color w:val="000000"/>
              </w:rPr>
              <w:softHyphen/>
              <w:t>странстве.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66—73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Линии кривые и прямые, замкнутые и незамкнутые.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2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Познакомить детей с изображением на ри</w:t>
            </w:r>
            <w:r w:rsidRPr="00C648F2">
              <w:rPr>
                <w:color w:val="000000"/>
              </w:rPr>
              <w:softHyphen/>
              <w:t>сунке невидимых линий; продолжить фор</w:t>
            </w:r>
            <w:r w:rsidRPr="00C648F2">
              <w:rPr>
                <w:color w:val="000000"/>
              </w:rPr>
              <w:softHyphen/>
              <w:t>мировать умение распознавать плоские и кривые поверхности.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74—82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Область и граница области на плоскости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Познакомить школьников с понятиями «об</w:t>
            </w:r>
            <w:r w:rsidRPr="00C648F2">
              <w:rPr>
                <w:color w:val="000000"/>
              </w:rPr>
              <w:softHyphen/>
              <w:t>ласть», «граница области». Учить проводить линии внутри области при определённых условиях.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83—86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Соседние и не соседние области на плоскости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у ребят представления о со</w:t>
            </w:r>
            <w:r w:rsidRPr="00C648F2">
              <w:rPr>
                <w:color w:val="000000"/>
              </w:rPr>
              <w:softHyphen/>
              <w:t>седних и не соседних областях.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87—90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  <w:tr w:rsidR="00834B32" w:rsidRPr="00C648F2" w:rsidTr="003F3B49">
        <w:tc>
          <w:tcPr>
            <w:tcW w:w="2372" w:type="dxa"/>
          </w:tcPr>
          <w:p w:rsidR="00834B32" w:rsidRPr="00C648F2" w:rsidRDefault="00834B32" w:rsidP="00C316C1">
            <w:pPr>
              <w:pStyle w:val="a6"/>
            </w:pPr>
            <w:r w:rsidRPr="00C648F2">
              <w:t>Деление фигур на части</w:t>
            </w:r>
          </w:p>
        </w:tc>
        <w:tc>
          <w:tcPr>
            <w:tcW w:w="571" w:type="dxa"/>
          </w:tcPr>
          <w:p w:rsidR="00834B32" w:rsidRPr="00C648F2" w:rsidRDefault="00834B32" w:rsidP="00C316C1">
            <w:pPr>
              <w:pStyle w:val="a6"/>
            </w:pPr>
            <w:r w:rsidRPr="00C648F2">
              <w:t>1</w:t>
            </w:r>
          </w:p>
        </w:tc>
        <w:tc>
          <w:tcPr>
            <w:tcW w:w="467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Учить первоклассников выполнять деление области на части с помощью линий. Форми</w:t>
            </w:r>
            <w:r w:rsidRPr="00C648F2">
              <w:rPr>
                <w:color w:val="000000"/>
              </w:rPr>
              <w:softHyphen/>
              <w:t>ровать представление об области с «дыр</w:t>
            </w:r>
            <w:r w:rsidRPr="00C648F2">
              <w:rPr>
                <w:color w:val="000000"/>
              </w:rPr>
              <w:softHyphen/>
              <w:t xml:space="preserve">кой». </w:t>
            </w:r>
          </w:p>
        </w:tc>
        <w:tc>
          <w:tcPr>
            <w:tcW w:w="709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91—96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</w:pPr>
          </w:p>
        </w:tc>
        <w:tc>
          <w:tcPr>
            <w:tcW w:w="567" w:type="dxa"/>
          </w:tcPr>
          <w:p w:rsidR="00834B32" w:rsidRPr="00C648F2" w:rsidRDefault="00834B32" w:rsidP="00C316C1">
            <w:pPr>
              <w:pStyle w:val="a6"/>
            </w:pPr>
          </w:p>
        </w:tc>
      </w:tr>
    </w:tbl>
    <w:p w:rsidR="00291C21" w:rsidRPr="00C648F2" w:rsidRDefault="00291C21" w:rsidP="00C316C1">
      <w:pPr>
        <w:pStyle w:val="a6"/>
      </w:pPr>
    </w:p>
    <w:p w:rsidR="00434B4B" w:rsidRPr="00C648F2" w:rsidRDefault="00434B4B" w:rsidP="00C316C1">
      <w:pPr>
        <w:pStyle w:val="a6"/>
      </w:pPr>
    </w:p>
    <w:p w:rsidR="00434B4B" w:rsidRPr="00C648F2" w:rsidRDefault="00434B4B" w:rsidP="00C316C1">
      <w:pPr>
        <w:pStyle w:val="a6"/>
      </w:pPr>
    </w:p>
    <w:p w:rsidR="00434B4B" w:rsidRPr="00C648F2" w:rsidRDefault="00434B4B" w:rsidP="00C316C1">
      <w:pPr>
        <w:pStyle w:val="a6"/>
      </w:pPr>
    </w:p>
    <w:p w:rsidR="003F3B49" w:rsidRDefault="003F3B49" w:rsidP="00C316C1">
      <w:pPr>
        <w:pStyle w:val="a6"/>
        <w:rPr>
          <w:rStyle w:val="A9"/>
          <w:rFonts w:cs="Times New Roman"/>
          <w:b w:val="0"/>
          <w:sz w:val="24"/>
          <w:szCs w:val="24"/>
          <w:lang w:val="en-US"/>
        </w:rPr>
      </w:pPr>
    </w:p>
    <w:p w:rsidR="003F3B49" w:rsidRDefault="003F3B49" w:rsidP="00C316C1">
      <w:pPr>
        <w:pStyle w:val="a6"/>
        <w:rPr>
          <w:rStyle w:val="A9"/>
          <w:rFonts w:cs="Times New Roman"/>
          <w:b w:val="0"/>
          <w:sz w:val="24"/>
          <w:szCs w:val="24"/>
          <w:lang w:val="en-US"/>
        </w:rPr>
      </w:pPr>
    </w:p>
    <w:p w:rsidR="003F3B49" w:rsidRDefault="003F3B49" w:rsidP="00C316C1">
      <w:pPr>
        <w:pStyle w:val="a6"/>
        <w:rPr>
          <w:rStyle w:val="A9"/>
          <w:rFonts w:cs="Times New Roman"/>
          <w:b w:val="0"/>
          <w:sz w:val="24"/>
          <w:szCs w:val="24"/>
          <w:lang w:val="en-US"/>
        </w:rPr>
      </w:pPr>
    </w:p>
    <w:p w:rsidR="003F3B49" w:rsidRDefault="003F3B49" w:rsidP="00C316C1">
      <w:pPr>
        <w:pStyle w:val="a6"/>
        <w:rPr>
          <w:rStyle w:val="A9"/>
          <w:rFonts w:cs="Times New Roman"/>
          <w:b w:val="0"/>
          <w:sz w:val="24"/>
          <w:szCs w:val="24"/>
          <w:lang w:val="en-US"/>
        </w:rPr>
      </w:pPr>
    </w:p>
    <w:p w:rsidR="003F3B49" w:rsidRDefault="003F3B49" w:rsidP="00C316C1">
      <w:pPr>
        <w:pStyle w:val="a6"/>
        <w:rPr>
          <w:rStyle w:val="A9"/>
          <w:rFonts w:cs="Times New Roman"/>
          <w:b w:val="0"/>
          <w:sz w:val="24"/>
          <w:szCs w:val="24"/>
          <w:lang w:val="en-US"/>
        </w:rPr>
      </w:pPr>
    </w:p>
    <w:p w:rsidR="00C648F2" w:rsidRPr="003F3B49" w:rsidRDefault="00C648F2" w:rsidP="003F3B49">
      <w:pPr>
        <w:pStyle w:val="a6"/>
        <w:jc w:val="center"/>
        <w:rPr>
          <w:color w:val="000000"/>
        </w:rPr>
      </w:pPr>
      <w:r w:rsidRPr="003F3B49">
        <w:rPr>
          <w:rStyle w:val="A9"/>
          <w:rFonts w:cs="Times New Roman"/>
          <w:sz w:val="24"/>
          <w:szCs w:val="24"/>
        </w:rPr>
        <w:t xml:space="preserve">2-й </w:t>
      </w:r>
      <w:r w:rsidRPr="003F3B49">
        <w:rPr>
          <w:rStyle w:val="A9"/>
          <w:rFonts w:cs="Times New Roman"/>
          <w:bCs w:val="0"/>
          <w:sz w:val="24"/>
          <w:szCs w:val="24"/>
        </w:rPr>
        <w:t>класс</w:t>
      </w:r>
    </w:p>
    <w:p w:rsidR="00C648F2" w:rsidRPr="003F3B49" w:rsidRDefault="00C648F2" w:rsidP="003F3B49">
      <w:pPr>
        <w:pStyle w:val="a6"/>
        <w:jc w:val="center"/>
        <w:rPr>
          <w:rStyle w:val="A9"/>
          <w:rFonts w:cs="Times New Roman"/>
          <w:sz w:val="24"/>
          <w:szCs w:val="24"/>
        </w:rPr>
      </w:pPr>
      <w:r w:rsidRPr="003F3B49">
        <w:rPr>
          <w:rStyle w:val="A9"/>
          <w:rFonts w:cs="Times New Roman"/>
          <w:sz w:val="24"/>
          <w:szCs w:val="24"/>
        </w:rPr>
        <w:t xml:space="preserve">Примерное </w:t>
      </w:r>
      <w:r w:rsidRPr="003F3B49">
        <w:rPr>
          <w:rStyle w:val="A9"/>
          <w:rFonts w:cs="Times New Roman"/>
          <w:bCs w:val="0"/>
          <w:sz w:val="24"/>
          <w:szCs w:val="24"/>
        </w:rPr>
        <w:t>п</w:t>
      </w:r>
      <w:r w:rsidRPr="003F3B49">
        <w:rPr>
          <w:rStyle w:val="A9"/>
          <w:rFonts w:cs="Times New Roman"/>
          <w:sz w:val="24"/>
          <w:szCs w:val="24"/>
        </w:rPr>
        <w:t>ланиро</w:t>
      </w:r>
      <w:r w:rsidRPr="003F3B49">
        <w:rPr>
          <w:rStyle w:val="A9"/>
          <w:rFonts w:cs="Times New Roman"/>
          <w:bCs w:val="0"/>
          <w:sz w:val="24"/>
          <w:szCs w:val="24"/>
        </w:rPr>
        <w:t>в</w:t>
      </w:r>
      <w:r w:rsidRPr="003F3B49">
        <w:rPr>
          <w:rStyle w:val="A9"/>
          <w:rFonts w:cs="Times New Roman"/>
          <w:sz w:val="24"/>
          <w:szCs w:val="24"/>
        </w:rPr>
        <w:t>ание занятий</w:t>
      </w:r>
    </w:p>
    <w:p w:rsidR="00C648F2" w:rsidRPr="00C648F2" w:rsidRDefault="00C648F2" w:rsidP="00C316C1">
      <w:pPr>
        <w:pStyle w:val="a6"/>
        <w:rPr>
          <w:rStyle w:val="A9"/>
          <w:rFonts w:cs="Times New Roman"/>
          <w:b w:val="0"/>
          <w:sz w:val="24"/>
          <w:szCs w:val="24"/>
        </w:rPr>
      </w:pPr>
    </w:p>
    <w:tbl>
      <w:tblPr>
        <w:tblStyle w:val="a4"/>
        <w:tblW w:w="9606" w:type="dxa"/>
        <w:tblLayout w:type="fixed"/>
        <w:tblLook w:val="01E0"/>
      </w:tblPr>
      <w:tblGrid>
        <w:gridCol w:w="2632"/>
        <w:gridCol w:w="595"/>
        <w:gridCol w:w="4961"/>
        <w:gridCol w:w="709"/>
        <w:gridCol w:w="709"/>
      </w:tblGrid>
      <w:tr w:rsidR="00834B32" w:rsidRPr="00C648F2" w:rsidTr="003F3B49">
        <w:trPr>
          <w:trHeight w:val="1024"/>
          <w:tblHeader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Тема занятия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Кол.</w:t>
            </w:r>
          </w:p>
          <w:p w:rsidR="00834B32" w:rsidRPr="00834B32" w:rsidRDefault="00834B32" w:rsidP="00C316C1">
            <w:pPr>
              <w:pStyle w:val="a6"/>
              <w:rPr>
                <w:lang w:eastAsia="ja-JP"/>
              </w:rPr>
            </w:pPr>
            <w:r>
              <w:rPr>
                <w:lang w:eastAsia="ja-JP"/>
              </w:rPr>
              <w:t>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Повторение. Прямые и кривые линии.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Проверить представления детей о внешней и внутренней, плоской и кривой поверхностях, о прямой и кривой линиях и их пересечении, а также умение соотносить положение предмета в пространстве с его изображением.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1–3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Ломаная линия.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Проверить имеющиеся у школьников представления о ломаной линии и умении строить </w:t>
            </w:r>
            <w:proofErr w:type="gram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по данным вершинам.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4–7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Кривая линия и луч.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proofErr w:type="gram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Проверить представления учащихся о точке, лежащей на прямой и вне прямой, о кривой линии и луче.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8–11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Углы. Виды углов.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об углах, о равных углах, научить обозначать и сравнивать углы.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12–14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Сравниваем и строим углы.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Продолжить формирование у младших школьников умений и навыков по распознаванию, сравнению, построению и обозначению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15–18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Строим углы с помощью угольника.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второклассников умение строить углы с помощью 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19–23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Многоугольники.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Уточнить имеющиеся у школьников представления о многоугольнике и его элементах.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24–26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детей умения: строить треугольники по данным вершинам, проводить в треугольнике отрезки и распознавать треугольники на рисунке.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27–29а)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Четырехугольники.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Обучить младших школьников построению четырехугольников в соответствии с данным условием.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29 б), в),31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Четырехугольники,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треугольники.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второклассников умение выделять четырехугольники, треугольники и прямые углы на рисунке.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30, 32, 34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Прямоугольник и квадрат.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Уточнить представления учащихся о прямоугольнике и о квадрате как разновидности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33, 35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Многогранники и их изображение на плоскости.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Уточнить знания учащихся о видимых и невидимых (штриховых) линиях на изображении геометрических фигур. 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второклассников с многогранниками и их изображениями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lastRenderedPageBreak/>
              <w:t>36–39,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Куб, построение куба.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Познакомить 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учащихся с возможными поворотами куба в пространстве и их графической интеграцией.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C648F2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 Читаем схемы и чертежи.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Продолжить работу по формированию умения читать графическую информацию.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48, 49, 51, 52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Конструирование  геометрических фигур.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Учить соотносить изображение куба с его разверткой и с поворотами модели куба в пространстве.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43–45 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Развертка куба.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Продолжить обучение второклассников соотнесению модели куба с его разверткой и распознаванию кубов, полученных в результате преобразований данного куба.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46, 50, 53 а), 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Многогранники, развертка многогранника.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34B32" w:rsidRDefault="00834B32" w:rsidP="00C316C1">
            <w:pPr>
              <w:pStyle w:val="a6"/>
              <w:rPr>
                <w:color w:val="000000"/>
              </w:rPr>
            </w:pP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Учить школьников читать графическую информацию, мысленно выполняя преобразования куба, и представлять изменение расположения рисунков на его гранях, выделять видимые и невидимые линии на изображениях многогранников.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50, 57, 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53 в), 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Сечение многогранника.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Продолжить формировать умения соотносить изменения рисунков на видимых гранях изображения куба с поворотами его модели в пространстве; дать первоначальные представления о сечении многогранника.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54–56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Куб, многогранник.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58–60</w:t>
            </w:r>
          </w:p>
          <w:p w:rsidR="00834B3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61–62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63—6</w:t>
            </w:r>
            <w:r w:rsidRPr="00C648F2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Геометрический КВН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</w:tbl>
    <w:p w:rsidR="00C648F2" w:rsidRPr="00C648F2" w:rsidRDefault="00C648F2" w:rsidP="00C316C1">
      <w:pPr>
        <w:pStyle w:val="a6"/>
      </w:pPr>
    </w:p>
    <w:p w:rsidR="00C648F2" w:rsidRPr="003F3B49" w:rsidRDefault="00C648F2" w:rsidP="003F3B49">
      <w:pPr>
        <w:pStyle w:val="a6"/>
        <w:jc w:val="center"/>
        <w:rPr>
          <w:b/>
        </w:rPr>
      </w:pPr>
      <w:r w:rsidRPr="003F3B49">
        <w:rPr>
          <w:b/>
        </w:rPr>
        <w:t>3</w:t>
      </w:r>
      <w:r w:rsidRPr="003F3B49">
        <w:rPr>
          <w:rStyle w:val="A9"/>
          <w:rFonts w:cs="Times New Roman"/>
          <w:sz w:val="24"/>
          <w:szCs w:val="24"/>
        </w:rPr>
        <w:t xml:space="preserve">-й </w:t>
      </w:r>
      <w:r w:rsidRPr="003F3B49">
        <w:rPr>
          <w:rStyle w:val="A9"/>
          <w:rFonts w:cs="Times New Roman"/>
          <w:bCs w:val="0"/>
          <w:sz w:val="24"/>
          <w:szCs w:val="24"/>
        </w:rPr>
        <w:t>класс</w:t>
      </w:r>
    </w:p>
    <w:p w:rsidR="00C648F2" w:rsidRPr="003F3B49" w:rsidRDefault="00C648F2" w:rsidP="003F3B49">
      <w:pPr>
        <w:pStyle w:val="a6"/>
        <w:jc w:val="center"/>
        <w:rPr>
          <w:rStyle w:val="A9"/>
          <w:rFonts w:cs="Times New Roman"/>
          <w:sz w:val="24"/>
          <w:szCs w:val="24"/>
        </w:rPr>
      </w:pPr>
      <w:r w:rsidRPr="003F3B49">
        <w:rPr>
          <w:rStyle w:val="A9"/>
          <w:rFonts w:cs="Times New Roman"/>
          <w:sz w:val="24"/>
          <w:szCs w:val="24"/>
        </w:rPr>
        <w:t xml:space="preserve">Примерное </w:t>
      </w:r>
      <w:r w:rsidRPr="003F3B49">
        <w:rPr>
          <w:rStyle w:val="A9"/>
          <w:rFonts w:cs="Times New Roman"/>
          <w:bCs w:val="0"/>
          <w:sz w:val="24"/>
          <w:szCs w:val="24"/>
        </w:rPr>
        <w:t>п</w:t>
      </w:r>
      <w:r w:rsidRPr="003F3B49">
        <w:rPr>
          <w:rStyle w:val="A9"/>
          <w:rFonts w:cs="Times New Roman"/>
          <w:sz w:val="24"/>
          <w:szCs w:val="24"/>
        </w:rPr>
        <w:t>ланиро</w:t>
      </w:r>
      <w:r w:rsidRPr="003F3B49">
        <w:rPr>
          <w:rStyle w:val="A9"/>
          <w:rFonts w:cs="Times New Roman"/>
          <w:bCs w:val="0"/>
          <w:sz w:val="24"/>
          <w:szCs w:val="24"/>
        </w:rPr>
        <w:t>в</w:t>
      </w:r>
      <w:r w:rsidRPr="003F3B49">
        <w:rPr>
          <w:rStyle w:val="A9"/>
          <w:rFonts w:cs="Times New Roman"/>
          <w:sz w:val="24"/>
          <w:szCs w:val="24"/>
        </w:rPr>
        <w:t>ание занятий</w:t>
      </w:r>
    </w:p>
    <w:p w:rsidR="00C648F2" w:rsidRPr="00C648F2" w:rsidRDefault="00C648F2" w:rsidP="00C316C1">
      <w:pPr>
        <w:pStyle w:val="a6"/>
        <w:rPr>
          <w:rStyle w:val="A9"/>
          <w:rFonts w:cs="Times New Roman"/>
          <w:b w:val="0"/>
          <w:sz w:val="24"/>
          <w:szCs w:val="24"/>
        </w:rPr>
      </w:pPr>
    </w:p>
    <w:tbl>
      <w:tblPr>
        <w:tblStyle w:val="a4"/>
        <w:tblW w:w="9606" w:type="dxa"/>
        <w:tblLayout w:type="fixed"/>
        <w:tblLook w:val="01E0"/>
      </w:tblPr>
      <w:tblGrid>
        <w:gridCol w:w="2660"/>
        <w:gridCol w:w="709"/>
        <w:gridCol w:w="4819"/>
        <w:gridCol w:w="709"/>
        <w:gridCol w:w="709"/>
      </w:tblGrid>
      <w:tr w:rsidR="00834B32" w:rsidRPr="00C648F2" w:rsidTr="003F3B49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Кол.</w:t>
            </w:r>
          </w:p>
          <w:p w:rsidR="00834B32" w:rsidRPr="00834B32" w:rsidRDefault="00834B32" w:rsidP="00C316C1">
            <w:pPr>
              <w:pStyle w:val="a6"/>
              <w:rPr>
                <w:lang w:eastAsia="ja-JP"/>
              </w:rPr>
            </w:pPr>
            <w:r>
              <w:rPr>
                <w:lang w:eastAsia="ja-JP"/>
              </w:rPr>
              <w:t>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Повторение. Плоская и кривая поверхность.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spell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представлений младших  школьников о плоских и кривых поверхностях.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1–5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Видимые и невидимые поверхности.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Формировать у третьеклассников представления о видимых и невидимых 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поверхностях геометрических тел и учить распознавать видимые плоские поверхности на изображениях.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Видимые и невидимые поверхности многогранника.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9" w:rsidRPr="003F3B49" w:rsidRDefault="00834B32" w:rsidP="00C316C1">
            <w:pPr>
              <w:pStyle w:val="a6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учащихся представления  о видимых и невидимых элементах многогранника и учить распознавать их на изображениях.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7–8</w:t>
            </w: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третьеклассников представления о пересечении геометрических фигур.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11, 12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плоской поверхности с многогранником.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у младших школьников умения читать графическую информацию и определять плоскую фигуру, являющуюся пересечением граней многогранника.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14, 18</w:t>
            </w:r>
            <w:r>
              <w:rPr>
                <w:color w:val="000000"/>
              </w:rPr>
              <w:t>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Пересечение </w:t>
            </w:r>
            <w:proofErr w:type="gramStart"/>
            <w:r>
              <w:rPr>
                <w:color w:val="000000"/>
              </w:rPr>
              <w:t>прямой</w:t>
            </w:r>
            <w:proofErr w:type="gramEnd"/>
            <w:r>
              <w:rPr>
                <w:color w:val="000000"/>
              </w:rPr>
              <w:t xml:space="preserve"> и куба.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Познакомить младших школьников со случаями пересечения </w:t>
            </w:r>
            <w:proofErr w:type="gramStart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 куба.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15</w:t>
            </w:r>
            <w:r>
              <w:rPr>
                <w:color w:val="000000"/>
              </w:rPr>
              <w:t>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лучей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Уточнить и расширить представления о пересечении лучей.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Расширить и уточнить представления 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младших школьников о пересечении геометрических фигур, о многограннике и его элементах.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20</w:t>
            </w:r>
            <w:r>
              <w:rPr>
                <w:color w:val="000000"/>
              </w:rPr>
              <w:t>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отрезков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Расширить и уточнить имеющиеся представления о пересечении отрезков.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22, 24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Расширить и уточнить имеющиеся представления о пересечении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Конструирование многоугольника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Формировать у учащихся умение разбивать многоугольник на </w:t>
            </w:r>
            <w:r>
              <w:rPr>
                <w:color w:val="000000"/>
              </w:rPr>
              <w:t>треугольники с помощью отрезков и ломаной.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25</w:t>
            </w:r>
            <w:r>
              <w:rPr>
                <w:color w:val="000000"/>
              </w:rPr>
              <w:t>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Строим пересечение фигур на плоскости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Продолжить формировать умение читать графическую информацию и находить (строить) пересечение геометрических фигур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Фигуры одинаковой площади.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умение составлять из данного многоугольника фигуры одинаковой площади.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28, 29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Шар и круг.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представления о шаре и о круге как сечении шара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30–33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Окружность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представления об окружности как о границе круга.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34, 35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Окружность и круг.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представления о взаимном расположении окружности и круга.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36, 37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Радиус окружности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представления о радиусе окружности.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38, 39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Из чего состоят геометрические объекты.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34B32" w:rsidRDefault="00834B32" w:rsidP="00C316C1">
            <w:pPr>
              <w:pStyle w:val="a6"/>
              <w:rPr>
                <w:color w:val="000000"/>
              </w:rPr>
            </w:pPr>
          </w:p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Формировать умения и навыки выделять структуру объекта (изменение положения частей фигуры, выбор частей, из которых можно её составить).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40, 41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  <w:tr w:rsidR="00834B32" w:rsidRPr="00C648F2" w:rsidTr="003F3B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Строим окружности.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Формировать умения и навыки построения </w:t>
            </w:r>
            <w:r w:rsidRPr="00C648F2">
              <w:rPr>
                <w:color w:val="000000"/>
              </w:rPr>
              <w:lastRenderedPageBreak/>
              <w:t>окружностей по определённым условиям.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lastRenderedPageBreak/>
              <w:t xml:space="preserve">42, </w:t>
            </w:r>
            <w:r w:rsidRPr="00C648F2">
              <w:rPr>
                <w:color w:val="000000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</w:p>
        </w:tc>
      </w:tr>
    </w:tbl>
    <w:p w:rsidR="00C648F2" w:rsidRPr="00C648F2" w:rsidRDefault="00C648F2" w:rsidP="00C316C1">
      <w:pPr>
        <w:pStyle w:val="a6"/>
      </w:pPr>
    </w:p>
    <w:p w:rsidR="00C648F2" w:rsidRPr="00C648F2" w:rsidRDefault="00C648F2" w:rsidP="00C316C1">
      <w:pPr>
        <w:pStyle w:val="a6"/>
      </w:pPr>
    </w:p>
    <w:p w:rsidR="005736B1" w:rsidRDefault="005736B1" w:rsidP="00C316C1">
      <w:pPr>
        <w:pStyle w:val="a6"/>
        <w:rPr>
          <w:lang w:val="en-US"/>
        </w:rPr>
      </w:pPr>
    </w:p>
    <w:p w:rsidR="003F3B49" w:rsidRPr="003F3B49" w:rsidRDefault="003F3B49" w:rsidP="00C316C1">
      <w:pPr>
        <w:pStyle w:val="a6"/>
        <w:rPr>
          <w:lang w:val="en-US"/>
        </w:rPr>
      </w:pPr>
    </w:p>
    <w:p w:rsidR="00834B32" w:rsidRPr="003F3B49" w:rsidRDefault="00834B32" w:rsidP="003F3B49">
      <w:pPr>
        <w:pStyle w:val="a6"/>
        <w:jc w:val="center"/>
        <w:rPr>
          <w:b/>
        </w:rPr>
      </w:pPr>
      <w:r w:rsidRPr="003F3B49">
        <w:rPr>
          <w:b/>
        </w:rPr>
        <w:t>4 класс</w:t>
      </w:r>
    </w:p>
    <w:p w:rsidR="00834B32" w:rsidRPr="003F3B49" w:rsidRDefault="00834B32" w:rsidP="003F3B49">
      <w:pPr>
        <w:pStyle w:val="a6"/>
        <w:jc w:val="center"/>
        <w:rPr>
          <w:rStyle w:val="A9"/>
          <w:rFonts w:cs="Times New Roman"/>
          <w:sz w:val="24"/>
          <w:szCs w:val="24"/>
        </w:rPr>
      </w:pPr>
      <w:r w:rsidRPr="003F3B49">
        <w:rPr>
          <w:rStyle w:val="A9"/>
          <w:rFonts w:cs="Times New Roman"/>
          <w:sz w:val="24"/>
          <w:szCs w:val="24"/>
        </w:rPr>
        <w:t xml:space="preserve">Примерное </w:t>
      </w:r>
      <w:r w:rsidRPr="003F3B49">
        <w:rPr>
          <w:rStyle w:val="A9"/>
          <w:rFonts w:cs="Times New Roman"/>
          <w:bCs w:val="0"/>
          <w:sz w:val="24"/>
          <w:szCs w:val="24"/>
        </w:rPr>
        <w:t>п</w:t>
      </w:r>
      <w:r w:rsidRPr="003F3B49">
        <w:rPr>
          <w:rStyle w:val="A9"/>
          <w:rFonts w:cs="Times New Roman"/>
          <w:sz w:val="24"/>
          <w:szCs w:val="24"/>
        </w:rPr>
        <w:t>ланиро</w:t>
      </w:r>
      <w:r w:rsidRPr="003F3B49">
        <w:rPr>
          <w:rStyle w:val="A9"/>
          <w:rFonts w:cs="Times New Roman"/>
          <w:bCs w:val="0"/>
          <w:sz w:val="24"/>
          <w:szCs w:val="24"/>
        </w:rPr>
        <w:t>в</w:t>
      </w:r>
      <w:r w:rsidRPr="003F3B49">
        <w:rPr>
          <w:rStyle w:val="A9"/>
          <w:rFonts w:cs="Times New Roman"/>
          <w:sz w:val="24"/>
          <w:szCs w:val="24"/>
        </w:rPr>
        <w:t>ание занятий</w:t>
      </w:r>
    </w:p>
    <w:p w:rsidR="005736B1" w:rsidRDefault="005736B1" w:rsidP="00C316C1">
      <w:pPr>
        <w:pStyle w:val="a6"/>
        <w:rPr>
          <w:rStyle w:val="A9"/>
          <w:rFonts w:cs="Times New Roman"/>
          <w:b w:val="0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660"/>
        <w:gridCol w:w="709"/>
        <w:gridCol w:w="5528"/>
        <w:gridCol w:w="850"/>
      </w:tblGrid>
      <w:tr w:rsidR="00834B32" w:rsidTr="003F3B49">
        <w:tc>
          <w:tcPr>
            <w:tcW w:w="2660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Тема занятия</w:t>
            </w:r>
          </w:p>
        </w:tc>
        <w:tc>
          <w:tcPr>
            <w:tcW w:w="709" w:type="dxa"/>
          </w:tcPr>
          <w:p w:rsidR="00834B3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Кол.</w:t>
            </w:r>
          </w:p>
          <w:p w:rsidR="00834B32" w:rsidRPr="00834B32" w:rsidRDefault="00834B32" w:rsidP="00C316C1">
            <w:pPr>
              <w:pStyle w:val="a6"/>
              <w:rPr>
                <w:lang w:eastAsia="ja-JP"/>
              </w:rPr>
            </w:pPr>
            <w:r>
              <w:rPr>
                <w:lang w:eastAsia="ja-JP"/>
              </w:rPr>
              <w:t>часов</w:t>
            </w:r>
          </w:p>
        </w:tc>
        <w:tc>
          <w:tcPr>
            <w:tcW w:w="5528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 w:rsidRPr="00C648F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850" w:type="dxa"/>
          </w:tcPr>
          <w:p w:rsidR="00834B32" w:rsidRPr="00C648F2" w:rsidRDefault="00834B32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834B32" w:rsidTr="003F3B49">
        <w:tc>
          <w:tcPr>
            <w:tcW w:w="266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Повторение. Плоские и объемные фигуры.</w:t>
            </w:r>
          </w:p>
        </w:tc>
        <w:tc>
          <w:tcPr>
            <w:tcW w:w="709" w:type="dxa"/>
          </w:tcPr>
          <w:p w:rsidR="00834B32" w:rsidRDefault="00CC0B3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34B32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Обобщить</w:t>
            </w:r>
            <w:r>
              <w:rPr>
                <w:rStyle w:val="A9"/>
                <w:rFonts w:cs="Times New Roman"/>
                <w:b w:val="0"/>
                <w:sz w:val="24"/>
                <w:szCs w:val="24"/>
              </w:rPr>
              <w:t xml:space="preserve"> </w:t>
            </w:r>
            <w:r w:rsidR="00CC0B3C">
              <w:rPr>
                <w:rStyle w:val="A9"/>
                <w:rFonts w:cs="Times New Roman"/>
                <w:b w:val="0"/>
                <w:sz w:val="24"/>
                <w:szCs w:val="24"/>
              </w:rPr>
              <w:t>представления о плоских и объемных фигурах.</w:t>
            </w:r>
          </w:p>
          <w:p w:rsidR="00CC0B3C" w:rsidRDefault="00CC0B3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 w:rsidRPr="00C648F2">
              <w:t>Продолжается работа по формированию у детей представлений о взаимосвязи плоских и объемных  фигур</w:t>
            </w:r>
            <w:r>
              <w:t>.</w:t>
            </w:r>
          </w:p>
        </w:tc>
        <w:tc>
          <w:tcPr>
            <w:tcW w:w="85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834B32" w:rsidTr="003F3B49">
        <w:tc>
          <w:tcPr>
            <w:tcW w:w="2660" w:type="dxa"/>
          </w:tcPr>
          <w:p w:rsidR="00834B32" w:rsidRDefault="00CC0B3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Тела вращения: цилиндр, конус и шар.</w:t>
            </w:r>
          </w:p>
        </w:tc>
        <w:tc>
          <w:tcPr>
            <w:tcW w:w="709" w:type="dxa"/>
          </w:tcPr>
          <w:p w:rsidR="00834B32" w:rsidRDefault="00CC0B3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34B32" w:rsidRDefault="00CC0B3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Формирование представления о телах вращения.</w:t>
            </w:r>
          </w:p>
        </w:tc>
        <w:tc>
          <w:tcPr>
            <w:tcW w:w="85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BA06DF" w:rsidTr="003F3B49">
        <w:tc>
          <w:tcPr>
            <w:tcW w:w="2660" w:type="dxa"/>
          </w:tcPr>
          <w:p w:rsidR="00BA06DF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Цилиндр как тело вращения</w:t>
            </w:r>
          </w:p>
        </w:tc>
        <w:tc>
          <w:tcPr>
            <w:tcW w:w="709" w:type="dxa"/>
          </w:tcPr>
          <w:p w:rsidR="00BA06DF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BA06DF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 xml:space="preserve">Формирование представлений о цилиндре, конусе и шаре как </w:t>
            </w:r>
            <w:r>
              <w:t>тело</w:t>
            </w:r>
            <w:r w:rsidRPr="00C648F2">
              <w:t xml:space="preserve"> вращения плоской фигуры вокруг оси</w:t>
            </w:r>
            <w:r>
              <w:t>.</w:t>
            </w:r>
          </w:p>
        </w:tc>
        <w:tc>
          <w:tcPr>
            <w:tcW w:w="850" w:type="dxa"/>
          </w:tcPr>
          <w:p w:rsidR="00BA06DF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3F3B49" w:rsidTr="003F3B49">
        <w:tc>
          <w:tcPr>
            <w:tcW w:w="2660" w:type="dxa"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Конус как тело вращения.</w:t>
            </w:r>
          </w:p>
        </w:tc>
        <w:tc>
          <w:tcPr>
            <w:tcW w:w="709" w:type="dxa"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3F3B49" w:rsidTr="003F3B49">
        <w:tc>
          <w:tcPr>
            <w:tcW w:w="2660" w:type="dxa"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Шар как тело вращения</w:t>
            </w:r>
          </w:p>
        </w:tc>
        <w:tc>
          <w:tcPr>
            <w:tcW w:w="709" w:type="dxa"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3B49" w:rsidRDefault="003F3B49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834B32" w:rsidTr="003F3B49">
        <w:tc>
          <w:tcPr>
            <w:tcW w:w="2660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Развертка цилиндра, конуса, усеченного конуса</w:t>
            </w:r>
          </w:p>
        </w:tc>
        <w:tc>
          <w:tcPr>
            <w:tcW w:w="709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 w:rsidRPr="00C648F2">
              <w:t>Продолжается работа по  совершенствованию умений читать графическую информацию</w:t>
            </w:r>
          </w:p>
        </w:tc>
        <w:tc>
          <w:tcPr>
            <w:tcW w:w="85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834B32" w:rsidTr="003F3B49">
        <w:tc>
          <w:tcPr>
            <w:tcW w:w="2660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t>Пересечение геометрических фигур</w:t>
            </w:r>
          </w:p>
        </w:tc>
        <w:tc>
          <w:tcPr>
            <w:tcW w:w="709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Формирование представлений о пересечении геометрических фигур.</w:t>
            </w:r>
          </w:p>
        </w:tc>
        <w:tc>
          <w:tcPr>
            <w:tcW w:w="85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834B32" w:rsidTr="003F3B49">
        <w:tc>
          <w:tcPr>
            <w:tcW w:w="2660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Строим пересечение геометрических фигур</w:t>
            </w:r>
          </w:p>
        </w:tc>
        <w:tc>
          <w:tcPr>
            <w:tcW w:w="709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 w:rsidRPr="00C648F2">
              <w:t>Продолжить формировать умение читать графическую информацию и находить (строить) пересечение геометрических фигур на плоскости.</w:t>
            </w:r>
          </w:p>
        </w:tc>
        <w:tc>
          <w:tcPr>
            <w:tcW w:w="85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834B32" w:rsidTr="003F3B49">
        <w:tc>
          <w:tcPr>
            <w:tcW w:w="2660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709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4B32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 w:rsidRPr="00C648F2">
              <w:t>Формировать умение составлять из данного многоугольника фигуры одинаковой площади.</w:t>
            </w:r>
          </w:p>
        </w:tc>
        <w:tc>
          <w:tcPr>
            <w:tcW w:w="850" w:type="dxa"/>
          </w:tcPr>
          <w:p w:rsidR="00834B32" w:rsidRDefault="00834B32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BA06DF" w:rsidTr="003F3B49">
        <w:tc>
          <w:tcPr>
            <w:tcW w:w="2660" w:type="dxa"/>
          </w:tcPr>
          <w:p w:rsidR="00BA06DF" w:rsidRPr="00C648F2" w:rsidRDefault="00BA06DF" w:rsidP="00C316C1">
            <w:pPr>
              <w:pStyle w:val="a6"/>
            </w:pPr>
            <w:r w:rsidRPr="00C648F2">
              <w:t>Геометрические фигуры: квадрат, круг, треугольник. Предметы одинаковой формы.</w:t>
            </w:r>
          </w:p>
        </w:tc>
        <w:tc>
          <w:tcPr>
            <w:tcW w:w="709" w:type="dxa"/>
          </w:tcPr>
          <w:p w:rsidR="00BA06DF" w:rsidRPr="00C648F2" w:rsidRDefault="00BA06DF" w:rsidP="00C316C1">
            <w:pPr>
              <w:pStyle w:val="a6"/>
            </w:pPr>
            <w:r>
              <w:t>1</w:t>
            </w:r>
          </w:p>
        </w:tc>
        <w:tc>
          <w:tcPr>
            <w:tcW w:w="5528" w:type="dxa"/>
          </w:tcPr>
          <w:p w:rsidR="00BA06DF" w:rsidRPr="00C648F2" w:rsidRDefault="0007746A" w:rsidP="00C316C1">
            <w:pPr>
              <w:pStyle w:val="a6"/>
              <w:rPr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C648F2">
              <w:rPr>
                <w:color w:val="000000"/>
              </w:rPr>
              <w:t xml:space="preserve"> </w:t>
            </w:r>
            <w:r w:rsidR="00BA06DF" w:rsidRPr="00C648F2">
              <w:rPr>
                <w:color w:val="000000"/>
              </w:rPr>
              <w:t>представления о круге, квадрате, треуголь</w:t>
            </w:r>
            <w:r w:rsidR="00BA06DF" w:rsidRPr="00C648F2">
              <w:rPr>
                <w:color w:val="000000"/>
              </w:rPr>
              <w:softHyphen/>
              <w:t>нике, умение выделять на рисунке предметы одинаковой и разной формы.</w:t>
            </w:r>
          </w:p>
        </w:tc>
        <w:tc>
          <w:tcPr>
            <w:tcW w:w="850" w:type="dxa"/>
          </w:tcPr>
          <w:p w:rsidR="00BA06DF" w:rsidRDefault="00BA06DF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C24D6C" w:rsidTr="003F3B49">
        <w:tc>
          <w:tcPr>
            <w:tcW w:w="2660" w:type="dxa"/>
          </w:tcPr>
          <w:p w:rsidR="00C24D6C" w:rsidRPr="00C648F2" w:rsidRDefault="00C24D6C" w:rsidP="00C316C1">
            <w:pPr>
              <w:pStyle w:val="a6"/>
            </w:pPr>
            <w:r>
              <w:t xml:space="preserve">Точка. </w:t>
            </w:r>
            <w:r w:rsidRPr="00C648F2">
              <w:t>Линии кривые и прямые, замкнутые и незамкнутые.</w:t>
            </w:r>
          </w:p>
        </w:tc>
        <w:tc>
          <w:tcPr>
            <w:tcW w:w="709" w:type="dxa"/>
          </w:tcPr>
          <w:p w:rsidR="00C24D6C" w:rsidRPr="00C648F2" w:rsidRDefault="00C24D6C" w:rsidP="00C316C1">
            <w:pPr>
              <w:pStyle w:val="a6"/>
            </w:pPr>
            <w:r w:rsidRPr="00C648F2">
              <w:t>2</w:t>
            </w:r>
          </w:p>
        </w:tc>
        <w:tc>
          <w:tcPr>
            <w:tcW w:w="5528" w:type="dxa"/>
          </w:tcPr>
          <w:p w:rsidR="00C24D6C" w:rsidRPr="00C648F2" w:rsidRDefault="0007746A" w:rsidP="00C316C1">
            <w:pPr>
              <w:pStyle w:val="a6"/>
              <w:rPr>
                <w:color w:val="00000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представления учащихся о точке, лежащей на прямой и вне прямой, о кривой линии</w:t>
            </w:r>
            <w:r w:rsidR="00C24D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C24D6C" w:rsidRDefault="00C24D6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C24D6C" w:rsidTr="003F3B49">
        <w:tc>
          <w:tcPr>
            <w:tcW w:w="2660" w:type="dxa"/>
          </w:tcPr>
          <w:p w:rsidR="00C24D6C" w:rsidRDefault="00C24D6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Точка. Отрезок. Луч.</w:t>
            </w:r>
          </w:p>
        </w:tc>
        <w:tc>
          <w:tcPr>
            <w:tcW w:w="709" w:type="dxa"/>
          </w:tcPr>
          <w:p w:rsidR="00C24D6C" w:rsidRDefault="00C24D6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24D6C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представления учащихся о точке, лежащей на прямой и вне прямой, </w:t>
            </w:r>
            <w:proofErr w:type="gramStart"/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отрезке </w:t>
            </w:r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 луче.</w:t>
            </w:r>
          </w:p>
        </w:tc>
        <w:tc>
          <w:tcPr>
            <w:tcW w:w="850" w:type="dxa"/>
          </w:tcPr>
          <w:p w:rsidR="00C24D6C" w:rsidRDefault="00C24D6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C24D6C" w:rsidTr="003F3B49">
        <w:tc>
          <w:tcPr>
            <w:tcW w:w="2660" w:type="dxa"/>
          </w:tcPr>
          <w:p w:rsidR="00C24D6C" w:rsidRPr="00C648F2" w:rsidRDefault="00C24D6C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Углы. Виды углов.</w:t>
            </w:r>
          </w:p>
        </w:tc>
        <w:tc>
          <w:tcPr>
            <w:tcW w:w="709" w:type="dxa"/>
          </w:tcPr>
          <w:p w:rsidR="00C24D6C" w:rsidRPr="00C648F2" w:rsidRDefault="00C24D6C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24D6C" w:rsidRPr="00C648F2" w:rsidRDefault="0007746A" w:rsidP="00C316C1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представления об углах, о равных углах, обоз</w:t>
            </w:r>
            <w:r w:rsidR="00C24D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начение  и сравнение</w:t>
            </w:r>
            <w:r w:rsidR="00C24D6C"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угл</w:t>
            </w:r>
            <w:r w:rsidR="00C24D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850" w:type="dxa"/>
          </w:tcPr>
          <w:p w:rsidR="00C24D6C" w:rsidRDefault="00C24D6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C24D6C" w:rsidTr="003F3B49">
        <w:tc>
          <w:tcPr>
            <w:tcW w:w="2660" w:type="dxa"/>
          </w:tcPr>
          <w:p w:rsidR="00C24D6C" w:rsidRPr="00C648F2" w:rsidRDefault="00C24D6C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Конструирование  геометрических фигур.</w:t>
            </w:r>
          </w:p>
        </w:tc>
        <w:tc>
          <w:tcPr>
            <w:tcW w:w="709" w:type="dxa"/>
          </w:tcPr>
          <w:p w:rsidR="00C24D6C" w:rsidRPr="00C648F2" w:rsidRDefault="00C24D6C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C24D6C" w:rsidRPr="00C648F2" w:rsidRDefault="00C24D6C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>У</w:t>
            </w:r>
            <w:r>
              <w:rPr>
                <w:color w:val="000000"/>
              </w:rPr>
              <w:t>чить соотносить изображение фигуры</w:t>
            </w:r>
            <w:r w:rsidRPr="00C648F2">
              <w:rPr>
                <w:color w:val="000000"/>
              </w:rPr>
              <w:t xml:space="preserve"> с его разве</w:t>
            </w:r>
            <w:r>
              <w:rPr>
                <w:color w:val="000000"/>
              </w:rPr>
              <w:t>рткой и с поворотами модели фигуры</w:t>
            </w:r>
            <w:r w:rsidRPr="00C648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C648F2">
              <w:rPr>
                <w:color w:val="000000"/>
              </w:rPr>
              <w:t>пространстве.</w:t>
            </w:r>
          </w:p>
        </w:tc>
        <w:tc>
          <w:tcPr>
            <w:tcW w:w="850" w:type="dxa"/>
          </w:tcPr>
          <w:p w:rsidR="00C24D6C" w:rsidRDefault="00C24D6C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07746A" w:rsidTr="003F3B49">
        <w:tc>
          <w:tcPr>
            <w:tcW w:w="2660" w:type="dxa"/>
          </w:tcPr>
          <w:p w:rsidR="0007746A" w:rsidRPr="00C648F2" w:rsidRDefault="0007746A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Пересечение геометрических фигур</w:t>
            </w:r>
          </w:p>
        </w:tc>
        <w:tc>
          <w:tcPr>
            <w:tcW w:w="709" w:type="dxa"/>
          </w:tcPr>
          <w:p w:rsidR="0007746A" w:rsidRPr="00C648F2" w:rsidRDefault="0007746A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07746A" w:rsidRPr="00C648F2" w:rsidRDefault="0007746A" w:rsidP="00C316C1">
            <w:pPr>
              <w:pStyle w:val="a6"/>
              <w:rPr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C648F2">
              <w:rPr>
                <w:color w:val="000000"/>
              </w:rPr>
              <w:t xml:space="preserve"> представления 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младших школьников о пересечении геометрических фигур, о </w:t>
            </w:r>
            <w:r w:rsidRPr="00C648F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многограннике и его элементах.</w:t>
            </w:r>
          </w:p>
        </w:tc>
        <w:tc>
          <w:tcPr>
            <w:tcW w:w="850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07746A" w:rsidTr="003F3B49">
        <w:tc>
          <w:tcPr>
            <w:tcW w:w="2660" w:type="dxa"/>
          </w:tcPr>
          <w:p w:rsidR="0007746A" w:rsidRPr="00C648F2" w:rsidRDefault="0007746A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Конструирование многоугольника</w:t>
            </w:r>
          </w:p>
        </w:tc>
        <w:tc>
          <w:tcPr>
            <w:tcW w:w="709" w:type="dxa"/>
          </w:tcPr>
          <w:p w:rsidR="0007746A" w:rsidRPr="00C648F2" w:rsidRDefault="0007746A" w:rsidP="00C316C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07746A" w:rsidRPr="00C648F2" w:rsidRDefault="0007746A" w:rsidP="00C316C1">
            <w:pPr>
              <w:pStyle w:val="a6"/>
              <w:rPr>
                <w:color w:val="000000"/>
              </w:rPr>
            </w:pPr>
            <w:r w:rsidRPr="00C648F2">
              <w:rPr>
                <w:color w:val="000000"/>
              </w:rPr>
              <w:t xml:space="preserve">Формировать у учащихся умение разбивать многоугольник на </w:t>
            </w:r>
            <w:r>
              <w:rPr>
                <w:color w:val="000000"/>
              </w:rPr>
              <w:t>треугольники с помощью отрезков и ломаной.</w:t>
            </w:r>
          </w:p>
        </w:tc>
        <w:tc>
          <w:tcPr>
            <w:tcW w:w="850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07746A" w:rsidTr="003F3B49">
        <w:tc>
          <w:tcPr>
            <w:tcW w:w="2660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Плоские и объемные фигуры</w:t>
            </w:r>
          </w:p>
        </w:tc>
        <w:tc>
          <w:tcPr>
            <w:tcW w:w="709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Обобщить знания о плоских и объемных фигурах.</w:t>
            </w:r>
          </w:p>
        </w:tc>
        <w:tc>
          <w:tcPr>
            <w:tcW w:w="850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  <w:tr w:rsidR="0007746A" w:rsidTr="003F3B49">
        <w:tc>
          <w:tcPr>
            <w:tcW w:w="2660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Геометрическая ярмарка</w:t>
            </w:r>
          </w:p>
        </w:tc>
        <w:tc>
          <w:tcPr>
            <w:tcW w:w="709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746A" w:rsidRDefault="0007746A" w:rsidP="00C316C1">
            <w:pPr>
              <w:pStyle w:val="a6"/>
              <w:rPr>
                <w:rStyle w:val="A9"/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834B32" w:rsidRDefault="00834B32" w:rsidP="00C316C1">
      <w:pPr>
        <w:pStyle w:val="a6"/>
      </w:pPr>
    </w:p>
    <w:p w:rsidR="0007746A" w:rsidRDefault="0007746A" w:rsidP="00C316C1">
      <w:pPr>
        <w:pStyle w:val="a6"/>
      </w:pPr>
    </w:p>
    <w:p w:rsidR="0007746A" w:rsidRDefault="0007746A" w:rsidP="003F3B49">
      <w:pPr>
        <w:pStyle w:val="a6"/>
        <w:ind w:firstLine="708"/>
      </w:pPr>
      <w:r w:rsidRPr="005736B1">
        <w:rPr>
          <w:b/>
        </w:rPr>
        <w:t>Используемая литература</w:t>
      </w:r>
      <w:r>
        <w:t>:</w:t>
      </w:r>
    </w:p>
    <w:p w:rsidR="0007746A" w:rsidRDefault="008E5AC5" w:rsidP="00C316C1">
      <w:pPr>
        <w:pStyle w:val="a6"/>
      </w:pPr>
      <w:r>
        <w:t>1.</w:t>
      </w:r>
      <w:r w:rsidR="0007746A" w:rsidRPr="008E5AC5">
        <w:rPr>
          <w:highlight w:val="yellow"/>
        </w:rPr>
        <w:t>Программа факультатива</w:t>
      </w:r>
      <w:r w:rsidR="0007746A" w:rsidRPr="00C648F2">
        <w:t xml:space="preserve"> «Наглядная геометрия»  Автор: Н.Б. Истомина.</w:t>
      </w:r>
    </w:p>
    <w:p w:rsidR="0007746A" w:rsidRPr="00C648F2" w:rsidRDefault="008E5AC5" w:rsidP="00C316C1">
      <w:pPr>
        <w:pStyle w:val="a6"/>
      </w:pPr>
      <w:r>
        <w:rPr>
          <w:color w:val="000000"/>
        </w:rPr>
        <w:t>2.</w:t>
      </w:r>
      <w:r w:rsidR="0007746A" w:rsidRPr="00C648F2">
        <w:rPr>
          <w:color w:val="000000"/>
        </w:rPr>
        <w:t>Методические рекомендации к  тетрадям «Наглядная геометрия»  1,2,3,4  класс</w:t>
      </w:r>
      <w:r w:rsidR="0007746A" w:rsidRPr="00C648F2">
        <w:t xml:space="preserve">/Авторы: Н.Б.Истомина, З.Б.Редько; Смоленск «Ассоциация  </w:t>
      </w:r>
      <w:r w:rsidR="0007746A" w:rsidRPr="00C648F2">
        <w:rPr>
          <w:lang w:val="en-US"/>
        </w:rPr>
        <w:t>XXI</w:t>
      </w:r>
      <w:r w:rsidR="0007746A" w:rsidRPr="00C648F2">
        <w:t xml:space="preserve"> век», 2011 г.</w:t>
      </w:r>
    </w:p>
    <w:p w:rsidR="0007746A" w:rsidRPr="00C648F2" w:rsidRDefault="0007746A" w:rsidP="00C316C1">
      <w:pPr>
        <w:pStyle w:val="a6"/>
      </w:pPr>
    </w:p>
    <w:sectPr w:rsidR="0007746A" w:rsidRPr="00C648F2" w:rsidSect="00F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F83"/>
    <w:multiLevelType w:val="hybridMultilevel"/>
    <w:tmpl w:val="7BFC0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0C0B"/>
    <w:multiLevelType w:val="hybridMultilevel"/>
    <w:tmpl w:val="0A9C6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C16C9"/>
    <w:multiLevelType w:val="hybridMultilevel"/>
    <w:tmpl w:val="613C972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A9A658D"/>
    <w:multiLevelType w:val="hybridMultilevel"/>
    <w:tmpl w:val="70AAA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A4D03"/>
    <w:multiLevelType w:val="hybridMultilevel"/>
    <w:tmpl w:val="3FAE4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354C2"/>
    <w:multiLevelType w:val="hybridMultilevel"/>
    <w:tmpl w:val="BBD67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A1FA2"/>
    <w:multiLevelType w:val="hybridMultilevel"/>
    <w:tmpl w:val="1D92DC2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CC3CFB"/>
    <w:multiLevelType w:val="hybridMultilevel"/>
    <w:tmpl w:val="42E4A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43786"/>
    <w:multiLevelType w:val="hybridMultilevel"/>
    <w:tmpl w:val="7A6E2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5111F"/>
    <w:multiLevelType w:val="hybridMultilevel"/>
    <w:tmpl w:val="94A62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130EF"/>
    <w:multiLevelType w:val="hybridMultilevel"/>
    <w:tmpl w:val="03788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31E90"/>
    <w:multiLevelType w:val="hybridMultilevel"/>
    <w:tmpl w:val="3FF86766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092467B"/>
    <w:multiLevelType w:val="hybridMultilevel"/>
    <w:tmpl w:val="E26866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B4672C"/>
    <w:multiLevelType w:val="hybridMultilevel"/>
    <w:tmpl w:val="93DE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E3199"/>
    <w:multiLevelType w:val="hybridMultilevel"/>
    <w:tmpl w:val="D7E2B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318CC"/>
    <w:multiLevelType w:val="hybridMultilevel"/>
    <w:tmpl w:val="530EB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15ACB4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56462"/>
    <w:multiLevelType w:val="hybridMultilevel"/>
    <w:tmpl w:val="BB60E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E0613"/>
    <w:multiLevelType w:val="hybridMultilevel"/>
    <w:tmpl w:val="6C2A24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C73E5"/>
    <w:multiLevelType w:val="hybridMultilevel"/>
    <w:tmpl w:val="F4481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17A4C"/>
    <w:multiLevelType w:val="hybridMultilevel"/>
    <w:tmpl w:val="FB7445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F7464"/>
    <w:multiLevelType w:val="hybridMultilevel"/>
    <w:tmpl w:val="075E10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572CC"/>
    <w:multiLevelType w:val="hybridMultilevel"/>
    <w:tmpl w:val="744046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72466"/>
    <w:multiLevelType w:val="hybridMultilevel"/>
    <w:tmpl w:val="41143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73BD7"/>
    <w:multiLevelType w:val="hybridMultilevel"/>
    <w:tmpl w:val="DAE28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B430D"/>
    <w:multiLevelType w:val="hybridMultilevel"/>
    <w:tmpl w:val="24842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947DD"/>
    <w:multiLevelType w:val="hybridMultilevel"/>
    <w:tmpl w:val="5E9853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D3826"/>
    <w:multiLevelType w:val="hybridMultilevel"/>
    <w:tmpl w:val="A686E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B4010"/>
    <w:multiLevelType w:val="hybridMultilevel"/>
    <w:tmpl w:val="4816C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43433B"/>
    <w:multiLevelType w:val="hybridMultilevel"/>
    <w:tmpl w:val="0FA21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74496"/>
    <w:multiLevelType w:val="hybridMultilevel"/>
    <w:tmpl w:val="E35C0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343F6"/>
    <w:multiLevelType w:val="hybridMultilevel"/>
    <w:tmpl w:val="FB9C4F6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207F09"/>
    <w:multiLevelType w:val="hybridMultilevel"/>
    <w:tmpl w:val="895A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27EDF"/>
    <w:multiLevelType w:val="hybridMultilevel"/>
    <w:tmpl w:val="EB9A0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02905"/>
    <w:multiLevelType w:val="hybridMultilevel"/>
    <w:tmpl w:val="99E0D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96849"/>
    <w:multiLevelType w:val="hybridMultilevel"/>
    <w:tmpl w:val="EE609398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5">
    <w:nsid w:val="61B40AE1"/>
    <w:multiLevelType w:val="hybridMultilevel"/>
    <w:tmpl w:val="30B29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C71BA"/>
    <w:multiLevelType w:val="hybridMultilevel"/>
    <w:tmpl w:val="79D2FE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50A4A"/>
    <w:multiLevelType w:val="hybridMultilevel"/>
    <w:tmpl w:val="FA58B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19C8"/>
    <w:multiLevelType w:val="hybridMultilevel"/>
    <w:tmpl w:val="8ACC33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50C2D"/>
    <w:multiLevelType w:val="hybridMultilevel"/>
    <w:tmpl w:val="B464D1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62F92"/>
    <w:multiLevelType w:val="hybridMultilevel"/>
    <w:tmpl w:val="5652D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21"/>
  </w:num>
  <w:num w:numId="5">
    <w:abstractNumId w:val="24"/>
  </w:num>
  <w:num w:numId="6">
    <w:abstractNumId w:val="38"/>
  </w:num>
  <w:num w:numId="7">
    <w:abstractNumId w:val="17"/>
  </w:num>
  <w:num w:numId="8">
    <w:abstractNumId w:val="23"/>
  </w:num>
  <w:num w:numId="9">
    <w:abstractNumId w:val="22"/>
  </w:num>
  <w:num w:numId="10">
    <w:abstractNumId w:val="34"/>
  </w:num>
  <w:num w:numId="11">
    <w:abstractNumId w:val="5"/>
  </w:num>
  <w:num w:numId="12">
    <w:abstractNumId w:val="37"/>
  </w:num>
  <w:num w:numId="13">
    <w:abstractNumId w:val="27"/>
  </w:num>
  <w:num w:numId="14">
    <w:abstractNumId w:val="19"/>
  </w:num>
  <w:num w:numId="15">
    <w:abstractNumId w:val="25"/>
  </w:num>
  <w:num w:numId="16">
    <w:abstractNumId w:val="36"/>
  </w:num>
  <w:num w:numId="17">
    <w:abstractNumId w:val="4"/>
  </w:num>
  <w:num w:numId="18">
    <w:abstractNumId w:val="18"/>
  </w:num>
  <w:num w:numId="19">
    <w:abstractNumId w:val="2"/>
  </w:num>
  <w:num w:numId="20">
    <w:abstractNumId w:val="30"/>
  </w:num>
  <w:num w:numId="21">
    <w:abstractNumId w:val="12"/>
  </w:num>
  <w:num w:numId="22">
    <w:abstractNumId w:val="28"/>
  </w:num>
  <w:num w:numId="23">
    <w:abstractNumId w:val="3"/>
  </w:num>
  <w:num w:numId="24">
    <w:abstractNumId w:val="9"/>
  </w:num>
  <w:num w:numId="25">
    <w:abstractNumId w:val="10"/>
  </w:num>
  <w:num w:numId="26">
    <w:abstractNumId w:val="26"/>
  </w:num>
  <w:num w:numId="27">
    <w:abstractNumId w:val="20"/>
  </w:num>
  <w:num w:numId="28">
    <w:abstractNumId w:val="6"/>
  </w:num>
  <w:num w:numId="29">
    <w:abstractNumId w:val="39"/>
  </w:num>
  <w:num w:numId="30">
    <w:abstractNumId w:val="11"/>
  </w:num>
  <w:num w:numId="31">
    <w:abstractNumId w:val="16"/>
  </w:num>
  <w:num w:numId="32">
    <w:abstractNumId w:val="7"/>
  </w:num>
  <w:num w:numId="33">
    <w:abstractNumId w:val="0"/>
  </w:num>
  <w:num w:numId="34">
    <w:abstractNumId w:val="13"/>
  </w:num>
  <w:num w:numId="35">
    <w:abstractNumId w:val="1"/>
  </w:num>
  <w:num w:numId="36">
    <w:abstractNumId w:val="40"/>
  </w:num>
  <w:num w:numId="37">
    <w:abstractNumId w:val="33"/>
  </w:num>
  <w:num w:numId="38">
    <w:abstractNumId w:val="32"/>
  </w:num>
  <w:num w:numId="39">
    <w:abstractNumId w:val="14"/>
  </w:num>
  <w:num w:numId="40">
    <w:abstractNumId w:val="29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1C"/>
    <w:rsid w:val="000307C2"/>
    <w:rsid w:val="00050F88"/>
    <w:rsid w:val="000702FC"/>
    <w:rsid w:val="0007746A"/>
    <w:rsid w:val="001D254B"/>
    <w:rsid w:val="001D5E89"/>
    <w:rsid w:val="002068F3"/>
    <w:rsid w:val="00253F2D"/>
    <w:rsid w:val="00291C21"/>
    <w:rsid w:val="002B7454"/>
    <w:rsid w:val="003F3B49"/>
    <w:rsid w:val="00432479"/>
    <w:rsid w:val="00434B4B"/>
    <w:rsid w:val="00544B7A"/>
    <w:rsid w:val="005736B1"/>
    <w:rsid w:val="00612C0B"/>
    <w:rsid w:val="007D138B"/>
    <w:rsid w:val="00834B32"/>
    <w:rsid w:val="00892E0C"/>
    <w:rsid w:val="008E5AC5"/>
    <w:rsid w:val="00A04100"/>
    <w:rsid w:val="00A13B1C"/>
    <w:rsid w:val="00A57A8F"/>
    <w:rsid w:val="00AA156A"/>
    <w:rsid w:val="00AD2BD9"/>
    <w:rsid w:val="00AF6128"/>
    <w:rsid w:val="00B12035"/>
    <w:rsid w:val="00BA06DF"/>
    <w:rsid w:val="00BF7A8F"/>
    <w:rsid w:val="00C24647"/>
    <w:rsid w:val="00C24D6C"/>
    <w:rsid w:val="00C316C1"/>
    <w:rsid w:val="00C648F2"/>
    <w:rsid w:val="00CC0B3C"/>
    <w:rsid w:val="00D83885"/>
    <w:rsid w:val="00E32F87"/>
    <w:rsid w:val="00E4097A"/>
    <w:rsid w:val="00EB48F2"/>
    <w:rsid w:val="00FB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647"/>
    <w:pPr>
      <w:ind w:left="720"/>
      <w:contextualSpacing/>
    </w:pPr>
  </w:style>
  <w:style w:type="paragraph" w:customStyle="1" w:styleId="Style38">
    <w:name w:val="Style38"/>
    <w:basedOn w:val="a"/>
    <w:rsid w:val="00AF6128"/>
    <w:pPr>
      <w:widowControl w:val="0"/>
      <w:autoSpaceDE w:val="0"/>
      <w:autoSpaceDN w:val="0"/>
      <w:adjustRightInd w:val="0"/>
      <w:spacing w:line="365" w:lineRule="exact"/>
      <w:ind w:hanging="2112"/>
    </w:pPr>
  </w:style>
  <w:style w:type="character" w:customStyle="1" w:styleId="FontStyle71">
    <w:name w:val="Font Style71"/>
    <w:basedOn w:val="a0"/>
    <w:rsid w:val="00AF6128"/>
    <w:rPr>
      <w:rFonts w:ascii="Times New Roman" w:hAnsi="Times New Roman" w:cs="Times New Roman"/>
      <w:b/>
      <w:bCs/>
      <w:sz w:val="30"/>
      <w:szCs w:val="30"/>
    </w:rPr>
  </w:style>
  <w:style w:type="paragraph" w:customStyle="1" w:styleId="Pa0">
    <w:name w:val="Pa0"/>
    <w:basedOn w:val="a"/>
    <w:next w:val="a"/>
    <w:rsid w:val="00B12035"/>
    <w:pPr>
      <w:autoSpaceDE w:val="0"/>
      <w:autoSpaceDN w:val="0"/>
      <w:adjustRightInd w:val="0"/>
      <w:spacing w:line="221" w:lineRule="atLeast"/>
    </w:pPr>
    <w:rPr>
      <w:rFonts w:ascii="SchoolBookC" w:eastAsia="MS Mincho" w:hAnsi="SchoolBookC"/>
      <w:lang w:eastAsia="ja-JP"/>
    </w:rPr>
  </w:style>
  <w:style w:type="character" w:customStyle="1" w:styleId="A9">
    <w:name w:val="A9"/>
    <w:rsid w:val="00B12035"/>
    <w:rPr>
      <w:rFonts w:cs="SchoolBookC"/>
      <w:b/>
      <w:bCs/>
      <w:color w:val="000000"/>
      <w:sz w:val="26"/>
      <w:szCs w:val="26"/>
    </w:rPr>
  </w:style>
  <w:style w:type="paragraph" w:customStyle="1" w:styleId="Default">
    <w:name w:val="Default"/>
    <w:rsid w:val="00291C21"/>
    <w:pPr>
      <w:autoSpaceDE w:val="0"/>
      <w:autoSpaceDN w:val="0"/>
      <w:adjustRightInd w:val="0"/>
      <w:spacing w:after="0" w:line="240" w:lineRule="auto"/>
    </w:pPr>
    <w:rPr>
      <w:rFonts w:ascii="SchoolBookC" w:eastAsia="MS Mincho" w:hAnsi="SchoolBookC" w:cs="SchoolBookC"/>
      <w:color w:val="000000"/>
      <w:sz w:val="24"/>
      <w:szCs w:val="24"/>
      <w:lang w:eastAsia="ja-JP"/>
    </w:rPr>
  </w:style>
  <w:style w:type="character" w:customStyle="1" w:styleId="A5">
    <w:name w:val="A5"/>
    <w:rsid w:val="00291C21"/>
    <w:rPr>
      <w:rFonts w:ascii="PragmaticaC" w:hAnsi="PragmaticaC" w:cs="PragmaticaC"/>
      <w:color w:val="000000"/>
      <w:sz w:val="21"/>
      <w:szCs w:val="21"/>
    </w:rPr>
  </w:style>
  <w:style w:type="paragraph" w:customStyle="1" w:styleId="Pa2">
    <w:name w:val="Pa2"/>
    <w:basedOn w:val="Default"/>
    <w:next w:val="Default"/>
    <w:rsid w:val="00291C21"/>
    <w:pPr>
      <w:spacing w:line="221" w:lineRule="atLeast"/>
    </w:pPr>
    <w:rPr>
      <w:rFonts w:cs="Times New Roman"/>
      <w:color w:val="auto"/>
    </w:rPr>
  </w:style>
  <w:style w:type="table" w:styleId="a4">
    <w:name w:val="Table Grid"/>
    <w:basedOn w:val="a1"/>
    <w:rsid w:val="00291C2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3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58626-B7B0-4A44-BD66-D750D9BA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dcterms:created xsi:type="dcterms:W3CDTF">2012-11-30T14:49:00Z</dcterms:created>
  <dcterms:modified xsi:type="dcterms:W3CDTF">2013-03-02T14:55:00Z</dcterms:modified>
</cp:coreProperties>
</file>