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99" w:rsidRPr="00EA5899" w:rsidRDefault="00EA5899" w:rsidP="00EA5899">
      <w:pPr>
        <w:pStyle w:val="a3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EA5899">
        <w:rPr>
          <w:rFonts w:ascii="Monotype Corsiva" w:hAnsi="Monotype Corsiva" w:cs="Times New Roman"/>
          <w:b/>
          <w:color w:val="FF0000"/>
          <w:sz w:val="40"/>
          <w:szCs w:val="40"/>
        </w:rPr>
        <w:t>Игры и игровые упражнения, направленные на развитие речи детей 3—4 лет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Дошкольный возраст — особый период в жизни ребёнка. Именно в этот период малыш получает необходимую ему информацию в основной деятельности — в игре.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Игра вводит его в необыкновенный и многообразный мир вещей и предметов, где он знакомится с их свойствами и качествами. В игровой деятельности происходит общение ребёнка с окружающими людьми, которое способствует формированию его речи.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Само содержание игр и игровых упражнений позволит привлечь малыша к совместной речевой деятельности, в которой он будет выступать в роли помощника, взрослый — в роли нуждающегося в этой помощи и направляющего ребёнка на решение созданных им проблемных ситуаций. Развитие речевых способностей малыша целесообразно проводить в обстановке естественного общения партнёров по игре: взрослого и ребёнка, не обязательно сообщать ему о том, что с ним будут заниматься.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Любая деятельность требует создания обстановки тепла, доверия, положительного эмоционального настроения, способствующего активизации речи. Так как мышление ребёнка в период с 3—5 лет наглядно — образное, то ему легче воспринимать информацию, опираясь на наглядность. С этой целью необходимо использовать игрушки и наборы картинок с изображением различных предметов и объектов, которые имеются в его окружении.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игровой деятельности с детьми 6-летнего возраста можно использовать речевые игры без опоры на наглядность, так как в данном возрасте у ребёнка формируется словесно-логическое </w:t>
      </w:r>
      <w:proofErr w:type="gramStart"/>
      <w:r w:rsidRPr="000D407C">
        <w:rPr>
          <w:rFonts w:ascii="Times New Roman" w:hAnsi="Times New Roman" w:cs="Times New Roman"/>
          <w:color w:val="000000"/>
          <w:sz w:val="28"/>
          <w:szCs w:val="28"/>
        </w:rPr>
        <w:t>мышление</w:t>
      </w:r>
      <w:proofErr w:type="gramEnd"/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 и появляются предпосылки учебной деятельности. Однако полностью исключать наглядность при проведении речевых игр не следует.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Для каждого возрастного этапа существуют разные по содержанию речевые игры. Их содержание определяется возрастными возможностями и способностями ребёнка. В ходе проведения таких игр необходимо придерживаться определённой структуры их проведения, чтобы сохранить логическую последовательность речевой деятельности. Особенность этой деятельности заключается и в том, что неоднократно возвращаться к выполнению предыдущих речевых упражнений, усложнять их.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Если в процессе игры малыш с чем-то не справляется, помогите ему, поддержите, подскажите, никогда не ругайте! Ваша помощь окажет положительное влияние на формирование у него необходимых знаний и интереса к речевой и игровой деятельности.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«Назови игрушку»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формировать у ребёнка умение находить предмет, ориентируясь на его признаки и действия.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игрушки: зайчик, котик, лиса, белочка (или другие игрушки, главное обратить внимание ребёнка на характерные признаки и действия рассматриваемого предмета).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покажите ребёнку 3—4 игрушки, предложите ему назвать их. «Это... (заяц, лиса, утёнок)». Расскажите о каждой игрушке, называя внешние признаки: 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«Это мягкая игрушка. Она белая. Хвостик короткий, а уши длинные. Любит морковку, прыгает ловко». Аналогично опишите другие игрушки, а ребёнок назовёт их.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«Скажи, какой»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(усложнение предыдущей игры)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учить ребёнка выделять и называть признаки предмета.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набор овощей: огурец, помидор, перец; набор фруктов: яблоко, груша, апельсин.</w:t>
      </w:r>
      <w:proofErr w:type="gramEnd"/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поочерёдно достаньте из коробки предметы, назовите их, например, это — груша. Предложите ребёнку назвать признаки предмета, ответив на вопрос: «Она какая?» (Жёлтая, мягкая, вкусная.) </w:t>
      </w:r>
      <w:proofErr w:type="gramStart"/>
      <w:r w:rsidRPr="000D407C">
        <w:rPr>
          <w:rFonts w:ascii="Times New Roman" w:hAnsi="Times New Roman" w:cs="Times New Roman"/>
          <w:color w:val="000000"/>
          <w:sz w:val="28"/>
          <w:szCs w:val="28"/>
        </w:rPr>
        <w:t>Далее покажите помидор (красный, круглый, спелый, сочный), огурец (продолговатый, зелёный, хрустящий).</w:t>
      </w:r>
      <w:proofErr w:type="gramEnd"/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 Игру продолжайте до тех пор, пока не будут рассмотрены все овощи и фрукты.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«Что напутал Буратино?»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(усложнение предыдущей игры)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учить ребёнка находить ошибки в описании предмета и исправлять их.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игрушка Буратино (или любой другой персонаж из сказки), игрушки: утёнок, зайчик, кошечка (либо другие игрушки).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создайте сюрпризный момент — в гости к ребёнку пришёл Буратино (или другой персонаж из сказки) со своими друзьями утёнком, зайчиком и котиком. От имени персонажа сказки расскажите про его друзей (по очереди). Во время рассказа допускайте неточности в описании, например: «У утёнка синий клюв и маленькие лапы, он кричит «мяу!» или «У зайца маленькие ушки, он зелёный» или «У кошки колючая шубка». Попросите ребёнка исправить услышанные им неточности.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«Моя кукла»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учить ребёнка называть разнообразные признаки внешнего вида игрушки или объекта.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кукла.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расскажите ребёнку, что куклу назвали </w:t>
      </w:r>
      <w:proofErr w:type="gramStart"/>
      <w:r w:rsidRPr="000D407C">
        <w:rPr>
          <w:rFonts w:ascii="Times New Roman" w:hAnsi="Times New Roman" w:cs="Times New Roman"/>
          <w:color w:val="000000"/>
          <w:sz w:val="28"/>
          <w:szCs w:val="28"/>
        </w:rPr>
        <w:t>некрасивой</w:t>
      </w:r>
      <w:proofErr w:type="gramEnd"/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 и она огорчилась. Надо ей помочь и рассказать всем, какая она красивая. Предложите ребёнку ответить на вопросы: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Кто это? (Кукла.)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Какая она? (Нарядная, красивая.)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Как её зовут? (Света.)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Что Света умеет делать? (Играть, рисовать, петь, танцевать.)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Вместе с ребёнком расскажите про Свету. Начните, а он пусть дополняет: «Наша Света... (самая красивая). У неё... (нарядное платьице красного цвета, белый бантик, коричневые туфельки, белые носочки)». После того как ребёнок расскажет о кукле, похвалите его от её имени.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«Сравни кукол»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(усложнение предыдущей игры)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учить ребёнка соотносить предметы с разными характеристиками.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куклы, отличающиеся по внешнему виду, мячи, разные по цвету и размеру.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предложите ребёнку рассмотреть двух кукол. Попросите своего малыша дать куклам имена (Света и Даша) и сказать, чем они отличаются: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У Светы светлые и короткие волосы, у Даши — тёмные и длинные.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— У Светы </w:t>
      </w:r>
      <w:proofErr w:type="spellStart"/>
      <w:r w:rsidRPr="000D407C">
        <w:rPr>
          <w:rFonts w:ascii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0D407C">
        <w:rPr>
          <w:rFonts w:ascii="Times New Roman" w:hAnsi="Times New Roman" w:cs="Times New Roman"/>
          <w:color w:val="000000"/>
          <w:sz w:val="28"/>
          <w:szCs w:val="28"/>
        </w:rPr>
        <w:t xml:space="preserve"> глаза, у Даши — карие.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Света в платье, а Даша в юбке (брюках), у кукол разная одежда.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того как ребёнок справится с первым заданием, предложите ему другую ситуацию: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Куклы захотели поиграть, они взяли что? (Мячики.) Что можно сказать про этот мячик. Он какой? (Круглый, резиновый, синий, маленький.) А про этот мячик? (Большой, красный.) Что можно делать с мячами? (Кидать, бросать, ловить, подкидывать, подбрасывать.)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Посмотри на этот мячик. Он больше, чем синий, но меньше, чем красный. Какой он? (Средний.)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«Назови, одним словом»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0D407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ребёнка об обобщающих словах.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картинки с изображением предметов мебели, игрушек, посуды, одежды.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предложите ребёнку рассмотреть картинки и назвать предметы, изображённые на них. Затем попросите его найти слово, которое объединяло бы такие предметы, как мяч, кукла, мишка, машинка — (игрушки). После того как ребёнок справится с этим заданием, предложите ему выбрать картинки и объединить их одним словом, например, тарелка, чашка, кастрюля — это … посуда и т.д.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«Последовательность событий»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учить ребёнка выделять начало и конец действия и правильно называть их.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4 набора по две картинки с последовательным выполнением действий (например: девочка моет куклу и вытирает её, мальчик спит и мальчик одевается, мальчик лепит ком и картинка, на которой мальчик слепил снеговика).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предложите ребёнку вначале две картинки, изображающие два последовательных действия (мальчик спит и мальчик одевается). Попросите ребёнка назвать действия персонажей и составить короткий рассказ, в котором должны быть чётко видны начало и конец действия.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«Добавь слово»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0D407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учить ребёнка подбирать глаголы, обозначающие окончание действия.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игры:</w:t>
      </w:r>
      <w:r w:rsidRPr="000D4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407C">
        <w:rPr>
          <w:rFonts w:ascii="Times New Roman" w:hAnsi="Times New Roman" w:cs="Times New Roman"/>
          <w:color w:val="000000"/>
          <w:sz w:val="28"/>
          <w:szCs w:val="28"/>
        </w:rPr>
        <w:t>предложите ребёнку придумать окончание к предложению.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Оля поела и... (пошла гулять).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Коля умылся и... (сел кушать).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Оля замёрзла и... (пошла домой).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Дети играли ... (с зайчиком).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Зайчик испугался... и (побежал, спрятался)</w:t>
      </w:r>
    </w:p>
    <w:p w:rsidR="00EA5899" w:rsidRPr="000D407C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— Девочка обиделась и... (ушла, заплакала).</w:t>
      </w:r>
    </w:p>
    <w:p w:rsidR="00EA5899" w:rsidRPr="006B4524" w:rsidRDefault="00EA5899" w:rsidP="00EA5899">
      <w:pPr>
        <w:pStyle w:val="a3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7C">
        <w:rPr>
          <w:rFonts w:ascii="Times New Roman" w:hAnsi="Times New Roman" w:cs="Times New Roman"/>
          <w:color w:val="000000"/>
          <w:sz w:val="28"/>
          <w:szCs w:val="28"/>
        </w:rPr>
        <w:t>Незавершённость предложений подсказывайте ребенку интонацией.</w:t>
      </w: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ind w:left="-993"/>
        <w:jc w:val="both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ind w:left="-993"/>
        <w:jc w:val="both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EA5899" w:rsidRDefault="00EA5899" w:rsidP="00EA5899">
      <w:pPr>
        <w:pStyle w:val="a4"/>
        <w:shd w:val="clear" w:color="auto" w:fill="FFFFFF"/>
        <w:spacing w:before="0" w:beforeAutospacing="0" w:after="105" w:afterAutospacing="0" w:line="384" w:lineRule="atLeast"/>
        <w:textAlignment w:val="baseline"/>
        <w:rPr>
          <w:rFonts w:ascii="Arial" w:hAnsi="Arial" w:cs="Arial"/>
          <w:color w:val="494949"/>
          <w:sz w:val="27"/>
          <w:szCs w:val="27"/>
          <w:shd w:val="clear" w:color="auto" w:fill="E8EFF0"/>
        </w:rPr>
      </w:pPr>
    </w:p>
    <w:p w:rsidR="001A22C2" w:rsidRDefault="001A22C2"/>
    <w:sectPr w:rsidR="001A22C2" w:rsidSect="00EA58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A5899"/>
    <w:rsid w:val="001A22C2"/>
    <w:rsid w:val="00EA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8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A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5899"/>
  </w:style>
  <w:style w:type="character" w:styleId="a5">
    <w:name w:val="Strong"/>
    <w:basedOn w:val="a0"/>
    <w:uiPriority w:val="22"/>
    <w:qFormat/>
    <w:rsid w:val="00EA5899"/>
    <w:rPr>
      <w:b/>
      <w:bCs/>
    </w:rPr>
  </w:style>
  <w:style w:type="character" w:styleId="a6">
    <w:name w:val="Emphasis"/>
    <w:basedOn w:val="a0"/>
    <w:uiPriority w:val="20"/>
    <w:qFormat/>
    <w:rsid w:val="00EA58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2015-12-28T19:08:00Z</dcterms:created>
  <dcterms:modified xsi:type="dcterms:W3CDTF">2015-12-28T19:09:00Z</dcterms:modified>
</cp:coreProperties>
</file>