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C8" w:rsidRPr="009461C8" w:rsidRDefault="009461C8" w:rsidP="009461C8">
      <w:pPr>
        <w:shd w:val="clear" w:color="auto" w:fill="FFFFFF"/>
        <w:spacing w:after="0" w:line="440" w:lineRule="atLeast"/>
        <w:jc w:val="center"/>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Родительское собрание</w:t>
      </w:r>
    </w:p>
    <w:p w:rsidR="009461C8" w:rsidRPr="009461C8" w:rsidRDefault="009461C8" w:rsidP="009461C8">
      <w:pPr>
        <w:shd w:val="clear" w:color="auto" w:fill="FFFFFF"/>
        <w:spacing w:after="0" w:line="440" w:lineRule="atLeast"/>
        <w:jc w:val="center"/>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на тему:</w:t>
      </w:r>
    </w:p>
    <w:p w:rsidR="009461C8" w:rsidRPr="009461C8" w:rsidRDefault="009461C8" w:rsidP="009461C8">
      <w:pPr>
        <w:shd w:val="clear" w:color="auto" w:fill="FFFFFF"/>
        <w:spacing w:after="0" w:line="440" w:lineRule="atLeast"/>
        <w:jc w:val="center"/>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«Знакомьтесь: девочки и мальчики»</w:t>
      </w:r>
    </w:p>
    <w:p w:rsidR="009461C8" w:rsidRPr="009461C8" w:rsidRDefault="009461C8" w:rsidP="009461C8">
      <w:pPr>
        <w:shd w:val="clear" w:color="auto" w:fill="FFFFFF"/>
        <w:spacing w:after="0" w:line="440" w:lineRule="atLeast"/>
        <w:jc w:val="center"/>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в   младшей группе.</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Участники</w:t>
      </w:r>
      <w:r w:rsidRPr="009461C8">
        <w:rPr>
          <w:rFonts w:ascii="Times New Roman" w:eastAsia="Times New Roman" w:hAnsi="Times New Roman" w:cs="Times New Roman"/>
          <w:sz w:val="28"/>
          <w:szCs w:val="28"/>
          <w:lang w:eastAsia="ru-RU"/>
        </w:rPr>
        <w:t>: р</w:t>
      </w:r>
      <w:bookmarkStart w:id="0" w:name="_GoBack"/>
      <w:bookmarkEnd w:id="0"/>
      <w:r w:rsidRPr="009461C8">
        <w:rPr>
          <w:rFonts w:ascii="Times New Roman" w:eastAsia="Times New Roman" w:hAnsi="Times New Roman" w:cs="Times New Roman"/>
          <w:sz w:val="28"/>
          <w:szCs w:val="28"/>
          <w:lang w:eastAsia="ru-RU"/>
        </w:rPr>
        <w:t>одители, воспитатели группы и  педагог-психолог.</w:t>
      </w:r>
    </w:p>
    <w:p w:rsidR="009461C8" w:rsidRPr="009461C8" w:rsidRDefault="009461C8" w:rsidP="009461C8">
      <w:pPr>
        <w:shd w:val="clear" w:color="auto" w:fill="FFFFFF"/>
        <w:spacing w:after="0"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Задачи</w:t>
      </w:r>
      <w:r w:rsidRPr="009461C8">
        <w:rPr>
          <w:rFonts w:ascii="Times New Roman" w:eastAsia="Times New Roman" w:hAnsi="Times New Roman" w:cs="Times New Roman"/>
          <w:sz w:val="28"/>
          <w:szCs w:val="28"/>
          <w:lang w:eastAsia="ru-RU"/>
        </w:rPr>
        <w:t>:</w:t>
      </w:r>
    </w:p>
    <w:p w:rsidR="009461C8" w:rsidRPr="009461C8" w:rsidRDefault="009461C8" w:rsidP="009461C8">
      <w:pPr>
        <w:numPr>
          <w:ilvl w:val="0"/>
          <w:numId w:val="1"/>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Дать понятие родителям о гендерном воспитании детей дошкольного возраста.</w:t>
      </w:r>
    </w:p>
    <w:p w:rsidR="009461C8" w:rsidRPr="009461C8" w:rsidRDefault="009461C8" w:rsidP="009461C8">
      <w:pPr>
        <w:numPr>
          <w:ilvl w:val="0"/>
          <w:numId w:val="1"/>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Объяснить  роль родителей на половое воспитание дошкольников.</w:t>
      </w:r>
    </w:p>
    <w:p w:rsidR="009461C8" w:rsidRPr="009461C8" w:rsidRDefault="009461C8" w:rsidP="009461C8">
      <w:pPr>
        <w:numPr>
          <w:ilvl w:val="0"/>
          <w:numId w:val="1"/>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Помочь родителям  лучше понять своего ребенка;</w:t>
      </w:r>
    </w:p>
    <w:p w:rsidR="009461C8" w:rsidRPr="009461C8" w:rsidRDefault="009461C8" w:rsidP="009461C8">
      <w:pPr>
        <w:shd w:val="clear" w:color="auto" w:fill="FFFFFF"/>
        <w:spacing w:after="0"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Ожидаемые результаты:</w:t>
      </w:r>
    </w:p>
    <w:p w:rsidR="009461C8" w:rsidRPr="009461C8" w:rsidRDefault="009461C8" w:rsidP="009461C8">
      <w:pPr>
        <w:numPr>
          <w:ilvl w:val="0"/>
          <w:numId w:val="2"/>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Вызвать интерес к обсуждаемой проблеме и желание участвовать в обсуждении ее.</w:t>
      </w:r>
    </w:p>
    <w:p w:rsidR="009461C8" w:rsidRPr="009461C8" w:rsidRDefault="009461C8" w:rsidP="009461C8">
      <w:pPr>
        <w:numPr>
          <w:ilvl w:val="0"/>
          <w:numId w:val="2"/>
        </w:numPr>
        <w:shd w:val="clear" w:color="auto" w:fill="FFFFFF"/>
        <w:spacing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Повысить уровень компетентности родителей по вопросам  гендерного воспитания детей. Таким образом, это станет фундаментом к  благоприятному протеканию социализации мальчиков и девочек дошкольного возраста.</w:t>
      </w:r>
    </w:p>
    <w:p w:rsidR="009461C8" w:rsidRPr="009461C8" w:rsidRDefault="009461C8" w:rsidP="009461C8">
      <w:pPr>
        <w:shd w:val="clear" w:color="auto" w:fill="FFFFFF"/>
        <w:spacing w:after="0"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Информационн</w:t>
      </w:r>
      <w:proofErr w:type="gramStart"/>
      <w:r w:rsidRPr="009461C8">
        <w:rPr>
          <w:rFonts w:ascii="Times New Roman" w:eastAsia="Times New Roman" w:hAnsi="Times New Roman" w:cs="Times New Roman"/>
          <w:b/>
          <w:bCs/>
          <w:sz w:val="28"/>
          <w:szCs w:val="28"/>
          <w:lang w:eastAsia="ru-RU"/>
        </w:rPr>
        <w:t>о-</w:t>
      </w:r>
      <w:proofErr w:type="gramEnd"/>
      <w:r w:rsidRPr="009461C8">
        <w:rPr>
          <w:rFonts w:ascii="Times New Roman" w:eastAsia="Times New Roman" w:hAnsi="Times New Roman" w:cs="Times New Roman"/>
          <w:b/>
          <w:bCs/>
          <w:sz w:val="28"/>
          <w:szCs w:val="28"/>
          <w:lang w:eastAsia="ru-RU"/>
        </w:rPr>
        <w:t xml:space="preserve"> техническое обеспечение:</w:t>
      </w:r>
    </w:p>
    <w:p w:rsidR="009461C8" w:rsidRPr="009461C8" w:rsidRDefault="009461C8" w:rsidP="009461C8">
      <w:pPr>
        <w:numPr>
          <w:ilvl w:val="0"/>
          <w:numId w:val="3"/>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Музыкальный центр;</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Мультимедиа проектор и экран;</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Информация для родительского уголка</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Мастер-класс с родителями «Игры по гендерному воспитанию младших дошкольников»;</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Видео зарисовка «Так мы дружим и играем»;</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Памятка для родителей по гендерному воспитанию;</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proofErr w:type="gramStart"/>
      <w:r w:rsidRPr="009461C8">
        <w:rPr>
          <w:rFonts w:ascii="Times New Roman" w:eastAsia="Calibri" w:hAnsi="Times New Roman" w:cs="Times New Roman"/>
          <w:sz w:val="28"/>
          <w:szCs w:val="28"/>
        </w:rPr>
        <w:t>Анкета (Что такое женственность.</w:t>
      </w:r>
      <w:proofErr w:type="gramEnd"/>
      <w:r w:rsidRPr="009461C8">
        <w:rPr>
          <w:rFonts w:ascii="Times New Roman" w:eastAsia="Calibri" w:hAnsi="Times New Roman" w:cs="Times New Roman"/>
          <w:sz w:val="28"/>
          <w:szCs w:val="28"/>
        </w:rPr>
        <w:t xml:space="preserve"> </w:t>
      </w:r>
      <w:proofErr w:type="gramStart"/>
      <w:r w:rsidRPr="009461C8">
        <w:rPr>
          <w:rFonts w:ascii="Times New Roman" w:eastAsia="Calibri" w:hAnsi="Times New Roman" w:cs="Times New Roman"/>
          <w:sz w:val="28"/>
          <w:szCs w:val="28"/>
        </w:rPr>
        <w:t>Что такое мужественность);</w:t>
      </w:r>
      <w:proofErr w:type="gramEnd"/>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proofErr w:type="spellStart"/>
      <w:r w:rsidRPr="009461C8">
        <w:rPr>
          <w:rFonts w:ascii="Times New Roman" w:eastAsia="Calibri" w:hAnsi="Times New Roman" w:cs="Times New Roman"/>
          <w:sz w:val="28"/>
          <w:szCs w:val="28"/>
        </w:rPr>
        <w:t>Игротерапия</w:t>
      </w:r>
      <w:proofErr w:type="spellEnd"/>
      <w:r w:rsidRPr="009461C8">
        <w:rPr>
          <w:rFonts w:ascii="Times New Roman" w:eastAsia="Calibri" w:hAnsi="Times New Roman" w:cs="Times New Roman"/>
          <w:sz w:val="28"/>
          <w:szCs w:val="28"/>
        </w:rPr>
        <w:t xml:space="preserve"> для детей и взрослых;</w:t>
      </w:r>
    </w:p>
    <w:p w:rsidR="009461C8" w:rsidRPr="009461C8" w:rsidRDefault="009461C8" w:rsidP="009461C8">
      <w:pPr>
        <w:numPr>
          <w:ilvl w:val="0"/>
          <w:numId w:val="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Почтовый ящик (вопросы, предложения, советы от родителей)</w:t>
      </w:r>
    </w:p>
    <w:p w:rsidR="009461C8" w:rsidRPr="009461C8" w:rsidRDefault="009461C8" w:rsidP="009461C8">
      <w:pPr>
        <w:shd w:val="clear" w:color="auto" w:fill="FFFFFF"/>
        <w:spacing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Материалы и оборудование</w:t>
      </w:r>
      <w:r w:rsidRPr="009461C8">
        <w:rPr>
          <w:rFonts w:ascii="Times New Roman" w:eastAsia="Times New Roman" w:hAnsi="Times New Roman" w:cs="Times New Roman"/>
          <w:sz w:val="28"/>
          <w:szCs w:val="28"/>
          <w:lang w:eastAsia="ru-RU"/>
        </w:rPr>
        <w:t>:</w:t>
      </w:r>
    </w:p>
    <w:p w:rsidR="009461C8" w:rsidRPr="009461C8" w:rsidRDefault="009461C8" w:rsidP="009461C8">
      <w:pPr>
        <w:numPr>
          <w:ilvl w:val="0"/>
          <w:numId w:val="4"/>
        </w:numPr>
        <w:shd w:val="clear" w:color="auto" w:fill="FFFFFF"/>
        <w:spacing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lastRenderedPageBreak/>
        <w:t>Диск с детскими музыкальными произведениями;</w:t>
      </w:r>
    </w:p>
    <w:p w:rsidR="009461C8" w:rsidRPr="009461C8" w:rsidRDefault="009461C8" w:rsidP="009461C8">
      <w:pPr>
        <w:numPr>
          <w:ilvl w:val="0"/>
          <w:numId w:val="4"/>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Ручки и листы для записей на каждого родителя;</w:t>
      </w:r>
    </w:p>
    <w:p w:rsidR="009461C8" w:rsidRPr="009461C8" w:rsidRDefault="009461C8" w:rsidP="009461C8">
      <w:pPr>
        <w:numPr>
          <w:ilvl w:val="0"/>
          <w:numId w:val="4"/>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Клубочек с нитками.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Ход собрания.</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Звучит музыка «Из чего же сделаны наши мальчишки… девчонки»</w:t>
      </w:r>
    </w:p>
    <w:p w:rsidR="009461C8" w:rsidRPr="009461C8" w:rsidRDefault="009461C8" w:rsidP="009461C8">
      <w:pPr>
        <w:numPr>
          <w:ilvl w:val="0"/>
          <w:numId w:val="5"/>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Приветственное слово</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Тема нашей встречи «Знакомьтесь: мальчики и девочки».</w:t>
      </w:r>
    </w:p>
    <w:p w:rsidR="009461C8" w:rsidRPr="009461C8" w:rsidRDefault="009461C8" w:rsidP="009461C8">
      <w:pPr>
        <w:numPr>
          <w:ilvl w:val="0"/>
          <w:numId w:val="6"/>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Психологическая разминка «Кто же они? Девочки и мальчики».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Психолог-педагог: «Уважаемые родители, а что же для вас означает такие слова как «мальчик» и «девочка». Сядьте, пожалуйста, в один общий </w:t>
      </w:r>
      <w:proofErr w:type="spellStart"/>
      <w:r w:rsidRPr="009461C8">
        <w:rPr>
          <w:rFonts w:ascii="Times New Roman" w:eastAsia="Times New Roman" w:hAnsi="Times New Roman" w:cs="Times New Roman"/>
          <w:sz w:val="28"/>
          <w:szCs w:val="28"/>
          <w:lang w:eastAsia="ru-RU"/>
        </w:rPr>
        <w:t>круг</w:t>
      </w:r>
      <w:proofErr w:type="gramStart"/>
      <w:r w:rsidRPr="009461C8">
        <w:rPr>
          <w:rFonts w:ascii="Times New Roman" w:eastAsia="Times New Roman" w:hAnsi="Times New Roman" w:cs="Times New Roman"/>
          <w:sz w:val="28"/>
          <w:szCs w:val="28"/>
          <w:lang w:eastAsia="ru-RU"/>
        </w:rPr>
        <w:t>.Я</w:t>
      </w:r>
      <w:proofErr w:type="spellEnd"/>
      <w:proofErr w:type="gramEnd"/>
      <w:r w:rsidRPr="009461C8">
        <w:rPr>
          <w:rFonts w:ascii="Times New Roman" w:eastAsia="Times New Roman" w:hAnsi="Times New Roman" w:cs="Times New Roman"/>
          <w:sz w:val="28"/>
          <w:szCs w:val="28"/>
          <w:lang w:eastAsia="ru-RU"/>
        </w:rPr>
        <w:t xml:space="preserve"> пущу по кругу клубок, вы отвечаете, разматывая клубок и передаете следующему. Когда клубок пройдет по кругу и вернется к первому участнику, ответьте, </w:t>
      </w:r>
      <w:proofErr w:type="gramStart"/>
      <w:r w:rsidRPr="009461C8">
        <w:rPr>
          <w:rFonts w:ascii="Times New Roman" w:eastAsia="Times New Roman" w:hAnsi="Times New Roman" w:cs="Times New Roman"/>
          <w:sz w:val="28"/>
          <w:szCs w:val="28"/>
          <w:lang w:eastAsia="ru-RU"/>
        </w:rPr>
        <w:t>пожалуйста</w:t>
      </w:r>
      <w:proofErr w:type="gramEnd"/>
      <w:r w:rsidRPr="009461C8">
        <w:rPr>
          <w:rFonts w:ascii="Times New Roman" w:eastAsia="Times New Roman" w:hAnsi="Times New Roman" w:cs="Times New Roman"/>
          <w:sz w:val="28"/>
          <w:szCs w:val="28"/>
          <w:lang w:eastAsia="ru-RU"/>
        </w:rPr>
        <w:t xml:space="preserve"> на </w:t>
      </w:r>
      <w:proofErr w:type="spellStart"/>
      <w:r w:rsidRPr="009461C8">
        <w:rPr>
          <w:rFonts w:ascii="Times New Roman" w:eastAsia="Times New Roman" w:hAnsi="Times New Roman" w:cs="Times New Roman"/>
          <w:sz w:val="28"/>
          <w:szCs w:val="28"/>
          <w:lang w:eastAsia="ru-RU"/>
        </w:rPr>
        <w:t>ворос</w:t>
      </w:r>
      <w:proofErr w:type="spellEnd"/>
      <w:r w:rsidRPr="009461C8">
        <w:rPr>
          <w:rFonts w:ascii="Times New Roman" w:eastAsia="Times New Roman" w:hAnsi="Times New Roman" w:cs="Times New Roman"/>
          <w:sz w:val="28"/>
          <w:szCs w:val="28"/>
          <w:lang w:eastAsia="ru-RU"/>
        </w:rPr>
        <w:t>, что по вашему мнению не должны делать девочка и мальчик.</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Звучит детская музыка.</w:t>
      </w:r>
      <w:r w:rsidRPr="009461C8">
        <w:rPr>
          <w:rFonts w:ascii="Times New Roman" w:eastAsia="Times New Roman" w:hAnsi="Times New Roman" w:cs="Times New Roman"/>
          <w:b/>
          <w:bCs/>
          <w:sz w:val="28"/>
          <w:szCs w:val="28"/>
          <w:lang w:eastAsia="ru-RU"/>
        </w:rPr>
        <w:t> </w:t>
      </w:r>
    </w:p>
    <w:p w:rsidR="009461C8" w:rsidRPr="009461C8" w:rsidRDefault="009461C8" w:rsidP="009461C8">
      <w:pPr>
        <w:numPr>
          <w:ilvl w:val="0"/>
          <w:numId w:val="7"/>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Доклад на тему: «Гендерное воспитание дошкольников посредствам взаимодействия детского сада и семьи»</w:t>
      </w:r>
      <w:r w:rsidRPr="009461C8">
        <w:rPr>
          <w:rFonts w:ascii="Times New Roman" w:eastAsia="Calibri" w:hAnsi="Times New Roman" w:cs="Times New Roman"/>
          <w:sz w:val="28"/>
          <w:szCs w:val="28"/>
        </w:rPr>
        <w:t>.</w:t>
      </w:r>
    </w:p>
    <w:p w:rsidR="009461C8" w:rsidRPr="009461C8" w:rsidRDefault="009461C8" w:rsidP="009461C8">
      <w:pPr>
        <w:shd w:val="clear" w:color="auto" w:fill="FFFFFF"/>
        <w:spacing w:after="0"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На экране вовремя доклада прокручивается видео зарисовка «Так мы дружим и играем».</w:t>
      </w:r>
    </w:p>
    <w:p w:rsidR="009461C8" w:rsidRPr="009461C8" w:rsidRDefault="009461C8" w:rsidP="009461C8">
      <w:pPr>
        <w:numPr>
          <w:ilvl w:val="0"/>
          <w:numId w:val="8"/>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 xml:space="preserve">Доклад  педагог-психолог «Этапы </w:t>
      </w:r>
      <w:proofErr w:type="spellStart"/>
      <w:r w:rsidRPr="009461C8">
        <w:rPr>
          <w:rFonts w:ascii="Times New Roman" w:eastAsia="Calibri" w:hAnsi="Times New Roman" w:cs="Times New Roman"/>
          <w:b/>
          <w:bCs/>
          <w:sz w:val="28"/>
          <w:szCs w:val="28"/>
        </w:rPr>
        <w:t>полоролевого</w:t>
      </w:r>
      <w:proofErr w:type="spellEnd"/>
      <w:r w:rsidRPr="009461C8">
        <w:rPr>
          <w:rFonts w:ascii="Times New Roman" w:eastAsia="Calibri" w:hAnsi="Times New Roman" w:cs="Times New Roman"/>
          <w:b/>
          <w:bCs/>
          <w:sz w:val="28"/>
          <w:szCs w:val="28"/>
        </w:rPr>
        <w:t xml:space="preserve"> развития и важности в этом  семьи»</w:t>
      </w:r>
    </w:p>
    <w:p w:rsidR="009461C8" w:rsidRPr="009461C8" w:rsidRDefault="009461C8" w:rsidP="009461C8">
      <w:pPr>
        <w:numPr>
          <w:ilvl w:val="0"/>
          <w:numId w:val="9"/>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Задание на активизацию «Согласны ли вы с утверждением»</w:t>
      </w:r>
    </w:p>
    <w:p w:rsidR="009461C8" w:rsidRPr="009461C8" w:rsidRDefault="009461C8" w:rsidP="009461C8">
      <w:pPr>
        <w:numPr>
          <w:ilvl w:val="0"/>
          <w:numId w:val="10"/>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Коммуникативный бой  (интерактивные технологии</w:t>
      </w:r>
      <w:proofErr w:type="gramStart"/>
      <w:r w:rsidRPr="009461C8">
        <w:rPr>
          <w:rFonts w:ascii="Times New Roman" w:eastAsia="Calibri" w:hAnsi="Times New Roman" w:cs="Times New Roman"/>
          <w:b/>
          <w:bCs/>
          <w:sz w:val="28"/>
          <w:szCs w:val="28"/>
        </w:rPr>
        <w:t xml:space="preserve"> )</w:t>
      </w:r>
      <w:proofErr w:type="gramEnd"/>
      <w:r w:rsidRPr="009461C8">
        <w:rPr>
          <w:rFonts w:ascii="Times New Roman" w:eastAsia="Calibri" w:hAnsi="Times New Roman" w:cs="Times New Roman"/>
          <w:b/>
          <w:bCs/>
          <w:sz w:val="28"/>
          <w:szCs w:val="28"/>
        </w:rPr>
        <w:t xml:space="preserve"> «В детский сад воспитатель принят мужчина»</w:t>
      </w:r>
    </w:p>
    <w:p w:rsidR="009461C8" w:rsidRPr="009461C8" w:rsidRDefault="009461C8" w:rsidP="009461C8">
      <w:pPr>
        <w:numPr>
          <w:ilvl w:val="0"/>
          <w:numId w:val="11"/>
        </w:numPr>
        <w:shd w:val="clear" w:color="auto" w:fill="FFFFFF"/>
        <w:spacing w:after="0"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Рефлексия:</w:t>
      </w:r>
    </w:p>
    <w:p w:rsidR="009461C8" w:rsidRPr="009461C8" w:rsidRDefault="009461C8" w:rsidP="009461C8">
      <w:pPr>
        <w:numPr>
          <w:ilvl w:val="0"/>
          <w:numId w:val="12"/>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w:t>
      </w:r>
      <w:r w:rsidRPr="009461C8">
        <w:rPr>
          <w:rFonts w:ascii="Times New Roman" w:eastAsia="Calibri" w:hAnsi="Times New Roman" w:cs="Times New Roman"/>
          <w:sz w:val="28"/>
          <w:szCs w:val="28"/>
        </w:rPr>
        <w:t xml:space="preserve">Опыт первых отношений девочек и мальчиков является фундаментом для дальнейшего развития личности дошкольника и во многом </w:t>
      </w:r>
      <w:r w:rsidRPr="009461C8">
        <w:rPr>
          <w:rFonts w:ascii="Times New Roman" w:eastAsia="Calibri" w:hAnsi="Times New Roman" w:cs="Times New Roman"/>
          <w:sz w:val="28"/>
          <w:szCs w:val="28"/>
        </w:rPr>
        <w:lastRenderedPageBreak/>
        <w:t>определяет особенности самосознания ребёнка, его отношение к миру, его поведение и самочувствие среди людей»</w:t>
      </w:r>
    </w:p>
    <w:p w:rsidR="009461C8" w:rsidRPr="009461C8" w:rsidRDefault="009461C8" w:rsidP="009461C8">
      <w:pPr>
        <w:numPr>
          <w:ilvl w:val="0"/>
          <w:numId w:val="12"/>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«Сегодня мы с вами обсудили одну из важных тем в воспитании ребенка. Поделитесь впечатлениями от встречи. Что было для Вас интересным и полезным? Что нового Вы узнали о своих детях? Чему ещё хотели бы научиться?»</w:t>
      </w:r>
    </w:p>
    <w:p w:rsidR="009461C8" w:rsidRPr="009461C8" w:rsidRDefault="009461C8" w:rsidP="009461C8">
      <w:pPr>
        <w:numPr>
          <w:ilvl w:val="0"/>
          <w:numId w:val="1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Решение родительского собрания</w:t>
      </w:r>
    </w:p>
    <w:p w:rsidR="009461C8" w:rsidRPr="009461C8" w:rsidRDefault="009461C8" w:rsidP="009461C8">
      <w:pPr>
        <w:numPr>
          <w:ilvl w:val="0"/>
          <w:numId w:val="14"/>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Принимать активное участие в играх детей</w:t>
      </w:r>
      <w:proofErr w:type="gramStart"/>
      <w:r w:rsidRPr="009461C8">
        <w:rPr>
          <w:rFonts w:ascii="Times New Roman" w:eastAsia="Calibri" w:hAnsi="Times New Roman" w:cs="Times New Roman"/>
          <w:sz w:val="28"/>
          <w:szCs w:val="28"/>
        </w:rPr>
        <w:t xml:space="preserve"> ;</w:t>
      </w:r>
      <w:proofErr w:type="gramEnd"/>
    </w:p>
    <w:p w:rsidR="009461C8" w:rsidRPr="009461C8" w:rsidRDefault="009461C8" w:rsidP="009461C8">
      <w:pPr>
        <w:numPr>
          <w:ilvl w:val="0"/>
          <w:numId w:val="15"/>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Организовать семейные экскурсии по гендерной принадлежности детей: с мальчиком сходить в Музей боевой техники, Музей Автомобилестроения, на Детский автодром,  </w:t>
      </w:r>
      <w:proofErr w:type="gramStart"/>
      <w:r w:rsidRPr="009461C8">
        <w:rPr>
          <w:rFonts w:ascii="Times New Roman" w:eastAsia="Calibri" w:hAnsi="Times New Roman" w:cs="Times New Roman"/>
          <w:sz w:val="28"/>
          <w:szCs w:val="28"/>
        </w:rPr>
        <w:t>сводить его на рыбалку</w:t>
      </w:r>
      <w:proofErr w:type="gramEnd"/>
      <w:r w:rsidRPr="009461C8">
        <w:rPr>
          <w:rFonts w:ascii="Times New Roman" w:eastAsia="Calibri" w:hAnsi="Times New Roman" w:cs="Times New Roman"/>
          <w:sz w:val="28"/>
          <w:szCs w:val="28"/>
        </w:rPr>
        <w:t xml:space="preserve"> и т.д.; девочку – в Музей кукол, на выставку декоративно-прикладного творчества и т.д. (ребенок не должен утомиться от такого рода мероприятий).</w:t>
      </w:r>
    </w:p>
    <w:p w:rsidR="009461C8" w:rsidRPr="009461C8" w:rsidRDefault="009461C8" w:rsidP="009461C8">
      <w:pPr>
        <w:numPr>
          <w:ilvl w:val="0"/>
          <w:numId w:val="16"/>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Принимать активное участие в жизни детского сада;</w:t>
      </w:r>
    </w:p>
    <w:p w:rsidR="009461C8" w:rsidRPr="009461C8" w:rsidRDefault="009461C8" w:rsidP="009461C8">
      <w:pPr>
        <w:numPr>
          <w:ilvl w:val="0"/>
          <w:numId w:val="17"/>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Развивать игровой опыт каждого ребёнка, интерес к творческим проявлениям.</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МАЛЬЧИКИ И ДЕВОЧКИ В ДЕТСКОМ САДУ.</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Голубая ленточка на одеяле у мальчиков, розовая у девочек. С самого раннего детства мы, взрослые, сознательно или нет, готовим ребёнка к выполнению половой роли. В соответствии с общепринятыми традициями ориентируем его в том, что значит быть мальчиком или девочкой. В девочках воспитываем нежность, мягкость, душевность. Мальчикам чаще прощаем озорство и непоседливость. Ребёнок, в свою очередь, через подражание взрослым учится быть мальчиком или девочкой.</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Мужчина и женщина – как день и ночь, как небо и Земля, как огонь и лёд. Мы все такие разные в своих суждениях, поведении, чувствах. Мы по-разному ведём себя в одной же ситуации, воспринимаем окружающий мир.</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Половая принадлежность является одной из фундаментальных характеристик личности.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lastRenderedPageBreak/>
        <w:t>         Пол</w:t>
      </w:r>
      <w:r w:rsidRPr="009461C8">
        <w:rPr>
          <w:rFonts w:ascii="Times New Roman" w:eastAsia="Times New Roman" w:hAnsi="Times New Roman" w:cs="Times New Roman"/>
          <w:sz w:val="28"/>
          <w:szCs w:val="28"/>
          <w:lang w:eastAsia="ru-RU"/>
        </w:rPr>
        <w:t> в переводе с латинского означает «порождать». Это биологическое различие между людьми, определяемое генетическим строением клеток, анатомо-физиологическими характеристиками и детородными функциями.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Пол</w:t>
      </w:r>
      <w:r w:rsidRPr="009461C8">
        <w:rPr>
          <w:rFonts w:ascii="Times New Roman" w:eastAsia="Times New Roman" w:hAnsi="Times New Roman" w:cs="Times New Roman"/>
          <w:sz w:val="28"/>
          <w:szCs w:val="28"/>
          <w:lang w:eastAsia="ru-RU"/>
        </w:rPr>
        <w:t xml:space="preserve"> – это комплекс репродуктивных, общесоматических, поведенческих и социальных характеристик, определяющих индивидуальность мальчика или девочки, мужчины и женщины. Издавна пол является настолько фундаментальной, пронизывающей всё </w:t>
      </w:r>
      <w:proofErr w:type="spellStart"/>
      <w:r w:rsidRPr="009461C8">
        <w:rPr>
          <w:rFonts w:ascii="Times New Roman" w:eastAsia="Times New Roman" w:hAnsi="Times New Roman" w:cs="Times New Roman"/>
          <w:sz w:val="28"/>
          <w:szCs w:val="28"/>
          <w:lang w:eastAsia="ru-RU"/>
        </w:rPr>
        <w:t>бытиё</w:t>
      </w:r>
      <w:proofErr w:type="spellEnd"/>
      <w:r w:rsidRPr="009461C8">
        <w:rPr>
          <w:rFonts w:ascii="Times New Roman" w:eastAsia="Times New Roman" w:hAnsi="Times New Roman" w:cs="Times New Roman"/>
          <w:sz w:val="28"/>
          <w:szCs w:val="28"/>
          <w:lang w:eastAsia="ru-RU"/>
        </w:rPr>
        <w:t xml:space="preserve"> человека характеристикой, что половые различия принимались за нечто само собой разумеющееся, раз и навсегда всем данное </w:t>
      </w:r>
      <w:proofErr w:type="gramStart"/>
      <w:r w:rsidRPr="009461C8">
        <w:rPr>
          <w:rFonts w:ascii="Times New Roman" w:eastAsia="Times New Roman" w:hAnsi="Times New Roman" w:cs="Times New Roman"/>
          <w:sz w:val="28"/>
          <w:szCs w:val="28"/>
          <w:lang w:eastAsia="ru-RU"/>
        </w:rPr>
        <w:t>от</w:t>
      </w:r>
      <w:proofErr w:type="gramEnd"/>
      <w:r w:rsidRPr="009461C8">
        <w:rPr>
          <w:rFonts w:ascii="Times New Roman" w:eastAsia="Times New Roman" w:hAnsi="Times New Roman" w:cs="Times New Roman"/>
          <w:sz w:val="28"/>
          <w:szCs w:val="28"/>
          <w:lang w:eastAsia="ru-RU"/>
        </w:rPr>
        <w:t xml:space="preserve"> природой.</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Пол ребёнка</w:t>
      </w:r>
      <w:r w:rsidRPr="009461C8">
        <w:rPr>
          <w:rFonts w:ascii="Times New Roman" w:eastAsia="Times New Roman" w:hAnsi="Times New Roman" w:cs="Times New Roman"/>
          <w:sz w:val="28"/>
          <w:szCs w:val="28"/>
          <w:lang w:eastAsia="ru-RU"/>
        </w:rPr>
        <w:t> зависит от отца, и пол будущего ребёнка определяется в момент зачатия, и ничто не может его изменить. Как утверждает доктор психологических наук Т.А. Репина, анатомо-физиологические различия между девочками и мальчиками обнаруживаются уже в эмбриональный период: под влиянием половых гормонов формируются не только анатомические особенности пола, но и некоторые особенности развития мозга. Например, у девочек при рождении по сравнению с мальчиками, как правило, меньше масса тела, рост, сердце, лёгкие, удельный вес мускулатуры. Уже через четыре недели девочки начинают опережать мальчиков в общем развитии. В дальнейшем они быстрее начинают ходить и говорить, у них большая сопротивляемость к заболеваниям. У девочек лучше развита тактильная чувствительность и чувствительность к запахам. У мальчиков чаще случаются задержки умственного развития, заикание, неврозы.</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b/>
          <w:bCs/>
          <w:sz w:val="28"/>
          <w:szCs w:val="28"/>
          <w:lang w:eastAsia="ru-RU"/>
        </w:rPr>
      </w:pPr>
      <w:r w:rsidRPr="009461C8">
        <w:rPr>
          <w:rFonts w:ascii="Times New Roman" w:eastAsia="Times New Roman" w:hAnsi="Times New Roman" w:cs="Times New Roman"/>
          <w:sz w:val="28"/>
          <w:szCs w:val="28"/>
          <w:lang w:eastAsia="ru-RU"/>
        </w:rPr>
        <w:t>Поло ролевое воспитание детей называется ещё – гендерным воспитанием. </w:t>
      </w:r>
      <w:r w:rsidRPr="009461C8">
        <w:rPr>
          <w:rFonts w:ascii="Times New Roman" w:eastAsia="Times New Roman" w:hAnsi="Times New Roman" w:cs="Times New Roman"/>
          <w:b/>
          <w:bCs/>
          <w:sz w:val="28"/>
          <w:szCs w:val="28"/>
          <w:lang w:eastAsia="ru-RU"/>
        </w:rPr>
        <w:t>Биологический и социальный пол – гендер.</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b/>
          <w:bCs/>
          <w:sz w:val="28"/>
          <w:szCs w:val="28"/>
          <w:lang w:eastAsia="ru-RU"/>
        </w:rPr>
      </w:pP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Гендер –</w:t>
      </w:r>
      <w:r w:rsidRPr="009461C8">
        <w:rPr>
          <w:rFonts w:ascii="Times New Roman" w:eastAsia="Times New Roman" w:hAnsi="Times New Roman" w:cs="Times New Roman"/>
          <w:sz w:val="28"/>
          <w:szCs w:val="28"/>
          <w:lang w:eastAsia="ru-RU"/>
        </w:rPr>
        <w:t> социальный статус и социально-психологические характеристики личности, которые связаны с полом и сексуальностью, но возникают во взаимодействии с людьми.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lastRenderedPageBreak/>
        <w:t>Гендер называется </w:t>
      </w:r>
      <w:r w:rsidRPr="009461C8">
        <w:rPr>
          <w:rFonts w:ascii="Times New Roman" w:eastAsia="Times New Roman" w:hAnsi="Times New Roman" w:cs="Times New Roman"/>
          <w:i/>
          <w:iCs/>
          <w:sz w:val="28"/>
          <w:szCs w:val="28"/>
          <w:lang w:eastAsia="ru-RU"/>
        </w:rPr>
        <w:t>социальным полом</w:t>
      </w:r>
      <w:r w:rsidRPr="009461C8">
        <w:rPr>
          <w:rFonts w:ascii="Times New Roman" w:eastAsia="Times New Roman" w:hAnsi="Times New Roman" w:cs="Times New Roman"/>
          <w:sz w:val="28"/>
          <w:szCs w:val="28"/>
          <w:lang w:eastAsia="ru-RU"/>
        </w:rPr>
        <w:t>, т.к. человек взаимодействует с другими людьми в социуме и поведение его может быть разным в различных взаимодействиях.</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И пол, и гендер является системами условных обозначений, которые формируют определённый порядок отношений между людьми, их отношение к различным проявлениям сексуальности, а также определяют формы представления себя другим людям в разнообразных практиках социального взаимодействия.</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С момента рождения ребёнка начинается его воспитание. Ребёнка учат, что значит быть девочкой или мальчиком, мужчиной и женщиной: как себя вести, что надевать, какие причёски носить, т.е., с момента рождения начинается гендерная социализация – процесс усвоения норм, правил поведения, установок в соответствии с культурными представлениями о роли, положении и предназначении мужчины и женщины в обществе.</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Пол</w:t>
      </w:r>
      <w:r w:rsidRPr="009461C8">
        <w:rPr>
          <w:rFonts w:ascii="Times New Roman" w:eastAsia="Times New Roman" w:hAnsi="Times New Roman" w:cs="Times New Roman"/>
          <w:sz w:val="28"/>
          <w:szCs w:val="28"/>
          <w:lang w:eastAsia="ru-RU"/>
        </w:rPr>
        <w:t xml:space="preserve"> – первая категория, в которой ребёнок осмысливает себя как индивидуальность. </w:t>
      </w:r>
      <w:proofErr w:type="gramStart"/>
      <w:r w:rsidRPr="009461C8">
        <w:rPr>
          <w:rFonts w:ascii="Times New Roman" w:eastAsia="Times New Roman" w:hAnsi="Times New Roman" w:cs="Times New Roman"/>
          <w:sz w:val="28"/>
          <w:szCs w:val="28"/>
          <w:lang w:eastAsia="ru-RU"/>
        </w:rPr>
        <w:t>На</w:t>
      </w:r>
      <w:proofErr w:type="gramEnd"/>
      <w:r w:rsidRPr="009461C8">
        <w:rPr>
          <w:rFonts w:ascii="Times New Roman" w:eastAsia="Times New Roman" w:hAnsi="Times New Roman" w:cs="Times New Roman"/>
          <w:sz w:val="28"/>
          <w:szCs w:val="28"/>
          <w:lang w:eastAsia="ru-RU"/>
        </w:rPr>
        <w:t xml:space="preserve"> </w:t>
      </w:r>
      <w:proofErr w:type="gramStart"/>
      <w:r w:rsidRPr="009461C8">
        <w:rPr>
          <w:rFonts w:ascii="Times New Roman" w:eastAsia="Times New Roman" w:hAnsi="Times New Roman" w:cs="Times New Roman"/>
          <w:sz w:val="28"/>
          <w:szCs w:val="28"/>
          <w:lang w:eastAsia="ru-RU"/>
        </w:rPr>
        <w:t>вором</w:t>
      </w:r>
      <w:proofErr w:type="gramEnd"/>
      <w:r w:rsidRPr="009461C8">
        <w:rPr>
          <w:rFonts w:ascii="Times New Roman" w:eastAsia="Times New Roman" w:hAnsi="Times New Roman" w:cs="Times New Roman"/>
          <w:sz w:val="28"/>
          <w:szCs w:val="28"/>
          <w:lang w:eastAsia="ru-RU"/>
        </w:rPr>
        <w:t xml:space="preserve"> году жизни, ещё не выделяя себя среди других людей и не называя себя «Я», ребёнок уже узнаёт – мальчик он или девочка. </w:t>
      </w:r>
      <w:proofErr w:type="gramStart"/>
      <w:r w:rsidRPr="009461C8">
        <w:rPr>
          <w:rFonts w:ascii="Times New Roman" w:eastAsia="Times New Roman" w:hAnsi="Times New Roman" w:cs="Times New Roman"/>
          <w:sz w:val="28"/>
          <w:szCs w:val="28"/>
          <w:lang w:eastAsia="ru-RU"/>
        </w:rPr>
        <w:t>Конечно</w:t>
      </w:r>
      <w:proofErr w:type="gramEnd"/>
      <w:r w:rsidRPr="009461C8">
        <w:rPr>
          <w:rFonts w:ascii="Times New Roman" w:eastAsia="Times New Roman" w:hAnsi="Times New Roman" w:cs="Times New Roman"/>
          <w:sz w:val="28"/>
          <w:szCs w:val="28"/>
          <w:lang w:eastAsia="ru-RU"/>
        </w:rPr>
        <w:t xml:space="preserve"> на этих порах он может назвать свой пол, но не более того, почему это так, он ещё объяснить не умеет.</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Ребёнок после трёх лет начинает осознавать свой пол. Поэтому до этого возраста мальчик может сказать: «Я пошла» и «Я пошёл».</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Уже в три года дети знают, что девочкам следует вести не так, как мальчикам. Становясь старше, ребёнок начинает воспринимать внутренний мир, переживания, смысл поведения отца и матери как мужчины и женщины. И это – идентификация. Отец по-другому ходит, говорит, проявляет эмоции, чем мать. И ребёнок запечатлевает это. Но отец по-другому относится к жизни, к ситуации, по-другому оценивает, разрешает  проблемы и переживает их, и мальчик воспринимает это, уже солидаризируясь с отцом, </w:t>
      </w:r>
      <w:proofErr w:type="spellStart"/>
      <w:r w:rsidRPr="009461C8">
        <w:rPr>
          <w:rFonts w:ascii="Times New Roman" w:eastAsia="Times New Roman" w:hAnsi="Times New Roman" w:cs="Times New Roman"/>
          <w:sz w:val="28"/>
          <w:szCs w:val="28"/>
          <w:lang w:eastAsia="ru-RU"/>
        </w:rPr>
        <w:t>идентифицируясь</w:t>
      </w:r>
      <w:proofErr w:type="spellEnd"/>
      <w:r w:rsidRPr="009461C8">
        <w:rPr>
          <w:rFonts w:ascii="Times New Roman" w:eastAsia="Times New Roman" w:hAnsi="Times New Roman" w:cs="Times New Roman"/>
          <w:sz w:val="28"/>
          <w:szCs w:val="28"/>
          <w:lang w:eastAsia="ru-RU"/>
        </w:rPr>
        <w:t xml:space="preserve"> с ним, </w:t>
      </w:r>
      <w:proofErr w:type="gramStart"/>
      <w:r w:rsidRPr="009461C8">
        <w:rPr>
          <w:rFonts w:ascii="Times New Roman" w:eastAsia="Times New Roman" w:hAnsi="Times New Roman" w:cs="Times New Roman"/>
          <w:sz w:val="28"/>
          <w:szCs w:val="28"/>
          <w:lang w:eastAsia="ru-RU"/>
        </w:rPr>
        <w:t>а</w:t>
      </w:r>
      <w:proofErr w:type="gramEnd"/>
      <w:r w:rsidRPr="009461C8">
        <w:rPr>
          <w:rFonts w:ascii="Times New Roman" w:eastAsia="Times New Roman" w:hAnsi="Times New Roman" w:cs="Times New Roman"/>
          <w:sz w:val="28"/>
          <w:szCs w:val="28"/>
          <w:lang w:eastAsia="ru-RU"/>
        </w:rPr>
        <w:t xml:space="preserve"> не просто копируя его. То же самое и девочка, </w:t>
      </w:r>
      <w:r w:rsidRPr="009461C8">
        <w:rPr>
          <w:rFonts w:ascii="Times New Roman" w:eastAsia="Times New Roman" w:hAnsi="Times New Roman" w:cs="Times New Roman"/>
          <w:sz w:val="28"/>
          <w:szCs w:val="28"/>
          <w:lang w:eastAsia="ru-RU"/>
        </w:rPr>
        <w:lastRenderedPageBreak/>
        <w:t xml:space="preserve">когда она воспринимает мир матери, её переживания и реагирование, </w:t>
      </w:r>
      <w:proofErr w:type="spellStart"/>
      <w:r w:rsidRPr="009461C8">
        <w:rPr>
          <w:rFonts w:ascii="Times New Roman" w:eastAsia="Times New Roman" w:hAnsi="Times New Roman" w:cs="Times New Roman"/>
          <w:sz w:val="28"/>
          <w:szCs w:val="28"/>
          <w:lang w:eastAsia="ru-RU"/>
        </w:rPr>
        <w:t>идентифицируясь</w:t>
      </w:r>
      <w:proofErr w:type="spellEnd"/>
      <w:r w:rsidRPr="009461C8">
        <w:rPr>
          <w:rFonts w:ascii="Times New Roman" w:eastAsia="Times New Roman" w:hAnsi="Times New Roman" w:cs="Times New Roman"/>
          <w:sz w:val="28"/>
          <w:szCs w:val="28"/>
          <w:lang w:eastAsia="ru-RU"/>
        </w:rPr>
        <w:t xml:space="preserve"> с ней.</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proofErr w:type="gramStart"/>
      <w:r w:rsidRPr="009461C8">
        <w:rPr>
          <w:rFonts w:ascii="Times New Roman" w:eastAsia="Times New Roman" w:hAnsi="Times New Roman" w:cs="Times New Roman"/>
          <w:sz w:val="28"/>
          <w:szCs w:val="28"/>
          <w:lang w:eastAsia="ru-RU"/>
        </w:rPr>
        <w:t>Для того чтобы идентификация с отцом для мальчика проходила нормально, роль отца в семье должна быть сильной, его престиж и авторитет – высокими.</w:t>
      </w:r>
      <w:proofErr w:type="gramEnd"/>
      <w:r w:rsidRPr="009461C8">
        <w:rPr>
          <w:rFonts w:ascii="Times New Roman" w:eastAsia="Times New Roman" w:hAnsi="Times New Roman" w:cs="Times New Roman"/>
          <w:sz w:val="28"/>
          <w:szCs w:val="28"/>
          <w:lang w:eastAsia="ru-RU"/>
        </w:rPr>
        <w:t xml:space="preserve"> Сын на всю жизнь запоминает облик отца. Дочь, глядя на отца, делает свои выводы о том, что такое мужчина и какова его роль. В свою очередь, мать должна предстать перед детьми </w:t>
      </w:r>
      <w:proofErr w:type="gramStart"/>
      <w:r w:rsidRPr="009461C8">
        <w:rPr>
          <w:rFonts w:ascii="Times New Roman" w:eastAsia="Times New Roman" w:hAnsi="Times New Roman" w:cs="Times New Roman"/>
          <w:sz w:val="28"/>
          <w:szCs w:val="28"/>
          <w:lang w:eastAsia="ru-RU"/>
        </w:rPr>
        <w:t>оптимистичной</w:t>
      </w:r>
      <w:proofErr w:type="gramEnd"/>
      <w:r w:rsidRPr="009461C8">
        <w:rPr>
          <w:rFonts w:ascii="Times New Roman" w:eastAsia="Times New Roman" w:hAnsi="Times New Roman" w:cs="Times New Roman"/>
          <w:sz w:val="28"/>
          <w:szCs w:val="28"/>
          <w:lang w:eastAsia="ru-RU"/>
        </w:rPr>
        <w:t>, гордой, красивой.</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В старшем дошкольном возрасте </w:t>
      </w:r>
      <w:proofErr w:type="gramStart"/>
      <w:r w:rsidRPr="009461C8">
        <w:rPr>
          <w:rFonts w:ascii="Times New Roman" w:eastAsia="Times New Roman" w:hAnsi="Times New Roman" w:cs="Times New Roman"/>
          <w:sz w:val="28"/>
          <w:szCs w:val="28"/>
          <w:lang w:eastAsia="ru-RU"/>
        </w:rPr>
        <w:t>становится наиболее заметна</w:t>
      </w:r>
      <w:proofErr w:type="gramEnd"/>
      <w:r w:rsidRPr="009461C8">
        <w:rPr>
          <w:rFonts w:ascii="Times New Roman" w:eastAsia="Times New Roman" w:hAnsi="Times New Roman" w:cs="Times New Roman"/>
          <w:sz w:val="28"/>
          <w:szCs w:val="28"/>
          <w:lang w:eastAsia="ru-RU"/>
        </w:rPr>
        <w:t xml:space="preserve"> разница в двигательной активности мальчиков и девочек, что обусловлено разным содержанием их игр и физическими показателями. У мальчиков доминируют игры подвижного характера (с мячом, ракеткой). Девочки предпочитают спокойные игры с преобладанием статических поз (сюжетно-ролевые  — «Семья», «Магазин», «Школа»). Мальчики и девочки берут на себя разные роли, используя при этом свой уже достаточно богатый опыт. </w:t>
      </w:r>
      <w:proofErr w:type="gramStart"/>
      <w:r w:rsidRPr="009461C8">
        <w:rPr>
          <w:rFonts w:ascii="Times New Roman" w:eastAsia="Times New Roman" w:hAnsi="Times New Roman" w:cs="Times New Roman"/>
          <w:sz w:val="28"/>
          <w:szCs w:val="28"/>
          <w:lang w:eastAsia="ru-RU"/>
        </w:rPr>
        <w:t>Мальчики по сравнению с девочками более подвижны в самостоятельной, чем в организованной кем-то деятельности.</w:t>
      </w:r>
      <w:proofErr w:type="gramEnd"/>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У девочек в этом возрасте обычно лучше, чем у мальчиков, развита речь, они более послушны, внимательны, усидчивы на занятиях. Часто их биологический возраст старше. Но у мальчиков больше выражена индивидуальность, они нестандартно и интересно мыслят.</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Формирование ценностей своего пола происходит, прежде всего, в семье. Безусловно, важным фактором в процессе формирования </w:t>
      </w:r>
      <w:proofErr w:type="spellStart"/>
      <w:r w:rsidRPr="009461C8">
        <w:rPr>
          <w:rFonts w:ascii="Times New Roman" w:eastAsia="Times New Roman" w:hAnsi="Times New Roman" w:cs="Times New Roman"/>
          <w:sz w:val="28"/>
          <w:szCs w:val="28"/>
          <w:lang w:eastAsia="ru-RU"/>
        </w:rPr>
        <w:t>полоролевого</w:t>
      </w:r>
      <w:proofErr w:type="spellEnd"/>
      <w:r w:rsidRPr="009461C8">
        <w:rPr>
          <w:rFonts w:ascii="Times New Roman" w:eastAsia="Times New Roman" w:hAnsi="Times New Roman" w:cs="Times New Roman"/>
          <w:sz w:val="28"/>
          <w:szCs w:val="28"/>
          <w:lang w:eastAsia="ru-RU"/>
        </w:rPr>
        <w:t xml:space="preserve"> поведения ребёнка является семья, в частности пример поведения родителей, их взаимоотношений и трудового сотрудничества друг с другом и с детьми, и в особенности мальчиков с отцами и дедушками, а девочек – с матерями и бабушками. Огромную роль здесь играют семейные традиции. Мальчику объясняют, что он – будущий мужчина, значит, как папа, должен быть сильным, защищать </w:t>
      </w:r>
      <w:proofErr w:type="gramStart"/>
      <w:r w:rsidRPr="009461C8">
        <w:rPr>
          <w:rFonts w:ascii="Times New Roman" w:eastAsia="Times New Roman" w:hAnsi="Times New Roman" w:cs="Times New Roman"/>
          <w:sz w:val="28"/>
          <w:szCs w:val="28"/>
          <w:lang w:eastAsia="ru-RU"/>
        </w:rPr>
        <w:t>слабых</w:t>
      </w:r>
      <w:proofErr w:type="gramEnd"/>
      <w:r w:rsidRPr="009461C8">
        <w:rPr>
          <w:rFonts w:ascii="Times New Roman" w:eastAsia="Times New Roman" w:hAnsi="Times New Roman" w:cs="Times New Roman"/>
          <w:sz w:val="28"/>
          <w:szCs w:val="28"/>
          <w:lang w:eastAsia="ru-RU"/>
        </w:rPr>
        <w:t xml:space="preserve">. В полной семье мальчики подражают папе, а девочки стремятся быть похожими на маму. Отсутствие папы в неполной </w:t>
      </w:r>
      <w:r w:rsidRPr="009461C8">
        <w:rPr>
          <w:rFonts w:ascii="Times New Roman" w:eastAsia="Times New Roman" w:hAnsi="Times New Roman" w:cs="Times New Roman"/>
          <w:sz w:val="28"/>
          <w:szCs w:val="28"/>
          <w:lang w:eastAsia="ru-RU"/>
        </w:rPr>
        <w:lastRenderedPageBreak/>
        <w:t>семье или второстепенная роль отца в полной могут негативно повлиять на характер мальчика. В таких случаях необходимо обеспечить ребёнку полноценное общение с дедушкой, другими родственниками-мужчинами.</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В воспитании мальчиков и девочек родители зачастую сталкиваются с рядом трудностей. Например, некоторые отцы девочек, мечтающие о сыне, стремятся воспитать мальчика из своей дочери. Это негативно влияет на дальнейшую жизнь девочки, мешает её нормальному развитию. Девочке необходимо постоянное подтверждение того, что её любят. Девочку нужно чаще хвалить, говорить ей комплименты, каждая девочка мечтает услышать от </w:t>
      </w:r>
      <w:proofErr w:type="gramStart"/>
      <w:r w:rsidRPr="009461C8">
        <w:rPr>
          <w:rFonts w:ascii="Times New Roman" w:eastAsia="Times New Roman" w:hAnsi="Times New Roman" w:cs="Times New Roman"/>
          <w:sz w:val="28"/>
          <w:szCs w:val="28"/>
          <w:lang w:eastAsia="ru-RU"/>
        </w:rPr>
        <w:t>своих</w:t>
      </w:r>
      <w:proofErr w:type="gramEnd"/>
      <w:r w:rsidRPr="009461C8">
        <w:rPr>
          <w:rFonts w:ascii="Times New Roman" w:eastAsia="Times New Roman" w:hAnsi="Times New Roman" w:cs="Times New Roman"/>
          <w:sz w:val="28"/>
          <w:szCs w:val="28"/>
          <w:lang w:eastAsia="ru-RU"/>
        </w:rPr>
        <w:t xml:space="preserve"> близких слова: «Мы так тебя любим! Ты просто красавица! Ты самая лучшая! Ты у нас просто чудо!»</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     Вот пример</w:t>
      </w:r>
      <w:r w:rsidRPr="009461C8">
        <w:rPr>
          <w:rFonts w:ascii="Times New Roman" w:eastAsia="Times New Roman" w:hAnsi="Times New Roman" w:cs="Times New Roman"/>
          <w:sz w:val="28"/>
          <w:szCs w:val="28"/>
          <w:lang w:eastAsia="ru-RU"/>
        </w:rPr>
        <w:t> из жизни нашего города: как родители влияют на социальный пол ребёнка и его психику. К психологу на приём пришла мама 6-летней девочки. Девочка не хочет носить платья, коротко стрижётся. А недавно заявила: «Хочу быть мальчиком!» На вопрос мамы: «Почему?» не ответила и замкнулась.</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Из беседы с мамой выяснили следующее. Папа хотел мальчика, а родилась девочка. Он так и не простил жене. И для того чтобы родители жили в мире, девочка решила стать мальчиком.</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Мальчику тоже приятно, когда им восхищаются, но с  5-6 лет мальчику недостаточно просто чувствовать себя любимым. Ему хочется, чтобы его хвалили за личные достижения. Он стремится быть лучшим, быть лидером. Когда родители смотрят на сына и восхищаются качествами, присущими мужскому полу, он приобретает уверенность, которая помогает ему вырабатывать мужские черты характера.</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От родителей зависит, каким </w:t>
      </w:r>
      <w:proofErr w:type="gramStart"/>
      <w:r w:rsidRPr="009461C8">
        <w:rPr>
          <w:rFonts w:ascii="Times New Roman" w:eastAsia="Times New Roman" w:hAnsi="Times New Roman" w:cs="Times New Roman"/>
          <w:sz w:val="28"/>
          <w:szCs w:val="28"/>
          <w:lang w:eastAsia="ru-RU"/>
        </w:rPr>
        <w:t>вырастет их ребёнок и насколько он</w:t>
      </w:r>
      <w:proofErr w:type="gramEnd"/>
      <w:r w:rsidRPr="009461C8">
        <w:rPr>
          <w:rFonts w:ascii="Times New Roman" w:eastAsia="Times New Roman" w:hAnsi="Times New Roman" w:cs="Times New Roman"/>
          <w:sz w:val="28"/>
          <w:szCs w:val="28"/>
          <w:lang w:eastAsia="ru-RU"/>
        </w:rPr>
        <w:t xml:space="preserve"> будет соответствовать своему полу.</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 xml:space="preserve">Мальчик и девочка – два разных мира, поэтому их нельзя воспитывать одинаково. Старайтесь понимать наших мальчиков и девочек, ведь они </w:t>
      </w:r>
      <w:r w:rsidRPr="009461C8">
        <w:rPr>
          <w:rFonts w:ascii="Times New Roman" w:eastAsia="Times New Roman" w:hAnsi="Times New Roman" w:cs="Times New Roman"/>
          <w:sz w:val="28"/>
          <w:szCs w:val="28"/>
          <w:lang w:eastAsia="ru-RU"/>
        </w:rPr>
        <w:lastRenderedPageBreak/>
        <w:t>будущие мужчины и женщины и должны соответствовать своей сути – какими должен быть человек, мужчина или женщина. Воспитав настоящих мужчин и женщин, мы облегчим своим детям жизнь в дальнейшем, поможем избежать тех ошибок, что сделали сами по незнанию.</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Рекомендации для родителей  и воспитателей.</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Воспитание и обучение с учётом пола ребёнка.</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Не забывайте, что перед вами не бесполый ребёнок, а мальчик или девочка с определёнными особенностями мышления, восприятия, эмоций.</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Никогда не сравнивайте мальчиков и девочек, хвалите их за успехи и достижения.</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Обучая мальчиков, опирайтесь на их высокую поисковую активность, сообразительность.</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Обучая девочек, не только разбирайте с ними принцип выполнения задания, но и учите действовать самостоятельно, а не по разработанным схемам.</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Ругая мальчика, помните о его эмоциональной чувствительности и тревожности. Изложите ему кратко и точно своё недовольство. Мальчик не способен долго удерживать эмоциональное напряжение, очень скоро он перестанет вас слушать.</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 xml:space="preserve">Ругая девочку, помните </w:t>
      </w:r>
      <w:proofErr w:type="gramStart"/>
      <w:r w:rsidRPr="009461C8">
        <w:rPr>
          <w:rFonts w:ascii="Times New Roman" w:eastAsia="Calibri" w:hAnsi="Times New Roman" w:cs="Times New Roman"/>
          <w:sz w:val="28"/>
          <w:szCs w:val="28"/>
        </w:rPr>
        <w:t>о</w:t>
      </w:r>
      <w:proofErr w:type="gramEnd"/>
      <w:r w:rsidRPr="009461C8">
        <w:rPr>
          <w:rFonts w:ascii="Times New Roman" w:eastAsia="Calibri" w:hAnsi="Times New Roman" w:cs="Times New Roman"/>
          <w:sz w:val="28"/>
          <w:szCs w:val="28"/>
        </w:rPr>
        <w:t xml:space="preserve"> эмоциональной бурной реакции, которая помешает понять, за что её ругают. Спокойно разберите ошибки.</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Девочки из-за усталости могут капризничать (истощение правого «эмоционального» полушария). Мальчики из-за усталости перестают слушать, заниматься (истощение левого «логического»  полушария). Ругать их за это бесполезно и безнравственно.</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Не забывайте, что оценка, данная вами ребёнку, всегда субъективна и зависит от ваших индивидуальных психических особенностей.</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Вы должны не учить ребёнка, а развивать у него желание учиться.</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Для ребёнка нормально что-либо не знать, не уметь, ошибаться.</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lastRenderedPageBreak/>
        <w:t>Лень ребёнка – сигнал неблагополучия вашей педагогической деятельности.</w:t>
      </w:r>
    </w:p>
    <w:p w:rsidR="009461C8" w:rsidRPr="009461C8" w:rsidRDefault="009461C8" w:rsidP="009461C8">
      <w:pPr>
        <w:numPr>
          <w:ilvl w:val="0"/>
          <w:numId w:val="18"/>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Для гармоничного развития ребёнка необходимо научить его по-разному осмысливать учебный материал (логически, образно, интуитивно).</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Тест-игра: « Какой вы родитель?»</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Кому не хочется получить ответ на этот вопрос?</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Отметьте те фразы, которые вы часто употребляете в общении с детьми.</w:t>
      </w:r>
    </w:p>
    <w:tbl>
      <w:tblPr>
        <w:tblW w:w="11147" w:type="dxa"/>
        <w:shd w:val="clear" w:color="auto" w:fill="FFFFFF"/>
        <w:tblCellMar>
          <w:top w:w="15" w:type="dxa"/>
          <w:left w:w="15" w:type="dxa"/>
          <w:bottom w:w="15" w:type="dxa"/>
          <w:right w:w="15" w:type="dxa"/>
        </w:tblCellMar>
        <w:tblLook w:val="04A0" w:firstRow="1" w:lastRow="0" w:firstColumn="1" w:lastColumn="0" w:noHBand="0" w:noVBand="1"/>
      </w:tblPr>
      <w:tblGrid>
        <w:gridCol w:w="8089"/>
        <w:gridCol w:w="3058"/>
      </w:tblGrid>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Вопросы</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Баллы</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19"/>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Сколько раз тебе повторять?</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0"/>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Посоветуй мне, пожалуйста.</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1"/>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Не знаю, что бы я без тебя делала.</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2"/>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И в кого ты только такой уродился?!</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3"/>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Какие у тебя замечательные друзья!</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4"/>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w:t>
            </w:r>
            <w:proofErr w:type="gramStart"/>
            <w:r w:rsidRPr="009461C8">
              <w:rPr>
                <w:rFonts w:ascii="Times New Roman" w:eastAsia="Calibri" w:hAnsi="Times New Roman" w:cs="Times New Roman"/>
                <w:sz w:val="28"/>
                <w:szCs w:val="28"/>
              </w:rPr>
              <w:t>Ну</w:t>
            </w:r>
            <w:proofErr w:type="gramEnd"/>
            <w:r w:rsidRPr="009461C8">
              <w:rPr>
                <w:rFonts w:ascii="Times New Roman" w:eastAsia="Calibri" w:hAnsi="Times New Roman" w:cs="Times New Roman"/>
                <w:sz w:val="28"/>
                <w:szCs w:val="28"/>
              </w:rPr>
              <w:t xml:space="preserve"> на кого ты похож (а)?</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5"/>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Я в твои годы…</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6"/>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Ты моя опора и помощник (</w:t>
            </w:r>
            <w:proofErr w:type="spellStart"/>
            <w:r w:rsidRPr="009461C8">
              <w:rPr>
                <w:rFonts w:ascii="Times New Roman" w:eastAsia="Calibri" w:hAnsi="Times New Roman" w:cs="Times New Roman"/>
                <w:sz w:val="28"/>
                <w:szCs w:val="28"/>
              </w:rPr>
              <w:t>ца</w:t>
            </w:r>
            <w:proofErr w:type="spellEnd"/>
            <w:r w:rsidRPr="009461C8">
              <w:rPr>
                <w:rFonts w:ascii="Times New Roman" w:eastAsia="Calibri" w:hAnsi="Times New Roman" w:cs="Times New Roman"/>
                <w:sz w:val="28"/>
                <w:szCs w:val="28"/>
              </w:rPr>
              <w:t>).</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7"/>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 Ну что за друзья у тебя?</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8"/>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lastRenderedPageBreak/>
              <w:t>О чём ты только думаешь?!</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29"/>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Какая (какой) ты у меня умница!</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30"/>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А как ты считаешь, сынок (доченька)?</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r w:rsidR="009461C8" w:rsidRPr="009461C8" w:rsidTr="00590055">
        <w:tc>
          <w:tcPr>
            <w:tcW w:w="6945" w:type="dxa"/>
            <w:tcBorders>
              <w:top w:val="single" w:sz="6" w:space="0" w:color="DDDDDD"/>
            </w:tcBorders>
            <w:shd w:val="clear" w:color="auto" w:fill="FFFFFF"/>
            <w:vAlign w:val="center"/>
            <w:hideMark/>
          </w:tcPr>
          <w:p w:rsidR="009461C8" w:rsidRPr="009461C8" w:rsidRDefault="009461C8" w:rsidP="009461C8">
            <w:pPr>
              <w:numPr>
                <w:ilvl w:val="0"/>
                <w:numId w:val="31"/>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У всех дети, как дети, а ты…</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2</w:t>
            </w:r>
          </w:p>
        </w:tc>
      </w:tr>
      <w:tr w:rsidR="009461C8" w:rsidRPr="009461C8" w:rsidTr="00590055">
        <w:trPr>
          <w:trHeight w:val="489"/>
        </w:trPr>
        <w:tc>
          <w:tcPr>
            <w:tcW w:w="6945" w:type="dxa"/>
            <w:tcBorders>
              <w:top w:val="single" w:sz="6" w:space="0" w:color="DDDDDD"/>
            </w:tcBorders>
            <w:shd w:val="clear" w:color="auto" w:fill="FFFFFF"/>
            <w:vAlign w:val="center"/>
            <w:hideMark/>
          </w:tcPr>
          <w:p w:rsidR="009461C8" w:rsidRPr="009461C8" w:rsidRDefault="009461C8" w:rsidP="009461C8">
            <w:pPr>
              <w:numPr>
                <w:ilvl w:val="0"/>
                <w:numId w:val="32"/>
              </w:numPr>
              <w:spacing w:before="100" w:beforeAutospacing="1" w:after="100" w:afterAutospacing="1" w:line="480" w:lineRule="auto"/>
              <w:rPr>
                <w:rFonts w:ascii="Times New Roman" w:eastAsia="Calibri" w:hAnsi="Times New Roman" w:cs="Times New Roman"/>
                <w:sz w:val="28"/>
                <w:szCs w:val="28"/>
              </w:rPr>
            </w:pPr>
            <w:r w:rsidRPr="009461C8">
              <w:rPr>
                <w:rFonts w:ascii="Times New Roman" w:eastAsia="Calibri" w:hAnsi="Times New Roman" w:cs="Times New Roman"/>
                <w:sz w:val="28"/>
                <w:szCs w:val="28"/>
              </w:rPr>
              <w:t>Какой (</w:t>
            </w:r>
            <w:proofErr w:type="spellStart"/>
            <w:r w:rsidRPr="009461C8">
              <w:rPr>
                <w:rFonts w:ascii="Times New Roman" w:eastAsia="Calibri" w:hAnsi="Times New Roman" w:cs="Times New Roman"/>
                <w:sz w:val="28"/>
                <w:szCs w:val="28"/>
              </w:rPr>
              <w:t>ая</w:t>
            </w:r>
            <w:proofErr w:type="spellEnd"/>
            <w:r w:rsidRPr="009461C8">
              <w:rPr>
                <w:rFonts w:ascii="Times New Roman" w:eastAsia="Calibri" w:hAnsi="Times New Roman" w:cs="Times New Roman"/>
                <w:sz w:val="28"/>
                <w:szCs w:val="28"/>
              </w:rPr>
              <w:t>) ты у меня сообразительный (</w:t>
            </w:r>
            <w:proofErr w:type="spellStart"/>
            <w:r w:rsidRPr="009461C8">
              <w:rPr>
                <w:rFonts w:ascii="Times New Roman" w:eastAsia="Calibri" w:hAnsi="Times New Roman" w:cs="Times New Roman"/>
                <w:sz w:val="28"/>
                <w:szCs w:val="28"/>
              </w:rPr>
              <w:t>ая</w:t>
            </w:r>
            <w:proofErr w:type="spellEnd"/>
            <w:r w:rsidRPr="009461C8">
              <w:rPr>
                <w:rFonts w:ascii="Times New Roman" w:eastAsia="Calibri" w:hAnsi="Times New Roman" w:cs="Times New Roman"/>
                <w:sz w:val="28"/>
                <w:szCs w:val="28"/>
              </w:rPr>
              <w:t>)!</w:t>
            </w:r>
          </w:p>
        </w:tc>
        <w:tc>
          <w:tcPr>
            <w:tcW w:w="2625" w:type="dxa"/>
            <w:tcBorders>
              <w:top w:val="single" w:sz="6" w:space="0" w:color="DDDDDD"/>
            </w:tcBorders>
            <w:shd w:val="clear" w:color="auto" w:fill="FFFFFF"/>
            <w:vAlign w:val="center"/>
            <w:hideMark/>
          </w:tcPr>
          <w:p w:rsidR="009461C8" w:rsidRPr="009461C8" w:rsidRDefault="009461C8" w:rsidP="009461C8">
            <w:pPr>
              <w:spacing w:line="480" w:lineRule="auto"/>
              <w:rPr>
                <w:rFonts w:ascii="Times New Roman" w:eastAsia="Calibri" w:hAnsi="Times New Roman" w:cs="Times New Roman"/>
                <w:sz w:val="28"/>
                <w:szCs w:val="28"/>
              </w:rPr>
            </w:pPr>
            <w:r w:rsidRPr="009461C8">
              <w:rPr>
                <w:rFonts w:ascii="Times New Roman" w:eastAsia="Calibri" w:hAnsi="Times New Roman" w:cs="Times New Roman"/>
                <w:b/>
                <w:bCs/>
                <w:sz w:val="28"/>
                <w:szCs w:val="28"/>
              </w:rPr>
              <w:t>1</w:t>
            </w:r>
          </w:p>
        </w:tc>
      </w:tr>
    </w:tbl>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i/>
          <w:iCs/>
          <w:sz w:val="28"/>
          <w:szCs w:val="28"/>
          <w:lang w:eastAsia="ru-RU"/>
        </w:rPr>
        <w:t>Оценка результатов:</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sz w:val="28"/>
          <w:szCs w:val="28"/>
          <w:lang w:eastAsia="ru-RU"/>
        </w:rPr>
        <w:t>Подсчитайте общее количество баллов.</w:t>
      </w:r>
    </w:p>
    <w:p w:rsidR="009461C8" w:rsidRPr="009461C8" w:rsidRDefault="009461C8" w:rsidP="009461C8">
      <w:pPr>
        <w:numPr>
          <w:ilvl w:val="0"/>
          <w:numId w:val="3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Если вы набрали 5-7 баллов, значит, вы уважаете ребёнка, ваши отношения способствуют становлению его личности.</w:t>
      </w:r>
    </w:p>
    <w:p w:rsidR="009461C8" w:rsidRPr="009461C8" w:rsidRDefault="009461C8" w:rsidP="009461C8">
      <w:pPr>
        <w:numPr>
          <w:ilvl w:val="0"/>
          <w:numId w:val="3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Сумма от 8 до 10 баллов свидетельствуют о намечающихся сложностях во взаимоотношениях с ребёнком, непонимании его проблем, попытках перенести вину за недостатки в его развитии на самого ребёнка.</w:t>
      </w:r>
    </w:p>
    <w:p w:rsidR="009461C8" w:rsidRPr="009461C8" w:rsidRDefault="009461C8" w:rsidP="009461C8">
      <w:pPr>
        <w:numPr>
          <w:ilvl w:val="0"/>
          <w:numId w:val="33"/>
        </w:numPr>
        <w:shd w:val="clear" w:color="auto" w:fill="FFFFFF"/>
        <w:spacing w:before="100" w:beforeAutospacing="1" w:after="100" w:afterAutospacing="1" w:line="440" w:lineRule="atLeast"/>
        <w:rPr>
          <w:rFonts w:ascii="Times New Roman" w:eastAsia="Calibri" w:hAnsi="Times New Roman" w:cs="Times New Roman"/>
          <w:sz w:val="28"/>
          <w:szCs w:val="28"/>
        </w:rPr>
      </w:pPr>
      <w:r w:rsidRPr="009461C8">
        <w:rPr>
          <w:rFonts w:ascii="Times New Roman" w:eastAsia="Calibri" w:hAnsi="Times New Roman" w:cs="Times New Roman"/>
          <w:sz w:val="28"/>
          <w:szCs w:val="28"/>
        </w:rPr>
        <w:t>11 баллов и выше – вы непоследовательны в общении с ребёнком. Его развитие подвержено влиянию случайных обстоятельств. Стоит задуматься над этим.</w:t>
      </w:r>
    </w:p>
    <w:p w:rsidR="009461C8" w:rsidRPr="009461C8" w:rsidRDefault="009461C8" w:rsidP="009461C8">
      <w:pPr>
        <w:shd w:val="clear" w:color="auto" w:fill="FFFFFF"/>
        <w:spacing w:before="100" w:beforeAutospacing="1" w:after="100" w:afterAutospacing="1" w:line="440" w:lineRule="atLeast"/>
        <w:rPr>
          <w:rFonts w:ascii="Times New Roman" w:eastAsia="Times New Roman" w:hAnsi="Times New Roman" w:cs="Times New Roman"/>
          <w:sz w:val="28"/>
          <w:szCs w:val="28"/>
          <w:lang w:eastAsia="ru-RU"/>
        </w:rPr>
      </w:pPr>
      <w:r w:rsidRPr="009461C8">
        <w:rPr>
          <w:rFonts w:ascii="Times New Roman" w:eastAsia="Times New Roman" w:hAnsi="Times New Roman" w:cs="Times New Roman"/>
          <w:b/>
          <w:bCs/>
          <w:sz w:val="28"/>
          <w:szCs w:val="28"/>
          <w:lang w:eastAsia="ru-RU"/>
        </w:rPr>
        <w:t>Мужчинами и женщинами</w:t>
      </w:r>
      <w:r w:rsidRPr="009461C8">
        <w:rPr>
          <w:rFonts w:ascii="Times New Roman" w:eastAsia="Times New Roman" w:hAnsi="Times New Roman" w:cs="Times New Roman"/>
          <w:sz w:val="28"/>
          <w:szCs w:val="28"/>
          <w:lang w:eastAsia="ru-RU"/>
        </w:rPr>
        <w:t> в социальном смысле не рождаются, ими становятся в результате целенаправленного воспитания, которое, конечно же, надо начинать с дошкольного возраста. Поэтому удачи вам и терпения в воспитании ваших детей.</w:t>
      </w:r>
    </w:p>
    <w:p w:rsidR="00A8382C" w:rsidRDefault="00A8382C"/>
    <w:sectPr w:rsidR="00A83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EB7"/>
    <w:multiLevelType w:val="multilevel"/>
    <w:tmpl w:val="E34A4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93419"/>
    <w:multiLevelType w:val="multilevel"/>
    <w:tmpl w:val="DD8E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95932"/>
    <w:multiLevelType w:val="multilevel"/>
    <w:tmpl w:val="43CC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86BD6"/>
    <w:multiLevelType w:val="multilevel"/>
    <w:tmpl w:val="A0D80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7616C"/>
    <w:multiLevelType w:val="multilevel"/>
    <w:tmpl w:val="93C2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50FAD"/>
    <w:multiLevelType w:val="multilevel"/>
    <w:tmpl w:val="21C4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F72435"/>
    <w:multiLevelType w:val="multilevel"/>
    <w:tmpl w:val="80C0B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F656B1"/>
    <w:multiLevelType w:val="multilevel"/>
    <w:tmpl w:val="F320C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82BC8"/>
    <w:multiLevelType w:val="multilevel"/>
    <w:tmpl w:val="B798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A49A4"/>
    <w:multiLevelType w:val="multilevel"/>
    <w:tmpl w:val="9BF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3B016F"/>
    <w:multiLevelType w:val="multilevel"/>
    <w:tmpl w:val="4E4A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3B0E7B"/>
    <w:multiLevelType w:val="multilevel"/>
    <w:tmpl w:val="91002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5667A"/>
    <w:multiLevelType w:val="multilevel"/>
    <w:tmpl w:val="67909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BE2237"/>
    <w:multiLevelType w:val="multilevel"/>
    <w:tmpl w:val="AAB67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E725E0"/>
    <w:multiLevelType w:val="multilevel"/>
    <w:tmpl w:val="60A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B6298"/>
    <w:multiLevelType w:val="multilevel"/>
    <w:tmpl w:val="7700CB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CA31AD"/>
    <w:multiLevelType w:val="multilevel"/>
    <w:tmpl w:val="D9449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A5601"/>
    <w:multiLevelType w:val="multilevel"/>
    <w:tmpl w:val="4CB0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044DBB"/>
    <w:multiLevelType w:val="multilevel"/>
    <w:tmpl w:val="A51EF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301ED6"/>
    <w:multiLevelType w:val="multilevel"/>
    <w:tmpl w:val="57061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B3242"/>
    <w:multiLevelType w:val="multilevel"/>
    <w:tmpl w:val="8AD0F4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890E84"/>
    <w:multiLevelType w:val="multilevel"/>
    <w:tmpl w:val="21922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BB1256"/>
    <w:multiLevelType w:val="multilevel"/>
    <w:tmpl w:val="4D16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181147"/>
    <w:multiLevelType w:val="multilevel"/>
    <w:tmpl w:val="24F430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5E0A5C"/>
    <w:multiLevelType w:val="multilevel"/>
    <w:tmpl w:val="143CC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313AA"/>
    <w:multiLevelType w:val="multilevel"/>
    <w:tmpl w:val="0E366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D02530"/>
    <w:multiLevelType w:val="multilevel"/>
    <w:tmpl w:val="9E90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70C74"/>
    <w:multiLevelType w:val="multilevel"/>
    <w:tmpl w:val="C99E4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B76171"/>
    <w:multiLevelType w:val="multilevel"/>
    <w:tmpl w:val="D0B09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22"/>
  </w:num>
  <w:num w:numId="5">
    <w:abstractNumId w:val="17"/>
  </w:num>
  <w:num w:numId="6">
    <w:abstractNumId w:val="6"/>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26"/>
  </w:num>
  <w:num w:numId="13">
    <w:abstractNumId w:val="20"/>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5"/>
  </w:num>
  <w:num w:numId="19">
    <w:abstractNumId w:val="8"/>
  </w:num>
  <w:num w:numId="20">
    <w:abstractNumId w:val="28"/>
    <w:lvlOverride w:ilvl="0">
      <w:lvl w:ilvl="0">
        <w:numFmt w:val="decimal"/>
        <w:lvlText w:val="%1."/>
        <w:lvlJc w:val="left"/>
      </w:lvl>
    </w:lvlOverride>
  </w:num>
  <w:num w:numId="21">
    <w:abstractNumId w:val="19"/>
    <w:lvlOverride w:ilvl="0">
      <w:lvl w:ilvl="0">
        <w:numFmt w:val="decimal"/>
        <w:lvlText w:val="%1."/>
        <w:lvlJc w:val="left"/>
      </w:lvl>
    </w:lvlOverride>
  </w:num>
  <w:num w:numId="22">
    <w:abstractNumId w:val="12"/>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7"/>
    <w:lvlOverride w:ilvl="0">
      <w:lvl w:ilvl="0">
        <w:numFmt w:val="decimal"/>
        <w:lvlText w:val="%1."/>
        <w:lvlJc w:val="left"/>
      </w:lvl>
    </w:lvlOverride>
  </w:num>
  <w:num w:numId="26">
    <w:abstractNumId w:val="27"/>
    <w:lvlOverride w:ilvl="0">
      <w:lvl w:ilvl="0">
        <w:numFmt w:val="decimal"/>
        <w:lvlText w:val="%1."/>
        <w:lvlJc w:val="left"/>
      </w:lvl>
    </w:lvlOverride>
  </w:num>
  <w:num w:numId="27">
    <w:abstractNumId w:val="23"/>
    <w:lvlOverride w:ilvl="0">
      <w:lvl w:ilvl="0">
        <w:numFmt w:val="decimal"/>
        <w:lvlText w:val="%1."/>
        <w:lvlJc w:val="left"/>
      </w:lvl>
    </w:lvlOverride>
  </w:num>
  <w:num w:numId="28">
    <w:abstractNumId w:val="2"/>
  </w:num>
  <w:num w:numId="29">
    <w:abstractNumId w:val="10"/>
  </w:num>
  <w:num w:numId="30">
    <w:abstractNumId w:val="11"/>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25"/>
    <w:lvlOverride w:ilvl="0">
      <w:lvl w:ilvl="0">
        <w:numFmt w:val="decimal"/>
        <w:lvlText w:val="%1."/>
        <w:lvlJc w:val="left"/>
      </w:lvl>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B8"/>
    <w:rsid w:val="009461C8"/>
    <w:rsid w:val="00A8382C"/>
    <w:rsid w:val="00AD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2016-01-09T17:35:00Z</dcterms:created>
  <dcterms:modified xsi:type="dcterms:W3CDTF">2016-01-09T17:37:00Z</dcterms:modified>
</cp:coreProperties>
</file>