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P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45D30">
        <w:rPr>
          <w:rFonts w:ascii="Times New Roman" w:hAnsi="Times New Roman" w:cs="Times New Roman"/>
          <w:b/>
          <w:color w:val="FF0000"/>
          <w:sz w:val="40"/>
          <w:szCs w:val="40"/>
        </w:rPr>
        <w:t>Консультация для воспитателей.</w:t>
      </w: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45D30">
        <w:rPr>
          <w:rFonts w:ascii="Times New Roman" w:hAnsi="Times New Roman" w:cs="Times New Roman"/>
          <w:b/>
          <w:color w:val="FF0000"/>
          <w:sz w:val="40"/>
          <w:szCs w:val="40"/>
        </w:rPr>
        <w:t>«Речевая среда в группе»</w:t>
      </w: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45D30" w:rsidRPr="00245D30" w:rsidRDefault="00245D30" w:rsidP="00245D3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5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 учитель-логопед</w:t>
      </w:r>
    </w:p>
    <w:p w:rsidR="00245D30" w:rsidRDefault="00245D30" w:rsidP="00245D3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5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Филатова О.В.</w:t>
      </w:r>
    </w:p>
    <w:p w:rsidR="00245D30" w:rsidRDefault="00245D30" w:rsidP="00245D3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2015 год.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:rsidR="00170F5B" w:rsidRDefault="00170F5B" w:rsidP="00245D30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6507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Речевая среда в группе.</w:t>
      </w:r>
    </w:p>
    <w:p w:rsidR="00D749D7" w:rsidRPr="00D749D7" w:rsidRDefault="00D749D7" w:rsidP="00D749D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749D7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культуры речи воспитателя ДОУ.</w:t>
      </w:r>
    </w:p>
    <w:p w:rsidR="00D749D7" w:rsidRPr="00D749D7" w:rsidRDefault="00D749D7" w:rsidP="00D749D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749D7" w:rsidRPr="00D749D7" w:rsidRDefault="00D749D7" w:rsidP="00D749D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9D7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закрепление знаний о компонентах речи педагога.</w:t>
      </w:r>
    </w:p>
    <w:p w:rsidR="00D749D7" w:rsidRPr="00D749D7" w:rsidRDefault="00D749D7" w:rsidP="00D749D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9D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качества языкового оформления речи.</w:t>
      </w:r>
    </w:p>
    <w:p w:rsidR="00D749D7" w:rsidRPr="00D749D7" w:rsidRDefault="00D749D7" w:rsidP="00D749D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9D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комфортной обстановки для улучшения восприятия данной информации.</w:t>
      </w:r>
    </w:p>
    <w:p w:rsidR="005A1AEA" w:rsidRPr="005A1AEA" w:rsidRDefault="005A1AEA" w:rsidP="005A1AE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1.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0F5B">
        <w:rPr>
          <w:rFonts w:ascii="Times New Roman" w:hAnsi="Times New Roman" w:cs="Times New Roman"/>
          <w:sz w:val="28"/>
          <w:szCs w:val="28"/>
        </w:rPr>
        <w:t>Педагог должен быть организатором режима речевой  культуры в  своей  группе.  Ему нужно обладать культурой связной  речи: уметь вести диалог,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5B">
        <w:rPr>
          <w:rFonts w:ascii="Times New Roman" w:hAnsi="Times New Roman" w:cs="Times New Roman"/>
          <w:sz w:val="28"/>
          <w:szCs w:val="28"/>
        </w:rPr>
        <w:t>рассказывать, слушать  рассказы  и ответы других. Речь его  должна  быть немногословной, но очень понятной. Речь лучше воспринимается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5B">
        <w:rPr>
          <w:rFonts w:ascii="Times New Roman" w:hAnsi="Times New Roman" w:cs="Times New Roman"/>
          <w:sz w:val="28"/>
          <w:szCs w:val="28"/>
        </w:rPr>
        <w:t>если она состоит из коротких фраз, так как при употреблении длинных сложно построенных фраз детям трудно</w:t>
      </w:r>
      <w:r>
        <w:rPr>
          <w:rFonts w:ascii="Times New Roman" w:hAnsi="Times New Roman" w:cs="Times New Roman"/>
          <w:sz w:val="28"/>
          <w:szCs w:val="28"/>
        </w:rPr>
        <w:t xml:space="preserve"> установить связь между частями</w:t>
      </w:r>
      <w:r w:rsidRPr="00170F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5B">
        <w:rPr>
          <w:rFonts w:ascii="Times New Roman" w:hAnsi="Times New Roman" w:cs="Times New Roman"/>
          <w:sz w:val="28"/>
          <w:szCs w:val="28"/>
        </w:rPr>
        <w:t xml:space="preserve">осмыслить и понять содержание. В разговоре с детьми следует употреблять слова  литературного языка, не допуская грубых слов, избегая просторечий и диалектизмов, а также слов, вышедших из употребления. Чем богаче и разнообразнее словарь воспитателя, чем ярче, насыщеннее его речь, тем  больше слов могут усвоить дети.                </w:t>
      </w:r>
    </w:p>
    <w:p w:rsidR="005A1AEA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0F5B">
        <w:rPr>
          <w:rFonts w:ascii="Times New Roman" w:hAnsi="Times New Roman" w:cs="Times New Roman"/>
          <w:sz w:val="28"/>
          <w:szCs w:val="28"/>
        </w:rPr>
        <w:t>Основную часть своего времени дети проводят в детском саду с воспитателем. Речь воспитателя является примером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5B">
        <w:rPr>
          <w:rFonts w:ascii="Times New Roman" w:hAnsi="Times New Roman" w:cs="Times New Roman"/>
          <w:sz w:val="28"/>
          <w:szCs w:val="28"/>
        </w:rPr>
        <w:t xml:space="preserve">Именно на неё они ориентируются в произношении тех слов,  которые они знают. Дети стараются копировать интонации педагога в зависимости от свойств описываемого  события,    так как это делает воспитатель в своих рассказах о тех же событиях.     </w:t>
      </w:r>
    </w:p>
    <w:p w:rsidR="00170F5B" w:rsidRPr="005A1AEA" w:rsidRDefault="005A1AEA" w:rsidP="00170F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EA">
        <w:rPr>
          <w:rFonts w:ascii="Times New Roman" w:hAnsi="Times New Roman" w:cs="Times New Roman"/>
          <w:b/>
          <w:sz w:val="28"/>
          <w:szCs w:val="28"/>
        </w:rPr>
        <w:t>Слайд 2</w:t>
      </w:r>
      <w:r w:rsidR="00170F5B" w:rsidRPr="005A1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170F5B">
        <w:rPr>
          <w:b/>
          <w:color w:val="FF0000"/>
          <w:sz w:val="28"/>
          <w:szCs w:val="28"/>
        </w:rPr>
        <w:t>При воспитании речи ребёнка:</w:t>
      </w:r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70F5B">
        <w:rPr>
          <w:b/>
          <w:i/>
          <w:color w:val="000000" w:themeColor="text1"/>
          <w:sz w:val="28"/>
          <w:szCs w:val="28"/>
        </w:rPr>
        <w:lastRenderedPageBreak/>
        <w:t>первой задачей</w:t>
      </w:r>
      <w:r w:rsidRPr="00170F5B">
        <w:rPr>
          <w:color w:val="000000" w:themeColor="text1"/>
          <w:sz w:val="28"/>
          <w:szCs w:val="28"/>
        </w:rPr>
        <w:t xml:space="preserve"> является забота о том, чтобы научить ребёнка полнее овладевать содержанием «сокровищ родного языка», которые он усвоил подражанием, полусознательно и даже бессознательно, механически;</w:t>
      </w:r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70F5B">
        <w:rPr>
          <w:b/>
          <w:i/>
          <w:color w:val="000000" w:themeColor="text1"/>
          <w:sz w:val="28"/>
          <w:szCs w:val="28"/>
        </w:rPr>
        <w:t>второй задачей</w:t>
      </w:r>
      <w:r w:rsidRPr="00170F5B">
        <w:rPr>
          <w:color w:val="000000" w:themeColor="text1"/>
          <w:sz w:val="28"/>
          <w:szCs w:val="28"/>
        </w:rPr>
        <w:t xml:space="preserve"> является необходимость «исправлять недостатки детской речи и пополнять словарный запас ребёнка»;</w:t>
      </w:r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70F5B">
        <w:rPr>
          <w:b/>
          <w:i/>
          <w:color w:val="000000" w:themeColor="text1"/>
          <w:sz w:val="28"/>
          <w:szCs w:val="28"/>
        </w:rPr>
        <w:t>третья задача</w:t>
      </w:r>
      <w:r w:rsidRPr="00170F5B">
        <w:rPr>
          <w:color w:val="000000" w:themeColor="text1"/>
          <w:sz w:val="28"/>
          <w:szCs w:val="28"/>
        </w:rPr>
        <w:t xml:space="preserve"> обучить ребёнка грамматически правильной речи.   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0F5B">
        <w:rPr>
          <w:rFonts w:ascii="Times New Roman" w:hAnsi="Times New Roman" w:cs="Times New Roman"/>
          <w:sz w:val="28"/>
          <w:szCs w:val="28"/>
        </w:rPr>
        <w:t>Чем правильнее будет звучать речь воспитателя,  тем правильнее  будет развиваться речь его подопечных. Воспитатель  должен  совершенствовать и развивать свою речь, произношение, так  как его ошибки повлекут за  собой сотни  ошибок  его воспитанников, которые легче исправить  в  более  раннем возрасте, чем  в  более взрослом.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0F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Таким образом, работая с детьми, педагог должен: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1.</w:t>
      </w:r>
      <w:r w:rsidRPr="00170F5B">
        <w:rPr>
          <w:rFonts w:ascii="Times New Roman" w:hAnsi="Times New Roman" w:cs="Times New Roman"/>
          <w:sz w:val="28"/>
          <w:szCs w:val="28"/>
        </w:rPr>
        <w:t xml:space="preserve"> Правильно произносить все звуки родного языка, устранять имеющиеся    дефекты речи.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5B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170F5B">
        <w:rPr>
          <w:rFonts w:ascii="Times New Roman" w:hAnsi="Times New Roman" w:cs="Times New Roman"/>
          <w:sz w:val="28"/>
          <w:szCs w:val="28"/>
        </w:rPr>
        <w:t xml:space="preserve"> Иметь ясную, чёткую и отчётливую речь, т.е. хорошую  дикцию.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5B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170F5B">
        <w:rPr>
          <w:rFonts w:ascii="Times New Roman" w:hAnsi="Times New Roman" w:cs="Times New Roman"/>
          <w:sz w:val="28"/>
          <w:szCs w:val="28"/>
        </w:rPr>
        <w:t xml:space="preserve"> Использовать в своей речи литературное произношение.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5B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170F5B">
        <w:rPr>
          <w:rFonts w:ascii="Times New Roman" w:hAnsi="Times New Roman" w:cs="Times New Roman"/>
          <w:sz w:val="28"/>
          <w:szCs w:val="28"/>
        </w:rPr>
        <w:t xml:space="preserve">Стремиться </w:t>
      </w:r>
      <w:r w:rsidR="004F6667" w:rsidRPr="00170F5B">
        <w:rPr>
          <w:rFonts w:ascii="Times New Roman" w:hAnsi="Times New Roman" w:cs="Times New Roman"/>
          <w:sz w:val="28"/>
          <w:szCs w:val="28"/>
        </w:rPr>
        <w:t>правильно,</w:t>
      </w:r>
      <w:r w:rsidRPr="00170F5B">
        <w:rPr>
          <w:rFonts w:ascii="Times New Roman" w:hAnsi="Times New Roman" w:cs="Times New Roman"/>
          <w:sz w:val="28"/>
          <w:szCs w:val="28"/>
        </w:rPr>
        <w:t xml:space="preserve"> использовать интонационные средства   выразительности с учётом содержания высказывания.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5B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170F5B">
        <w:rPr>
          <w:rFonts w:ascii="Times New Roman" w:hAnsi="Times New Roman" w:cs="Times New Roman"/>
          <w:sz w:val="28"/>
          <w:szCs w:val="28"/>
        </w:rPr>
        <w:t xml:space="preserve">  В  общении с детьми говорить в  слегка замедленном темпе,</w:t>
      </w:r>
    </w:p>
    <w:p w:rsidR="00170F5B" w:rsidRPr="00170F5B" w:rsidRDefault="00783C92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70F5B" w:rsidRPr="00170F5B">
        <w:rPr>
          <w:rFonts w:ascii="Times New Roman" w:hAnsi="Times New Roman" w:cs="Times New Roman"/>
          <w:sz w:val="28"/>
          <w:szCs w:val="28"/>
        </w:rPr>
        <w:t>меренно  громким  голосом.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5B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170F5B">
        <w:rPr>
          <w:rFonts w:ascii="Times New Roman" w:hAnsi="Times New Roman" w:cs="Times New Roman"/>
          <w:sz w:val="28"/>
          <w:szCs w:val="28"/>
        </w:rPr>
        <w:t xml:space="preserve"> Связно и  в  доступной форме рассказывать и передавать  содержание      текстов, точно используя слова и грамматические конструкции  </w:t>
      </w:r>
      <w:proofErr w:type="gramStart"/>
      <w:r w:rsidRPr="00170F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0F5B">
        <w:rPr>
          <w:rFonts w:ascii="Times New Roman" w:hAnsi="Times New Roman" w:cs="Times New Roman"/>
          <w:sz w:val="28"/>
          <w:szCs w:val="28"/>
        </w:rPr>
        <w:t>соответственно  возрасту детей).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5B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170F5B">
        <w:rPr>
          <w:rFonts w:ascii="Times New Roman" w:hAnsi="Times New Roman" w:cs="Times New Roman"/>
          <w:sz w:val="28"/>
          <w:szCs w:val="28"/>
        </w:rPr>
        <w:t>. Не допускать в разговоре с  детьми и с персоналом повышенного тона,</w:t>
      </w:r>
    </w:p>
    <w:p w:rsid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5B">
        <w:rPr>
          <w:rFonts w:ascii="Times New Roman" w:hAnsi="Times New Roman" w:cs="Times New Roman"/>
          <w:sz w:val="28"/>
          <w:szCs w:val="28"/>
        </w:rPr>
        <w:t>грубых выражений.</w:t>
      </w:r>
    </w:p>
    <w:p w:rsidR="005A1AEA" w:rsidRPr="005A1AEA" w:rsidRDefault="005A1AEA" w:rsidP="00170F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EA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170F5B">
        <w:rPr>
          <w:b/>
          <w:color w:val="FF0000"/>
          <w:sz w:val="28"/>
          <w:szCs w:val="28"/>
        </w:rPr>
        <w:lastRenderedPageBreak/>
        <w:t>К недочетам речи педагога относиться:</w:t>
      </w:r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074E">
        <w:rPr>
          <w:b/>
          <w:i/>
          <w:color w:val="000000" w:themeColor="text1"/>
          <w:sz w:val="28"/>
          <w:szCs w:val="28"/>
        </w:rPr>
        <w:t>Торопливость речи</w:t>
      </w:r>
      <w:r w:rsidRPr="00170F5B">
        <w:rPr>
          <w:color w:val="000000" w:themeColor="text1"/>
          <w:sz w:val="28"/>
          <w:szCs w:val="28"/>
        </w:rPr>
        <w:t xml:space="preserve"> (ускоренный темп делает ее нечеткой, смазанной, трудной для восприятия, </w:t>
      </w:r>
      <w:proofErr w:type="gramStart"/>
      <w:r w:rsidRPr="00170F5B">
        <w:rPr>
          <w:color w:val="000000" w:themeColor="text1"/>
          <w:sz w:val="28"/>
          <w:szCs w:val="28"/>
        </w:rPr>
        <w:t>лучше</w:t>
      </w:r>
      <w:proofErr w:type="gramEnd"/>
      <w:r w:rsidRPr="00170F5B">
        <w:rPr>
          <w:color w:val="000000" w:themeColor="text1"/>
          <w:sz w:val="28"/>
          <w:szCs w:val="28"/>
        </w:rPr>
        <w:t xml:space="preserve"> если речь протекает в слегка замедленном темпе;</w:t>
      </w:r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074E">
        <w:rPr>
          <w:b/>
          <w:i/>
          <w:color w:val="000000" w:themeColor="text1"/>
          <w:sz w:val="28"/>
          <w:szCs w:val="28"/>
        </w:rPr>
        <w:t>Невнятность произношения</w:t>
      </w:r>
      <w:r w:rsidRPr="00170F5B">
        <w:rPr>
          <w:color w:val="000000" w:themeColor="text1"/>
          <w:sz w:val="28"/>
          <w:szCs w:val="28"/>
        </w:rPr>
        <w:t>;</w:t>
      </w:r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074E">
        <w:rPr>
          <w:b/>
          <w:i/>
          <w:color w:val="000000" w:themeColor="text1"/>
          <w:sz w:val="28"/>
          <w:szCs w:val="28"/>
        </w:rPr>
        <w:t xml:space="preserve">Монотонность речи </w:t>
      </w:r>
      <w:r w:rsidRPr="00170F5B">
        <w:rPr>
          <w:color w:val="000000" w:themeColor="text1"/>
          <w:sz w:val="28"/>
          <w:szCs w:val="28"/>
        </w:rPr>
        <w:t>(она утомляет слушателей, снижает интерес к содержанию)</w:t>
      </w:r>
      <w:proofErr w:type="gramStart"/>
      <w:r w:rsidRPr="00170F5B">
        <w:rPr>
          <w:color w:val="000000" w:themeColor="text1"/>
          <w:sz w:val="28"/>
          <w:szCs w:val="28"/>
        </w:rPr>
        <w:t xml:space="preserve"> ;</w:t>
      </w:r>
      <w:proofErr w:type="gramEnd"/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074E">
        <w:rPr>
          <w:b/>
          <w:i/>
          <w:color w:val="000000" w:themeColor="text1"/>
          <w:sz w:val="28"/>
          <w:szCs w:val="28"/>
        </w:rPr>
        <w:t>Повышенная громкость голоса</w:t>
      </w:r>
      <w:r w:rsidRPr="00170F5B">
        <w:rPr>
          <w:color w:val="000000" w:themeColor="text1"/>
          <w:sz w:val="28"/>
          <w:szCs w:val="28"/>
        </w:rPr>
        <w:t xml:space="preserve"> (преходящая в крик). При необходимости (шум в группе) следует, несколько увеличив громкость, более четко произносить слова, замедлив при этом темп;</w:t>
      </w:r>
    </w:p>
    <w:p w:rsidR="00170F5B" w:rsidRPr="00BA074E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000000" w:themeColor="text1"/>
          <w:sz w:val="28"/>
          <w:szCs w:val="28"/>
        </w:rPr>
      </w:pPr>
      <w:r w:rsidRPr="00BA074E">
        <w:rPr>
          <w:b/>
          <w:i/>
          <w:color w:val="000000" w:themeColor="text1"/>
          <w:sz w:val="28"/>
          <w:szCs w:val="28"/>
        </w:rPr>
        <w:t>Неточность произнесения отдельных звуков или слов;</w:t>
      </w:r>
    </w:p>
    <w:p w:rsidR="00170F5B" w:rsidRPr="00BA074E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000000" w:themeColor="text1"/>
          <w:sz w:val="28"/>
          <w:szCs w:val="28"/>
        </w:rPr>
      </w:pPr>
      <w:r w:rsidRPr="00BA074E">
        <w:rPr>
          <w:b/>
          <w:i/>
          <w:color w:val="000000" w:themeColor="text1"/>
          <w:sz w:val="28"/>
          <w:szCs w:val="28"/>
        </w:rPr>
        <w:t xml:space="preserve">Нарушения в </w:t>
      </w:r>
      <w:proofErr w:type="spellStart"/>
      <w:proofErr w:type="gramStart"/>
      <w:r w:rsidRPr="00BA074E">
        <w:rPr>
          <w:b/>
          <w:i/>
          <w:color w:val="000000" w:themeColor="text1"/>
          <w:sz w:val="28"/>
          <w:szCs w:val="28"/>
        </w:rPr>
        <w:t>лексико</w:t>
      </w:r>
      <w:proofErr w:type="spellEnd"/>
      <w:r w:rsidRPr="00BA074E">
        <w:rPr>
          <w:b/>
          <w:i/>
          <w:color w:val="000000" w:themeColor="text1"/>
          <w:sz w:val="28"/>
          <w:szCs w:val="28"/>
        </w:rPr>
        <w:t xml:space="preserve"> – грамматическом</w:t>
      </w:r>
      <w:proofErr w:type="gramEnd"/>
      <w:r w:rsidRPr="00BA074E">
        <w:rPr>
          <w:b/>
          <w:i/>
          <w:color w:val="000000" w:themeColor="text1"/>
          <w:sz w:val="28"/>
          <w:szCs w:val="28"/>
        </w:rPr>
        <w:t xml:space="preserve"> оформлении;</w:t>
      </w:r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074E">
        <w:rPr>
          <w:b/>
          <w:i/>
          <w:color w:val="000000" w:themeColor="text1"/>
          <w:sz w:val="28"/>
          <w:szCs w:val="28"/>
        </w:rPr>
        <w:t>Употребление в речи слов – паразитов</w:t>
      </w:r>
      <w:r w:rsidRPr="00170F5B">
        <w:rPr>
          <w:color w:val="000000" w:themeColor="text1"/>
          <w:sz w:val="28"/>
          <w:szCs w:val="28"/>
        </w:rPr>
        <w:t>;</w:t>
      </w:r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074E">
        <w:rPr>
          <w:b/>
          <w:i/>
          <w:color w:val="000000" w:themeColor="text1"/>
          <w:sz w:val="28"/>
          <w:szCs w:val="28"/>
        </w:rPr>
        <w:t>Небрежное, неряшливое произношение</w:t>
      </w:r>
      <w:r w:rsidRPr="00170F5B">
        <w:rPr>
          <w:color w:val="000000" w:themeColor="text1"/>
          <w:sz w:val="28"/>
          <w:szCs w:val="28"/>
        </w:rPr>
        <w:t xml:space="preserve"> (недоговариваются окончания слов, проглатываются отдельные звуки, невнятно произносятся согласные)</w:t>
      </w:r>
      <w:proofErr w:type="gramStart"/>
      <w:r w:rsidRPr="00170F5B">
        <w:rPr>
          <w:color w:val="000000" w:themeColor="text1"/>
          <w:sz w:val="28"/>
          <w:szCs w:val="28"/>
        </w:rPr>
        <w:t xml:space="preserve"> ;</w:t>
      </w:r>
      <w:proofErr w:type="gramEnd"/>
    </w:p>
    <w:p w:rsidR="00170F5B" w:rsidRPr="00170F5B" w:rsidRDefault="00170F5B" w:rsidP="00170F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074E">
        <w:rPr>
          <w:b/>
          <w:i/>
          <w:color w:val="000000" w:themeColor="text1"/>
          <w:sz w:val="28"/>
          <w:szCs w:val="28"/>
        </w:rPr>
        <w:t>Побуквенное произнесение некоторых слов</w:t>
      </w:r>
      <w:r w:rsidRPr="00170F5B">
        <w:rPr>
          <w:color w:val="000000" w:themeColor="text1"/>
          <w:sz w:val="28"/>
          <w:szCs w:val="28"/>
        </w:rPr>
        <w:t xml:space="preserve">: что (вместо </w:t>
      </w:r>
      <w:proofErr w:type="spellStart"/>
      <w:r w:rsidRPr="00170F5B">
        <w:rPr>
          <w:color w:val="000000" w:themeColor="text1"/>
          <w:sz w:val="28"/>
          <w:szCs w:val="28"/>
        </w:rPr>
        <w:t>што</w:t>
      </w:r>
      <w:proofErr w:type="spellEnd"/>
      <w:r w:rsidRPr="00170F5B">
        <w:rPr>
          <w:color w:val="000000" w:themeColor="text1"/>
          <w:sz w:val="28"/>
          <w:szCs w:val="28"/>
        </w:rPr>
        <w:t xml:space="preserve">, его (вместо </w:t>
      </w:r>
      <w:proofErr w:type="spellStart"/>
      <w:r w:rsidRPr="00170F5B">
        <w:rPr>
          <w:color w:val="000000" w:themeColor="text1"/>
          <w:sz w:val="28"/>
          <w:szCs w:val="28"/>
        </w:rPr>
        <w:t>ево</w:t>
      </w:r>
      <w:proofErr w:type="spellEnd"/>
      <w:r w:rsidRPr="00170F5B">
        <w:rPr>
          <w:color w:val="000000" w:themeColor="text1"/>
          <w:sz w:val="28"/>
          <w:szCs w:val="28"/>
        </w:rPr>
        <w:t>, счастье (</w:t>
      </w:r>
      <w:proofErr w:type="spellStart"/>
      <w:r w:rsidRPr="00170F5B">
        <w:rPr>
          <w:color w:val="000000" w:themeColor="text1"/>
          <w:sz w:val="28"/>
          <w:szCs w:val="28"/>
        </w:rPr>
        <w:t>щастье</w:t>
      </w:r>
      <w:proofErr w:type="spellEnd"/>
      <w:r w:rsidRPr="00170F5B">
        <w:rPr>
          <w:color w:val="000000" w:themeColor="text1"/>
          <w:sz w:val="28"/>
          <w:szCs w:val="28"/>
        </w:rPr>
        <w:t>) и т. д.</w:t>
      </w:r>
      <w:proofErr w:type="gramStart"/>
      <w:r w:rsidRPr="00170F5B">
        <w:rPr>
          <w:color w:val="000000" w:themeColor="text1"/>
          <w:sz w:val="28"/>
          <w:szCs w:val="28"/>
        </w:rPr>
        <w:t xml:space="preserve"> ;</w:t>
      </w:r>
      <w:proofErr w:type="gramEnd"/>
    </w:p>
    <w:p w:rsidR="00170F5B" w:rsidRDefault="00170F5B" w:rsidP="00BA074E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074E">
        <w:rPr>
          <w:b/>
          <w:i/>
          <w:color w:val="000000" w:themeColor="text1"/>
          <w:sz w:val="28"/>
          <w:szCs w:val="28"/>
        </w:rPr>
        <w:t>Произнесение слов с неправильным ударением</w:t>
      </w:r>
      <w:r w:rsidR="00BA074E">
        <w:rPr>
          <w:color w:val="000000" w:themeColor="text1"/>
          <w:sz w:val="28"/>
          <w:szCs w:val="28"/>
        </w:rPr>
        <w:t>.</w:t>
      </w:r>
    </w:p>
    <w:p w:rsidR="005A1AEA" w:rsidRPr="005A1AEA" w:rsidRDefault="005A1AEA" w:rsidP="00BA074E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5A1AEA">
        <w:rPr>
          <w:b/>
          <w:color w:val="000000" w:themeColor="text1"/>
          <w:sz w:val="28"/>
          <w:szCs w:val="28"/>
        </w:rPr>
        <w:t>Слайд 4</w:t>
      </w:r>
    </w:p>
    <w:p w:rsidR="00BA074E" w:rsidRPr="00965072" w:rsidRDefault="00BA074E" w:rsidP="00BA074E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965072">
        <w:rPr>
          <w:b/>
          <w:color w:val="FF0000"/>
          <w:sz w:val="28"/>
          <w:szCs w:val="28"/>
        </w:rPr>
        <w:t xml:space="preserve">           Речь педагога оценивается с трёх сторон:</w:t>
      </w:r>
    </w:p>
    <w:p w:rsidR="00BA074E" w:rsidRPr="00BA074E" w:rsidRDefault="00BA074E" w:rsidP="00BA074E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074E">
        <w:rPr>
          <w:color w:val="000000" w:themeColor="text1"/>
          <w:sz w:val="28"/>
          <w:szCs w:val="28"/>
        </w:rPr>
        <w:t>- содержательность: о чём и сколько говорит, что сообщается детям;</w:t>
      </w:r>
    </w:p>
    <w:p w:rsidR="00BA074E" w:rsidRPr="00BA074E" w:rsidRDefault="00BA074E" w:rsidP="00BA074E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074E">
        <w:rPr>
          <w:color w:val="000000" w:themeColor="text1"/>
          <w:sz w:val="28"/>
          <w:szCs w:val="28"/>
        </w:rPr>
        <w:t>- безупречная правильность формы: как говорит, возрастная и педагогическая направленность, умеет ли говорить с дошкольниками;</w:t>
      </w:r>
    </w:p>
    <w:p w:rsidR="00BA074E" w:rsidRPr="009C6518" w:rsidRDefault="00BA074E" w:rsidP="009C651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A074E">
        <w:rPr>
          <w:color w:val="000000" w:themeColor="text1"/>
          <w:sz w:val="28"/>
          <w:szCs w:val="28"/>
        </w:rPr>
        <w:t>- может ли убеждённо и доходчиво излагать сведения по вопросам педагогики – родителям и коллегам.</w:t>
      </w:r>
    </w:p>
    <w:p w:rsidR="005A1AEA" w:rsidRPr="005A1AEA" w:rsidRDefault="00170F5B" w:rsidP="00170F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1AEA" w:rsidRPr="005A1AEA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70F5B" w:rsidRPr="00170F5B" w:rsidRDefault="005A1AEA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0F5B">
        <w:rPr>
          <w:rFonts w:ascii="Times New Roman" w:hAnsi="Times New Roman" w:cs="Times New Roman"/>
          <w:sz w:val="28"/>
          <w:szCs w:val="28"/>
        </w:rPr>
        <w:t xml:space="preserve"> </w:t>
      </w:r>
      <w:r w:rsidR="00170F5B" w:rsidRPr="00170F5B">
        <w:rPr>
          <w:rFonts w:ascii="Times New Roman" w:hAnsi="Times New Roman" w:cs="Times New Roman"/>
          <w:sz w:val="28"/>
          <w:szCs w:val="28"/>
        </w:rPr>
        <w:t xml:space="preserve">Для  воспитателя логопедической группы владение образцовой речью – это показатель его профессиональной подготовленности. Поэтому забота о совершенствовании своей речи – нравственный и общественный долг каждого педагога. Он обязан развить в себе совершенное владение теми </w:t>
      </w:r>
      <w:r w:rsidR="00170F5B" w:rsidRPr="00170F5B">
        <w:rPr>
          <w:rFonts w:ascii="Times New Roman" w:hAnsi="Times New Roman" w:cs="Times New Roman"/>
          <w:sz w:val="28"/>
          <w:szCs w:val="28"/>
        </w:rPr>
        <w:lastRenderedPageBreak/>
        <w:t xml:space="preserve">речевыми навыками,  которые потом передаст детям. </w:t>
      </w:r>
      <w:proofErr w:type="gramStart"/>
      <w:r w:rsidR="00170F5B" w:rsidRPr="00170F5B">
        <w:rPr>
          <w:rFonts w:ascii="Times New Roman" w:hAnsi="Times New Roman" w:cs="Times New Roman"/>
          <w:sz w:val="28"/>
          <w:szCs w:val="28"/>
        </w:rPr>
        <w:t xml:space="preserve">Культурой  речи называют её правильность, т.е. соответствие  нормам  орфоэпии, грамматики,  лексики, стилистики, правописания, установленным традицией для литературного языка.  </w:t>
      </w:r>
      <w:proofErr w:type="gramEnd"/>
    </w:p>
    <w:p w:rsid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0F5B">
        <w:rPr>
          <w:rFonts w:ascii="Times New Roman" w:hAnsi="Times New Roman" w:cs="Times New Roman"/>
          <w:sz w:val="28"/>
          <w:szCs w:val="28"/>
        </w:rPr>
        <w:t>Воспитателю необходимо организовать работу с родителями по качественному улучшению культуры речи в семье. Для этого можно использовать индивидуальное  общение, наглядную  пропаганду, индивидуальные  консультации; организовывать  для родителей  кружки  по технике речи и  выразительному чтению; приглашать их на открытые занятия по развитию речи.</w:t>
      </w:r>
    </w:p>
    <w:p w:rsidR="00245D30" w:rsidRPr="00245D30" w:rsidRDefault="00245D30" w:rsidP="00170F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D30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b/>
          <w:color w:val="FF0000"/>
          <w:sz w:val="28"/>
          <w:szCs w:val="28"/>
          <w:u w:val="single"/>
        </w:rPr>
        <w:t>Методы и приёмы руководства речевым развитием детей.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Подбор методов и приёмов, а также оборудования напрямую зависит от особенностей речевого развития детей каждой возрастной группы. Определяющим моментом организации речевой развивающей среды в каждой возрастной группе является педагогическая идея, направленная на развитие приоритетных линий речевого развития на каждом возрастном этапе детства.</w:t>
      </w:r>
    </w:p>
    <w:p w:rsid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Исходя из особенностей развития разных сторон речи детей дошкольного возраста, можно условно обозначить основные направления организации речевой развивающей среды разных возрастных групп.</w:t>
      </w:r>
    </w:p>
    <w:p w:rsidR="00245D30" w:rsidRPr="00245D30" w:rsidRDefault="00245D30" w:rsidP="00965072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245D30">
        <w:rPr>
          <w:b/>
          <w:color w:val="000000"/>
          <w:sz w:val="28"/>
          <w:szCs w:val="28"/>
        </w:rPr>
        <w:t>Слайд 7.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b/>
          <w:color w:val="FF0000"/>
          <w:sz w:val="28"/>
          <w:szCs w:val="28"/>
        </w:rPr>
      </w:pPr>
      <w:r w:rsidRPr="00965072">
        <w:rPr>
          <w:b/>
          <w:color w:val="FF0000"/>
          <w:sz w:val="28"/>
          <w:szCs w:val="28"/>
          <w:u w:val="single"/>
        </w:rPr>
        <w:t>Вторая младшая группа: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 xml:space="preserve">организация общения детей </w:t>
      </w:r>
      <w:proofErr w:type="gramStart"/>
      <w:r w:rsidRPr="00965072">
        <w:rPr>
          <w:color w:val="000000"/>
          <w:sz w:val="28"/>
          <w:szCs w:val="28"/>
        </w:rPr>
        <w:t>со</w:t>
      </w:r>
      <w:proofErr w:type="gramEnd"/>
      <w:r w:rsidRPr="00965072">
        <w:rPr>
          <w:color w:val="000000"/>
          <w:sz w:val="28"/>
          <w:szCs w:val="28"/>
        </w:rPr>
        <w:t xml:space="preserve"> взрослыми посредством поручений взрослого (образец обращения, словесной просьбой и др.);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lastRenderedPageBreak/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организация контактов со сверстниками (взаимодействие посредством речи в разных видах деятельности через образец, подсказку слова или фразы);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организация самостоятельного рассматривания детьми книг, картинок, игрушек, предметов для развития инициативной речи, обогащения и уточнения представлений об окружающем;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организация «Уголка интересных вещей» с целью развития активной, инициативной речи детей;</w:t>
      </w:r>
    </w:p>
    <w:p w:rsid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Рассказы воспитателя (с цель совершенствования навыков эффективного слушания).</w:t>
      </w:r>
    </w:p>
    <w:p w:rsidR="00245D30" w:rsidRPr="00245D30" w:rsidRDefault="00245D30" w:rsidP="00965072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245D30">
        <w:rPr>
          <w:b/>
          <w:color w:val="000000"/>
          <w:sz w:val="28"/>
          <w:szCs w:val="28"/>
        </w:rPr>
        <w:t>Слайд 8.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b/>
          <w:color w:val="FF0000"/>
          <w:sz w:val="28"/>
          <w:szCs w:val="28"/>
        </w:rPr>
      </w:pPr>
      <w:r w:rsidRPr="00965072">
        <w:rPr>
          <w:b/>
          <w:color w:val="FF0000"/>
          <w:sz w:val="28"/>
          <w:szCs w:val="28"/>
          <w:u w:val="single"/>
        </w:rPr>
        <w:t>Средняя группа: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удовлетворение потребности детей в получении и обсуждении информации;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пополнение уголка «интересных вещей» (наборы картинок, фотографий, открыток, лупы, магниты, и др.);</w:t>
      </w:r>
      <w:proofErr w:type="gramEnd"/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выслушивать детей, уточнение ответов, подсказка;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рассказы воспитателя (основной акцент на стимулирование познавательного интереса детей);</w:t>
      </w:r>
    </w:p>
    <w:p w:rsid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активное использование приёмов формирования навыков общения со сверстниками.</w:t>
      </w:r>
    </w:p>
    <w:p w:rsidR="00245D30" w:rsidRPr="00245D30" w:rsidRDefault="00245D30" w:rsidP="00965072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245D30">
        <w:rPr>
          <w:b/>
          <w:color w:val="000000"/>
          <w:sz w:val="28"/>
          <w:szCs w:val="28"/>
        </w:rPr>
        <w:t>Слайд 9.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b/>
          <w:color w:val="FF0000"/>
          <w:sz w:val="28"/>
          <w:szCs w:val="28"/>
        </w:rPr>
      </w:pPr>
      <w:r w:rsidRPr="00965072">
        <w:rPr>
          <w:b/>
          <w:color w:val="FF0000"/>
          <w:sz w:val="28"/>
          <w:szCs w:val="28"/>
          <w:u w:val="single"/>
        </w:rPr>
        <w:t>Старшая и подготовительная к школе группы: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lastRenderedPageBreak/>
        <w:t>•с речи как средства общения (знакомства с формулами речевого этикета, целенаправленное формирование всех групп диалогических умений, а также умения грамотно отстаивать свою точку зрения);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целенаправленное формирование навыков самостоятельного рассказывания (поощрение рассказов детей, трансформация высказывания в связные рассказы, запись и повторение рассказов, уточнения, обобщения);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организация деятельности в «Уголке интересных вещей» (в пополнении уголка акцент делается на расширении представлений детей о многообразии окружающего мира и организации восприятия с последующим обсуждением);</w:t>
      </w:r>
    </w:p>
    <w:p w:rsidR="00965072" w:rsidRPr="00965072" w:rsidRDefault="00965072" w:rsidP="0096507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65072">
        <w:rPr>
          <w:color w:val="000000"/>
          <w:sz w:val="28"/>
          <w:szCs w:val="28"/>
        </w:rPr>
        <w:t>•</w:t>
      </w:r>
      <w:r w:rsidRPr="00965072">
        <w:rPr>
          <w:rStyle w:val="apple-converted-space"/>
          <w:color w:val="000000"/>
          <w:sz w:val="28"/>
          <w:szCs w:val="28"/>
        </w:rPr>
        <w:t> </w:t>
      </w:r>
      <w:r w:rsidRPr="00965072">
        <w:rPr>
          <w:color w:val="000000"/>
          <w:sz w:val="28"/>
          <w:szCs w:val="28"/>
        </w:rPr>
        <w:t>создание индивидуального «авторского речевого пространства» каждого ребёнка (с целью стимулирования словесного творчества детей, повышения качества их речевых высказываний).</w:t>
      </w:r>
    </w:p>
    <w:p w:rsidR="00245D30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0F5B">
        <w:rPr>
          <w:rFonts w:ascii="Times New Roman" w:hAnsi="Times New Roman" w:cs="Times New Roman"/>
          <w:sz w:val="28"/>
          <w:szCs w:val="28"/>
        </w:rPr>
        <w:t>С  младшими воспитателями также проводится разъяснительная работа о том, что они тоже должны вносить свой  вклад в  процесс воспитания:   разговаривать с</w:t>
      </w:r>
      <w:r w:rsidR="00E25D6C">
        <w:rPr>
          <w:rFonts w:ascii="Times New Roman" w:hAnsi="Times New Roman" w:cs="Times New Roman"/>
          <w:sz w:val="28"/>
          <w:szCs w:val="28"/>
        </w:rPr>
        <w:t xml:space="preserve"> детьми, отвечать на их вопросы</w:t>
      </w:r>
      <w:r w:rsidRPr="00170F5B">
        <w:rPr>
          <w:rFonts w:ascii="Times New Roman" w:hAnsi="Times New Roman" w:cs="Times New Roman"/>
          <w:sz w:val="28"/>
          <w:szCs w:val="28"/>
        </w:rPr>
        <w:t xml:space="preserve">, шутить, создавая радостное  настроение, следя при этом за своей речью. </w:t>
      </w:r>
    </w:p>
    <w:p w:rsidR="00170F5B" w:rsidRPr="00245D30" w:rsidRDefault="00245D30" w:rsidP="00170F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D30">
        <w:rPr>
          <w:rFonts w:ascii="Times New Roman" w:hAnsi="Times New Roman" w:cs="Times New Roman"/>
          <w:b/>
          <w:sz w:val="28"/>
          <w:szCs w:val="28"/>
        </w:rPr>
        <w:t>Слайд 10.</w:t>
      </w:r>
      <w:r w:rsidR="00170F5B" w:rsidRPr="00245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F5B" w:rsidRPr="00170F5B" w:rsidRDefault="00170F5B" w:rsidP="00170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0F5B">
        <w:rPr>
          <w:rFonts w:ascii="Times New Roman" w:hAnsi="Times New Roman" w:cs="Times New Roman"/>
          <w:sz w:val="28"/>
          <w:szCs w:val="28"/>
        </w:rPr>
        <w:t xml:space="preserve">Каждый дошкольный работник должен считать профессиональным долгом    непрерывное совершенствование своей речи.   </w:t>
      </w:r>
    </w:p>
    <w:p w:rsidR="00E03DB3" w:rsidRDefault="00E03DB3"/>
    <w:sectPr w:rsidR="00E03DB3" w:rsidSect="008B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025"/>
    <w:multiLevelType w:val="multilevel"/>
    <w:tmpl w:val="C1EE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F5B"/>
    <w:rsid w:val="00170F5B"/>
    <w:rsid w:val="00245D30"/>
    <w:rsid w:val="004F6667"/>
    <w:rsid w:val="005A1AEA"/>
    <w:rsid w:val="0077214A"/>
    <w:rsid w:val="00783C92"/>
    <w:rsid w:val="008B1178"/>
    <w:rsid w:val="00965072"/>
    <w:rsid w:val="009C6518"/>
    <w:rsid w:val="00BA074E"/>
    <w:rsid w:val="00D749D7"/>
    <w:rsid w:val="00E03DB3"/>
    <w:rsid w:val="00E2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5072"/>
  </w:style>
  <w:style w:type="character" w:styleId="a4">
    <w:name w:val="Strong"/>
    <w:basedOn w:val="a0"/>
    <w:uiPriority w:val="22"/>
    <w:qFormat/>
    <w:rsid w:val="00D74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2015-09-30T08:30:00Z</dcterms:created>
  <dcterms:modified xsi:type="dcterms:W3CDTF">2015-10-13T12:03:00Z</dcterms:modified>
</cp:coreProperties>
</file>