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2B" w:rsidRDefault="00364A27" w:rsidP="00364A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442B">
        <w:rPr>
          <w:rFonts w:ascii="Times New Roman" w:hAnsi="Times New Roman" w:cs="Times New Roman"/>
          <w:sz w:val="28"/>
          <w:szCs w:val="28"/>
        </w:rPr>
        <w:t>Подготавливая ребёнка к овладению чтением и письмом, важно знать, что</w:t>
      </w:r>
    </w:p>
    <w:p w:rsidR="00CF02AC" w:rsidRPr="00D25A99" w:rsidRDefault="00BD442B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F02AC" w:rsidRPr="00D25A99">
        <w:rPr>
          <w:rFonts w:ascii="Times New Roman" w:hAnsi="Times New Roman" w:cs="Times New Roman"/>
          <w:sz w:val="28"/>
          <w:szCs w:val="28"/>
        </w:rPr>
        <w:t xml:space="preserve">аша речь состоит из </w:t>
      </w:r>
      <w:r w:rsidR="00CF02AC" w:rsidRPr="00D25A99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CF02AC" w:rsidRPr="00D25A99">
        <w:rPr>
          <w:rFonts w:ascii="Times New Roman" w:hAnsi="Times New Roman" w:cs="Times New Roman"/>
          <w:sz w:val="28"/>
          <w:szCs w:val="28"/>
        </w:rPr>
        <w:t>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Предложение - это законченная мысль.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 xml:space="preserve">Предложения состоят из </w:t>
      </w:r>
      <w:r w:rsidRPr="00D25A99">
        <w:rPr>
          <w:rFonts w:ascii="Times New Roman" w:hAnsi="Times New Roman" w:cs="Times New Roman"/>
          <w:b/>
          <w:sz w:val="28"/>
          <w:szCs w:val="28"/>
        </w:rPr>
        <w:t>слов</w:t>
      </w:r>
      <w:r w:rsidRPr="00D25A99">
        <w:rPr>
          <w:rFonts w:ascii="Times New Roman" w:hAnsi="Times New Roman" w:cs="Times New Roman"/>
          <w:sz w:val="28"/>
          <w:szCs w:val="28"/>
        </w:rPr>
        <w:t>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 xml:space="preserve">Слова состоят из </w:t>
      </w:r>
      <w:r w:rsidRPr="00D25A99">
        <w:rPr>
          <w:rFonts w:ascii="Times New Roman" w:hAnsi="Times New Roman" w:cs="Times New Roman"/>
          <w:b/>
          <w:sz w:val="28"/>
          <w:szCs w:val="28"/>
        </w:rPr>
        <w:t>звуков</w:t>
      </w:r>
      <w:r w:rsidRPr="00D25A99">
        <w:rPr>
          <w:rFonts w:ascii="Times New Roman" w:hAnsi="Times New Roman" w:cs="Times New Roman"/>
          <w:sz w:val="28"/>
          <w:szCs w:val="28"/>
        </w:rPr>
        <w:t>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Звук</w:t>
      </w:r>
      <w:r w:rsidRPr="00D25A99">
        <w:rPr>
          <w:rFonts w:ascii="Times New Roman" w:hAnsi="Times New Roman" w:cs="Times New Roman"/>
          <w:sz w:val="28"/>
          <w:szCs w:val="28"/>
        </w:rPr>
        <w:t xml:space="preserve"> - это то, что мы слышим и произносим.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Буква</w:t>
      </w:r>
      <w:r w:rsidRPr="00D25A99">
        <w:rPr>
          <w:rFonts w:ascii="Times New Roman" w:hAnsi="Times New Roman" w:cs="Times New Roman"/>
          <w:sz w:val="28"/>
          <w:szCs w:val="28"/>
        </w:rPr>
        <w:t xml:space="preserve"> </w:t>
      </w:r>
      <w:r w:rsidR="00CD5FF4">
        <w:rPr>
          <w:rFonts w:ascii="Times New Roman" w:hAnsi="Times New Roman" w:cs="Times New Roman"/>
          <w:sz w:val="28"/>
          <w:szCs w:val="28"/>
        </w:rPr>
        <w:t>–</w:t>
      </w:r>
      <w:r w:rsidRPr="00D25A99">
        <w:rPr>
          <w:rFonts w:ascii="Times New Roman" w:hAnsi="Times New Roman" w:cs="Times New Roman"/>
          <w:sz w:val="28"/>
          <w:szCs w:val="28"/>
        </w:rPr>
        <w:t xml:space="preserve"> это</w:t>
      </w:r>
      <w:r w:rsidR="00CD5FF4">
        <w:rPr>
          <w:rFonts w:ascii="Times New Roman" w:hAnsi="Times New Roman" w:cs="Times New Roman"/>
          <w:sz w:val="28"/>
          <w:szCs w:val="28"/>
        </w:rPr>
        <w:t xml:space="preserve"> то, что </w:t>
      </w:r>
      <w:r w:rsidRPr="00D25A99">
        <w:rPr>
          <w:rFonts w:ascii="Times New Roman" w:hAnsi="Times New Roman" w:cs="Times New Roman"/>
          <w:sz w:val="28"/>
          <w:szCs w:val="28"/>
        </w:rPr>
        <w:t>мы видим и пишем.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Звук на письме обозначается буквой.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25A99">
        <w:rPr>
          <w:rFonts w:ascii="Times New Roman" w:hAnsi="Times New Roman" w:cs="Times New Roman"/>
          <w:sz w:val="36"/>
          <w:szCs w:val="36"/>
        </w:rPr>
        <w:t xml:space="preserve">Звуки бывают </w:t>
      </w:r>
      <w:r w:rsidRPr="00D25A99">
        <w:rPr>
          <w:rFonts w:ascii="Times New Roman" w:hAnsi="Times New Roman" w:cs="Times New Roman"/>
          <w:b/>
          <w:sz w:val="36"/>
          <w:szCs w:val="36"/>
          <w:u w:val="single"/>
        </w:rPr>
        <w:t>гласные</w:t>
      </w:r>
      <w:r w:rsidRPr="00D25A99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Pr="00D25A99">
        <w:rPr>
          <w:rFonts w:ascii="Times New Roman" w:hAnsi="Times New Roman" w:cs="Times New Roman"/>
          <w:b/>
          <w:sz w:val="36"/>
          <w:szCs w:val="36"/>
          <w:u w:val="single"/>
        </w:rPr>
        <w:t>согласные</w:t>
      </w:r>
      <w:r w:rsidRPr="00D25A99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  <w:u w:val="single"/>
        </w:rPr>
        <w:t>Гласные звуки</w:t>
      </w:r>
      <w:r w:rsidRPr="00D25A99">
        <w:rPr>
          <w:rFonts w:ascii="Times New Roman" w:hAnsi="Times New Roman" w:cs="Times New Roman"/>
          <w:sz w:val="28"/>
          <w:szCs w:val="28"/>
        </w:rPr>
        <w:t xml:space="preserve"> - звуки, которые </w:t>
      </w:r>
      <w:r w:rsidRPr="00D25A99">
        <w:rPr>
          <w:rFonts w:ascii="Times New Roman" w:hAnsi="Times New Roman" w:cs="Times New Roman"/>
          <w:b/>
          <w:sz w:val="28"/>
          <w:szCs w:val="28"/>
          <w:u w:val="single"/>
        </w:rPr>
        <w:t>можно петь голосом</w:t>
      </w:r>
      <w:r w:rsidRPr="00D25A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25A99">
        <w:rPr>
          <w:rFonts w:ascii="Times New Roman" w:hAnsi="Times New Roman" w:cs="Times New Roman"/>
          <w:sz w:val="28"/>
          <w:szCs w:val="28"/>
        </w:rPr>
        <w:t>выше-ниже</w:t>
      </w:r>
      <w:proofErr w:type="spellEnd"/>
      <w:proofErr w:type="gramEnd"/>
      <w:r w:rsidRPr="00D25A99">
        <w:rPr>
          <w:rFonts w:ascii="Times New Roman" w:hAnsi="Times New Roman" w:cs="Times New Roman"/>
          <w:sz w:val="28"/>
          <w:szCs w:val="28"/>
        </w:rPr>
        <w:t>), при этом воздух, выходящий изо рта, не встречает преграды.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В русском языке шесть гласных звуков: [а] [у] [о] [и] [э]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 xml:space="preserve">На схемах гласные звуки обозначаются </w:t>
      </w:r>
      <w:r w:rsidRPr="00D25A99">
        <w:rPr>
          <w:rFonts w:ascii="Times New Roman" w:hAnsi="Times New Roman" w:cs="Times New Roman"/>
          <w:b/>
          <w:sz w:val="28"/>
          <w:szCs w:val="28"/>
          <w:u w:val="single"/>
        </w:rPr>
        <w:t>красным</w:t>
      </w:r>
      <w:r w:rsidRPr="00D25A99">
        <w:rPr>
          <w:rFonts w:ascii="Times New Roman" w:hAnsi="Times New Roman" w:cs="Times New Roman"/>
          <w:sz w:val="28"/>
          <w:szCs w:val="28"/>
        </w:rPr>
        <w:t xml:space="preserve"> цветом.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275">
        <w:rPr>
          <w:rFonts w:ascii="Times New Roman" w:hAnsi="Times New Roman" w:cs="Times New Roman"/>
          <w:b/>
          <w:sz w:val="28"/>
          <w:szCs w:val="28"/>
        </w:rPr>
        <w:t>Гласных букв</w:t>
      </w:r>
      <w:r w:rsidRPr="00D25A99">
        <w:rPr>
          <w:rFonts w:ascii="Times New Roman" w:hAnsi="Times New Roman" w:cs="Times New Roman"/>
          <w:sz w:val="28"/>
          <w:szCs w:val="28"/>
        </w:rPr>
        <w:t xml:space="preserve"> - десять: «а» «у» «о» «и» «э» «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» «я» «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» «е» «ё».</w:t>
      </w:r>
      <w:proofErr w:type="gramEnd"/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A99">
        <w:rPr>
          <w:rFonts w:ascii="Times New Roman" w:hAnsi="Times New Roman" w:cs="Times New Roman"/>
          <w:sz w:val="28"/>
          <w:szCs w:val="28"/>
        </w:rPr>
        <w:lastRenderedPageBreak/>
        <w:t>Шесть гласных букв - «а» «у» «о» «и» «э» «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» - соответствуют звукам.</w:t>
      </w:r>
      <w:proofErr w:type="gramEnd"/>
    </w:p>
    <w:p w:rsidR="00E10275" w:rsidRDefault="00E10275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A99">
        <w:rPr>
          <w:rFonts w:ascii="Times New Roman" w:hAnsi="Times New Roman" w:cs="Times New Roman"/>
          <w:sz w:val="28"/>
          <w:szCs w:val="28"/>
        </w:rPr>
        <w:t>Четыре гласные буквы - «я» «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» «е» «ё» - йотированные, то есть обозначают два звука: («я» -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], «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» -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], «е» -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], «ё» -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 xml:space="preserve">]) в следующих случаях: в начале слова (яма, юла); после гласного звука (маяк, 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); после мягкого и твердого знаков (семья, подъем).</w:t>
      </w:r>
      <w:proofErr w:type="gramEnd"/>
      <w:r w:rsidRPr="00D25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A99">
        <w:rPr>
          <w:rFonts w:ascii="Times New Roman" w:hAnsi="Times New Roman" w:cs="Times New Roman"/>
          <w:sz w:val="28"/>
          <w:szCs w:val="28"/>
        </w:rPr>
        <w:t>В остальных случаях (после согласных) йотированные гласные буквы обозначают на письме мягкость впереди стоящего согласного звука и гласный звук: «я» - [а], «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» - [у], «е» - [э], «ё» - [о] (береза, мяч).</w:t>
      </w:r>
      <w:proofErr w:type="gramEnd"/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  <w:u w:val="single"/>
        </w:rPr>
        <w:t>Согласные звуки</w:t>
      </w:r>
      <w:r w:rsidRPr="00D25A99">
        <w:rPr>
          <w:rFonts w:ascii="Times New Roman" w:hAnsi="Times New Roman" w:cs="Times New Roman"/>
          <w:sz w:val="28"/>
          <w:szCs w:val="28"/>
        </w:rPr>
        <w:t xml:space="preserve"> - звуки, которые </w:t>
      </w:r>
      <w:r w:rsidRPr="00D25A99">
        <w:rPr>
          <w:rFonts w:ascii="Times New Roman" w:hAnsi="Times New Roman" w:cs="Times New Roman"/>
          <w:b/>
          <w:sz w:val="28"/>
          <w:szCs w:val="28"/>
          <w:u w:val="single"/>
        </w:rPr>
        <w:t>нельзя петь</w:t>
      </w:r>
      <w:r w:rsidRPr="00D25A99">
        <w:rPr>
          <w:rFonts w:ascii="Times New Roman" w:hAnsi="Times New Roman" w:cs="Times New Roman"/>
          <w:sz w:val="28"/>
          <w:szCs w:val="28"/>
        </w:rPr>
        <w:t>, так как воздух, выходящий изо рта при их произнесении, встречает преграду.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Глухость и звонкость согласных звуков определяются по работе голосовых связок и проверяются рукой, положенной на горло.</w:t>
      </w:r>
    </w:p>
    <w:p w:rsidR="00225196" w:rsidRDefault="00225196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196" w:rsidRDefault="00225196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275" w:rsidRDefault="00E10275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275" w:rsidRDefault="00E10275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lastRenderedPageBreak/>
        <w:t>Глухие согласные</w:t>
      </w:r>
      <w:r w:rsidRPr="00D25A99">
        <w:rPr>
          <w:rFonts w:ascii="Times New Roman" w:hAnsi="Times New Roman" w:cs="Times New Roman"/>
          <w:sz w:val="28"/>
          <w:szCs w:val="28"/>
        </w:rPr>
        <w:t xml:space="preserve"> звуки (голосовые связки не работают, то есть горлышко не дрожит): [к] [</w:t>
      </w:r>
      <w:proofErr w:type="spellStart"/>
      <w:proofErr w:type="gramStart"/>
      <w:r w:rsidRPr="00D25A9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25A99">
        <w:rPr>
          <w:rFonts w:ascii="Times New Roman" w:hAnsi="Times New Roman" w:cs="Times New Roman"/>
          <w:sz w:val="28"/>
          <w:szCs w:val="28"/>
        </w:rPr>
        <w:t>] [с] [т]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[ч]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Звонкие согласные</w:t>
      </w:r>
      <w:r w:rsidRPr="00D25A99">
        <w:rPr>
          <w:rFonts w:ascii="Times New Roman" w:hAnsi="Times New Roman" w:cs="Times New Roman"/>
          <w:sz w:val="28"/>
          <w:szCs w:val="28"/>
        </w:rPr>
        <w:t xml:space="preserve"> звуки (голосовые связки работают, то есть горлышко дрожит): [б] [в] [г]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[ж]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[л] [м]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</w:t>
      </w:r>
      <w:proofErr w:type="spellStart"/>
      <w:proofErr w:type="gramStart"/>
      <w:r w:rsidRPr="00D25A9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25A99">
        <w:rPr>
          <w:rFonts w:ascii="Times New Roman" w:hAnsi="Times New Roman" w:cs="Times New Roman"/>
          <w:sz w:val="28"/>
          <w:szCs w:val="28"/>
        </w:rPr>
        <w:t>].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Твердость и мягкость согласных звуков определяются на слух.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Согласные звуки [б] [в] [г]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[к] [л] [м]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</w:t>
      </w:r>
      <w:proofErr w:type="spellStart"/>
      <w:proofErr w:type="gramStart"/>
      <w:r w:rsidRPr="00D25A9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25A99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[с] [т]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 могут быть твердыми (если после них стоят гласные буквы «а» «у» «о» «э» «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») и мягкими (если после них стоят гласные буквы «и» «е» «ё» «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» «я»).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Всегда твердые согласные: [ж]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Всегда мягкие согласные: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 [ч]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Твердые согласные</w:t>
      </w:r>
      <w:r w:rsidRPr="00D25A99">
        <w:rPr>
          <w:rFonts w:ascii="Times New Roman" w:hAnsi="Times New Roman" w:cs="Times New Roman"/>
          <w:sz w:val="28"/>
          <w:szCs w:val="28"/>
        </w:rPr>
        <w:t xml:space="preserve"> звуки на схемах обозначаются </w:t>
      </w:r>
      <w:r w:rsidRPr="00D25A99">
        <w:rPr>
          <w:rFonts w:ascii="Times New Roman" w:hAnsi="Times New Roman" w:cs="Times New Roman"/>
          <w:b/>
          <w:sz w:val="28"/>
          <w:szCs w:val="28"/>
        </w:rPr>
        <w:t>синим цветом</w:t>
      </w:r>
      <w:r w:rsidRPr="00D25A99">
        <w:rPr>
          <w:rFonts w:ascii="Times New Roman" w:hAnsi="Times New Roman" w:cs="Times New Roman"/>
          <w:sz w:val="28"/>
          <w:szCs w:val="28"/>
        </w:rPr>
        <w:t>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Мягкие согласные</w:t>
      </w:r>
      <w:r w:rsidRPr="00D25A99">
        <w:rPr>
          <w:rFonts w:ascii="Times New Roman" w:hAnsi="Times New Roman" w:cs="Times New Roman"/>
          <w:sz w:val="28"/>
          <w:szCs w:val="28"/>
        </w:rPr>
        <w:t xml:space="preserve"> звуки на схемах обозначаются </w:t>
      </w:r>
      <w:r w:rsidRPr="00D25A99">
        <w:rPr>
          <w:rFonts w:ascii="Times New Roman" w:hAnsi="Times New Roman" w:cs="Times New Roman"/>
          <w:b/>
          <w:sz w:val="28"/>
          <w:szCs w:val="28"/>
        </w:rPr>
        <w:t>зеленым цветом</w:t>
      </w:r>
      <w:r w:rsidRPr="00D25A99">
        <w:rPr>
          <w:rFonts w:ascii="Times New Roman" w:hAnsi="Times New Roman" w:cs="Times New Roman"/>
          <w:sz w:val="28"/>
          <w:szCs w:val="28"/>
        </w:rPr>
        <w:t>.</w:t>
      </w:r>
    </w:p>
    <w:p w:rsidR="00CD5FF4" w:rsidRDefault="00CD5FF4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Помним: </w:t>
      </w:r>
      <w:r w:rsidRPr="00CD5FF4">
        <w:rPr>
          <w:rFonts w:ascii="Times New Roman" w:hAnsi="Times New Roman" w:cs="Times New Roman"/>
          <w:sz w:val="28"/>
          <w:szCs w:val="28"/>
        </w:rPr>
        <w:t>для звукового анализа следует брать такие слова, звучание и написание которых полностью совпадает, например,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дом, сыр, лиса, кран и т.д.</w:t>
      </w:r>
    </w:p>
    <w:p w:rsidR="00CD5FF4" w:rsidRDefault="00CD5FF4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022" w:rsidRPr="00291022" w:rsidRDefault="00291022" w:rsidP="00291022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22">
        <w:rPr>
          <w:rFonts w:ascii="Times New Roman" w:hAnsi="Times New Roman" w:cs="Times New Roman"/>
          <w:b/>
          <w:sz w:val="28"/>
          <w:szCs w:val="28"/>
        </w:rPr>
        <w:t>Слоги</w:t>
      </w:r>
      <w:r w:rsidR="002251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D25A99" w:rsidRDefault="00CD5FF4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FF4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можно разделить на слоги. В слове столько слогов, сколько в нём гласных звуков. Пример: в слове «кот» один гласный звук – «о», значит, в нём </w:t>
      </w:r>
      <w:r w:rsidR="00291022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="00291022">
        <w:rPr>
          <w:rFonts w:ascii="Times New Roman" w:hAnsi="Times New Roman" w:cs="Times New Roman"/>
          <w:sz w:val="28"/>
          <w:szCs w:val="28"/>
        </w:rPr>
        <w:t>слог. Количество слогов также можно проверить хлопками.</w:t>
      </w:r>
    </w:p>
    <w:p w:rsidR="00291022" w:rsidRDefault="00291022" w:rsidP="00291022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22">
        <w:rPr>
          <w:rFonts w:ascii="Times New Roman" w:hAnsi="Times New Roman" w:cs="Times New Roman"/>
          <w:b/>
          <w:sz w:val="28"/>
          <w:szCs w:val="28"/>
        </w:rPr>
        <w:t>Ударение</w:t>
      </w:r>
    </w:p>
    <w:p w:rsidR="00225196" w:rsidRDefault="00291022" w:rsidP="0022519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слове, если  в нём больше одного слога,  один из слогов является ударным, т.е. произносится с большей силой голоса. </w:t>
      </w:r>
      <w:r w:rsidRPr="00291022">
        <w:rPr>
          <w:rFonts w:ascii="Times New Roman" w:hAnsi="Times New Roman" w:cs="Times New Roman"/>
          <w:b/>
          <w:sz w:val="28"/>
          <w:szCs w:val="28"/>
          <w:u w:val="single"/>
        </w:rPr>
        <w:t>Ударение пада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ет только на гласные звуки</w:t>
      </w:r>
      <w:r w:rsidR="002251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25196">
        <w:rPr>
          <w:rFonts w:ascii="Times New Roman" w:hAnsi="Times New Roman" w:cs="Times New Roman"/>
          <w:sz w:val="28"/>
          <w:szCs w:val="28"/>
        </w:rPr>
        <w:t>рЫба</w:t>
      </w:r>
      <w:proofErr w:type="spellEnd"/>
      <w:r w:rsidR="00225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5196">
        <w:rPr>
          <w:rFonts w:ascii="Times New Roman" w:hAnsi="Times New Roman" w:cs="Times New Roman"/>
          <w:sz w:val="28"/>
          <w:szCs w:val="28"/>
        </w:rPr>
        <w:t>малИна</w:t>
      </w:r>
      <w:proofErr w:type="spellEnd"/>
      <w:r w:rsidR="00225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5196">
        <w:rPr>
          <w:rFonts w:ascii="Times New Roman" w:hAnsi="Times New Roman" w:cs="Times New Roman"/>
          <w:sz w:val="28"/>
          <w:szCs w:val="28"/>
        </w:rPr>
        <w:t>лимОн</w:t>
      </w:r>
      <w:proofErr w:type="spellEnd"/>
      <w:r w:rsidR="00225196">
        <w:rPr>
          <w:rFonts w:ascii="Times New Roman" w:hAnsi="Times New Roman" w:cs="Times New Roman"/>
          <w:sz w:val="28"/>
          <w:szCs w:val="28"/>
        </w:rPr>
        <w:t>.</w:t>
      </w:r>
    </w:p>
    <w:p w:rsidR="00BB3CDA" w:rsidRDefault="00225196" w:rsidP="0022519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CDA">
        <w:rPr>
          <w:rFonts w:ascii="Times New Roman" w:hAnsi="Times New Roman" w:cs="Times New Roman"/>
          <w:sz w:val="28"/>
          <w:szCs w:val="28"/>
        </w:rPr>
        <w:t>Пример звукового анализа слова «лиса». В слове «лиса» 4</w:t>
      </w:r>
      <w:r w:rsidR="00996FFC">
        <w:rPr>
          <w:rFonts w:ascii="Times New Roman" w:hAnsi="Times New Roman" w:cs="Times New Roman"/>
          <w:sz w:val="28"/>
          <w:szCs w:val="28"/>
        </w:rPr>
        <w:t xml:space="preserve"> звука. </w:t>
      </w:r>
      <w:proofErr w:type="gramStart"/>
      <w:r w:rsidR="00996FFC">
        <w:rPr>
          <w:rFonts w:ascii="Times New Roman" w:hAnsi="Times New Roman" w:cs="Times New Roman"/>
          <w:sz w:val="28"/>
          <w:szCs w:val="28"/>
        </w:rPr>
        <w:t xml:space="preserve">Первый звук </w:t>
      </w:r>
      <w:r w:rsidR="00996FFC" w:rsidRPr="00996FFC">
        <w:rPr>
          <w:rFonts w:ascii="Times New Roman" w:hAnsi="Times New Roman" w:cs="Times New Roman"/>
          <w:sz w:val="28"/>
          <w:szCs w:val="28"/>
        </w:rPr>
        <w:t>[</w:t>
      </w:r>
      <w:r w:rsidR="00996FFC">
        <w:rPr>
          <w:rFonts w:ascii="Times New Roman" w:hAnsi="Times New Roman" w:cs="Times New Roman"/>
          <w:sz w:val="28"/>
          <w:szCs w:val="28"/>
        </w:rPr>
        <w:t>ль</w:t>
      </w:r>
      <w:r w:rsidR="00996FFC" w:rsidRPr="00996FFC">
        <w:rPr>
          <w:rFonts w:ascii="Times New Roman" w:hAnsi="Times New Roman" w:cs="Times New Roman"/>
          <w:sz w:val="28"/>
          <w:szCs w:val="28"/>
        </w:rPr>
        <w:t>]</w:t>
      </w:r>
      <w:r w:rsidR="00996FFC">
        <w:rPr>
          <w:rFonts w:ascii="Times New Roman" w:hAnsi="Times New Roman" w:cs="Times New Roman"/>
          <w:sz w:val="28"/>
          <w:szCs w:val="28"/>
        </w:rPr>
        <w:t xml:space="preserve"> - согласный</w:t>
      </w:r>
      <w:r w:rsidR="00BB3CDA">
        <w:rPr>
          <w:rFonts w:ascii="Times New Roman" w:hAnsi="Times New Roman" w:cs="Times New Roman"/>
          <w:sz w:val="28"/>
          <w:szCs w:val="28"/>
        </w:rPr>
        <w:t>, мягкий, звонкий; втор</w:t>
      </w:r>
      <w:r w:rsidR="00996FFC">
        <w:rPr>
          <w:rFonts w:ascii="Times New Roman" w:hAnsi="Times New Roman" w:cs="Times New Roman"/>
          <w:sz w:val="28"/>
          <w:szCs w:val="28"/>
        </w:rPr>
        <w:t xml:space="preserve">ой звук  </w:t>
      </w:r>
      <w:r w:rsidR="00996FFC" w:rsidRPr="00996FFC">
        <w:rPr>
          <w:rFonts w:ascii="Times New Roman" w:hAnsi="Times New Roman" w:cs="Times New Roman"/>
          <w:sz w:val="28"/>
          <w:szCs w:val="28"/>
        </w:rPr>
        <w:t>[</w:t>
      </w:r>
      <w:r w:rsidR="00996FFC">
        <w:rPr>
          <w:rFonts w:ascii="Times New Roman" w:hAnsi="Times New Roman" w:cs="Times New Roman"/>
          <w:sz w:val="28"/>
          <w:szCs w:val="28"/>
        </w:rPr>
        <w:t>и</w:t>
      </w:r>
      <w:r w:rsidR="00996FFC" w:rsidRPr="00996FFC">
        <w:rPr>
          <w:rFonts w:ascii="Times New Roman" w:hAnsi="Times New Roman" w:cs="Times New Roman"/>
          <w:sz w:val="28"/>
          <w:szCs w:val="28"/>
        </w:rPr>
        <w:t>]</w:t>
      </w:r>
      <w:r w:rsidR="00996FFC">
        <w:rPr>
          <w:rFonts w:ascii="Times New Roman" w:hAnsi="Times New Roman" w:cs="Times New Roman"/>
          <w:sz w:val="28"/>
          <w:szCs w:val="28"/>
        </w:rPr>
        <w:t xml:space="preserve"> - гласный; третий звук </w:t>
      </w:r>
      <w:r w:rsidR="00996FFC" w:rsidRPr="00996FFC">
        <w:rPr>
          <w:rFonts w:ascii="Times New Roman" w:hAnsi="Times New Roman" w:cs="Times New Roman"/>
          <w:sz w:val="28"/>
          <w:szCs w:val="28"/>
        </w:rPr>
        <w:t>[</w:t>
      </w:r>
      <w:r w:rsidR="00996FFC">
        <w:rPr>
          <w:rFonts w:ascii="Times New Roman" w:hAnsi="Times New Roman" w:cs="Times New Roman"/>
          <w:sz w:val="28"/>
          <w:szCs w:val="28"/>
        </w:rPr>
        <w:t>с</w:t>
      </w:r>
      <w:r w:rsidR="00996FFC" w:rsidRPr="00996FFC">
        <w:rPr>
          <w:rFonts w:ascii="Times New Roman" w:hAnsi="Times New Roman" w:cs="Times New Roman"/>
          <w:sz w:val="28"/>
          <w:szCs w:val="28"/>
        </w:rPr>
        <w:t>]</w:t>
      </w:r>
      <w:r w:rsidR="00BB3CDA">
        <w:rPr>
          <w:rFonts w:ascii="Times New Roman" w:hAnsi="Times New Roman" w:cs="Times New Roman"/>
          <w:sz w:val="28"/>
          <w:szCs w:val="28"/>
        </w:rPr>
        <w:t xml:space="preserve"> - согласный, твёрдый, </w:t>
      </w:r>
      <w:r w:rsidR="005805DD">
        <w:rPr>
          <w:rFonts w:ascii="Times New Roman" w:hAnsi="Times New Roman" w:cs="Times New Roman"/>
          <w:sz w:val="28"/>
          <w:szCs w:val="28"/>
        </w:rPr>
        <w:t xml:space="preserve">глухой; </w:t>
      </w:r>
      <w:r w:rsidR="00996FFC">
        <w:rPr>
          <w:rFonts w:ascii="Times New Roman" w:hAnsi="Times New Roman" w:cs="Times New Roman"/>
          <w:sz w:val="28"/>
          <w:szCs w:val="28"/>
        </w:rPr>
        <w:t xml:space="preserve">четвёртый </w:t>
      </w:r>
      <w:r w:rsidR="00996FFC" w:rsidRPr="00996FFC">
        <w:rPr>
          <w:rFonts w:ascii="Times New Roman" w:hAnsi="Times New Roman" w:cs="Times New Roman"/>
          <w:sz w:val="28"/>
          <w:szCs w:val="28"/>
        </w:rPr>
        <w:t>[</w:t>
      </w:r>
      <w:r w:rsidR="00996FFC">
        <w:rPr>
          <w:rFonts w:ascii="Times New Roman" w:hAnsi="Times New Roman" w:cs="Times New Roman"/>
          <w:sz w:val="28"/>
          <w:szCs w:val="28"/>
        </w:rPr>
        <w:t>а</w:t>
      </w:r>
      <w:r w:rsidR="00996FFC" w:rsidRPr="00996FFC">
        <w:rPr>
          <w:rFonts w:ascii="Times New Roman" w:hAnsi="Times New Roman" w:cs="Times New Roman"/>
          <w:sz w:val="28"/>
          <w:szCs w:val="28"/>
        </w:rPr>
        <w:t>]</w:t>
      </w:r>
      <w:r w:rsidR="00BB3CDA">
        <w:rPr>
          <w:rFonts w:ascii="Times New Roman" w:hAnsi="Times New Roman" w:cs="Times New Roman"/>
          <w:sz w:val="28"/>
          <w:szCs w:val="28"/>
        </w:rPr>
        <w:t xml:space="preserve"> - гласный.</w:t>
      </w:r>
      <w:proofErr w:type="gramEnd"/>
      <w:r w:rsidR="00BB3CDA">
        <w:rPr>
          <w:rFonts w:ascii="Times New Roman" w:hAnsi="Times New Roman" w:cs="Times New Roman"/>
          <w:sz w:val="28"/>
          <w:szCs w:val="28"/>
        </w:rPr>
        <w:t xml:space="preserve"> В слове «лиса» два слога: первый «ли», в</w:t>
      </w:r>
      <w:r w:rsidR="00996FFC">
        <w:rPr>
          <w:rFonts w:ascii="Times New Roman" w:hAnsi="Times New Roman" w:cs="Times New Roman"/>
          <w:sz w:val="28"/>
          <w:szCs w:val="28"/>
        </w:rPr>
        <w:t>торой «</w:t>
      </w:r>
      <w:proofErr w:type="spellStart"/>
      <w:r w:rsidR="00996FF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996FFC">
        <w:rPr>
          <w:rFonts w:ascii="Times New Roman" w:hAnsi="Times New Roman" w:cs="Times New Roman"/>
          <w:sz w:val="28"/>
          <w:szCs w:val="28"/>
        </w:rPr>
        <w:t xml:space="preserve">». Ударение падает на </w:t>
      </w:r>
      <w:r w:rsidR="00996FFC" w:rsidRPr="00996FFC">
        <w:rPr>
          <w:rFonts w:ascii="Times New Roman" w:hAnsi="Times New Roman" w:cs="Times New Roman"/>
          <w:sz w:val="28"/>
          <w:szCs w:val="28"/>
        </w:rPr>
        <w:t>[</w:t>
      </w:r>
      <w:r w:rsidR="00996FFC">
        <w:rPr>
          <w:rFonts w:ascii="Times New Roman" w:hAnsi="Times New Roman" w:cs="Times New Roman"/>
          <w:sz w:val="28"/>
          <w:szCs w:val="28"/>
        </w:rPr>
        <w:t>а</w:t>
      </w:r>
      <w:r w:rsidR="00996FFC" w:rsidRPr="00996FFC">
        <w:rPr>
          <w:rFonts w:ascii="Times New Roman" w:hAnsi="Times New Roman" w:cs="Times New Roman"/>
          <w:sz w:val="28"/>
          <w:szCs w:val="28"/>
        </w:rPr>
        <w:t>]</w:t>
      </w:r>
      <w:r w:rsidR="00996FFC">
        <w:rPr>
          <w:rFonts w:ascii="Times New Roman" w:hAnsi="Times New Roman" w:cs="Times New Roman"/>
          <w:sz w:val="28"/>
          <w:szCs w:val="28"/>
        </w:rPr>
        <w:t>, этот звук</w:t>
      </w:r>
      <w:r w:rsidR="00BB3CDA">
        <w:rPr>
          <w:rFonts w:ascii="Times New Roman" w:hAnsi="Times New Roman" w:cs="Times New Roman"/>
          <w:sz w:val="28"/>
          <w:szCs w:val="28"/>
        </w:rPr>
        <w:t xml:space="preserve"> находится во втором слоге, значит, ударным является второй слог.</w:t>
      </w:r>
    </w:p>
    <w:p w:rsidR="00A87831" w:rsidRDefault="00072EF3" w:rsidP="0029102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92.7pt;margin-top:1.45pt;width:.05pt;height:69.75pt;z-index:251668480" o:connectortype="straight" strokeweight="1.5pt"/>
        </w:pict>
      </w:r>
      <w:r w:rsidR="00B80D74">
        <w:rPr>
          <w:rFonts w:ascii="Times New Roman" w:hAnsi="Times New Roman" w:cs="Times New Roman"/>
          <w:sz w:val="28"/>
          <w:szCs w:val="28"/>
        </w:rPr>
        <w:t xml:space="preserve">                                 /</w:t>
      </w:r>
      <w:r w:rsidR="004E12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7831" w:rsidRDefault="00072EF3" w:rsidP="0029102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122.7pt;margin-top:5.45pt;width:30pt;height:27pt;z-index:251667456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92.7pt;margin-top:5.45pt;width:30pt;height:27pt;z-index:251666432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58.2pt;margin-top:5.45pt;width:30pt;height:27pt;z-index:25166540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24.45pt;margin-top:5.45pt;width:30pt;height:27pt;z-index:251664384" fillcolor="#9bbb59 [3206]" strokecolor="#f2f2f2 [3041]" strokeweight="3pt">
            <v:shadow on="t" type="perspective" color="#4e6128 [1606]" opacity=".5" offset="1pt" offset2="-1pt"/>
          </v:rect>
        </w:pict>
      </w:r>
    </w:p>
    <w:p w:rsidR="00A87831" w:rsidRDefault="00A87831" w:rsidP="0029102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7831" w:rsidRPr="000320FD" w:rsidRDefault="00A736BD" w:rsidP="00072EF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20F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320FD">
        <w:rPr>
          <w:rFonts w:ascii="Times New Roman" w:hAnsi="Times New Roman" w:cs="Times New Roman"/>
          <w:sz w:val="28"/>
          <w:szCs w:val="28"/>
        </w:rPr>
        <w:t>]</w:t>
      </w:r>
      <w:r w:rsidR="00C253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0F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20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20F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20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20F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0FD">
        <w:rPr>
          <w:rFonts w:ascii="Times New Roman" w:hAnsi="Times New Roman" w:cs="Times New Roman"/>
          <w:sz w:val="28"/>
          <w:szCs w:val="28"/>
        </w:rPr>
        <w:t>]</w:t>
      </w:r>
    </w:p>
    <w:p w:rsidR="00A87831" w:rsidRDefault="00A87831" w:rsidP="00364A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275" w:rsidRDefault="00E10275" w:rsidP="00A87831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31" w:rsidRPr="00A87831" w:rsidRDefault="00A87831" w:rsidP="00A87831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3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A87831" w:rsidRDefault="00F960E3" w:rsidP="0029102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2416175</wp:posOffset>
            </wp:positionV>
            <wp:extent cx="2021205" cy="1724025"/>
            <wp:effectExtent l="57150" t="38100" r="36195" b="28575"/>
            <wp:wrapTopAndBottom/>
            <wp:docPr id="23" name="Рисунок 23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7240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87831">
        <w:rPr>
          <w:rFonts w:ascii="Times New Roman" w:hAnsi="Times New Roman" w:cs="Times New Roman"/>
          <w:sz w:val="28"/>
          <w:szCs w:val="28"/>
        </w:rPr>
        <w:t>Для успешного овладения чтением и письмом у детей должны быть сформированы навыки звукового анализа и синтеза, а они, в свою очередь, предполагают наличие знаний о звуках речи, а именно:  умение различать гласные и согласные звуки, определять согласные по звонкости – глухости, твёрдости – мягкости, устанавливать количество и последовательность звуков в слове, а также умение делить слова на слоги и правильно ставить ударение.</w:t>
      </w:r>
      <w:r w:rsidR="004E12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3CDA" w:rsidRDefault="00A87831" w:rsidP="0029102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буклет сможет быть хорошим подспорьем для овладения вашими детьми навыками звукового анализа и синтеза. </w:t>
      </w:r>
    </w:p>
    <w:p w:rsidR="00FC6DB8" w:rsidRDefault="00FC6DB8" w:rsidP="0029102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6DB8" w:rsidRDefault="00FC6DB8" w:rsidP="00FC6DB8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C6D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2124075"/>
            <wp:effectExtent l="19050" t="0" r="0" b="0"/>
            <wp:docPr id="1" name="Рисунок 1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B8" w:rsidRDefault="00FC6DB8" w:rsidP="00FC6DB8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C6DB8" w:rsidRDefault="00072EF3" w:rsidP="00FC6DB8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МБДОУ детский сад</w:t>
      </w:r>
      <w:r w:rsidR="00FC6DB8">
        <w:rPr>
          <w:rFonts w:ascii="Times New Roman" w:hAnsi="Times New Roman" w:cs="Times New Roman"/>
          <w:sz w:val="28"/>
          <w:szCs w:val="28"/>
        </w:rPr>
        <w:t xml:space="preserve"> № 17 комбинированного вида</w:t>
      </w:r>
      <w:r w:rsidR="00CA0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D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A0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0D5B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FC6DB8" w:rsidRDefault="00FC6DB8" w:rsidP="00FC6DB8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C6DB8" w:rsidRDefault="00FC6DB8" w:rsidP="00FC6DB8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C6DB8" w:rsidRDefault="00FC6DB8" w:rsidP="00FC6DB8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C6DB8" w:rsidRDefault="00FC6DB8" w:rsidP="00F960E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6DB8" w:rsidRPr="00FC6DB8" w:rsidRDefault="00FC6DB8" w:rsidP="00FC6DB8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B8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FC6DB8" w:rsidRDefault="00FC6DB8" w:rsidP="00FC6DB8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у детей старшего дошкольного возраста  навыков звукового анализа и синтеза»</w:t>
      </w:r>
    </w:p>
    <w:p w:rsidR="00F960E3" w:rsidRDefault="00F960E3" w:rsidP="00FC6DB8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960E3" w:rsidRDefault="00F960E3" w:rsidP="00FC6DB8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960E3" w:rsidRDefault="00F960E3" w:rsidP="00FC6DB8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960E3" w:rsidRDefault="00F960E3" w:rsidP="00F960E3">
      <w:pPr>
        <w:pStyle w:val="a5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960E3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60E3" w:rsidRDefault="00F960E3" w:rsidP="00F960E3">
      <w:pPr>
        <w:pStyle w:val="a5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F960E3" w:rsidRDefault="00F960E3" w:rsidP="00F960E3">
      <w:pPr>
        <w:pStyle w:val="a5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Гладышева И.В.</w:t>
      </w:r>
    </w:p>
    <w:p w:rsidR="00F960E3" w:rsidRDefault="00F960E3" w:rsidP="00F960E3">
      <w:pPr>
        <w:pStyle w:val="a5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960E3" w:rsidRDefault="00F960E3" w:rsidP="00F960E3">
      <w:pPr>
        <w:pStyle w:val="a5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960E3" w:rsidRDefault="00F960E3" w:rsidP="00F960E3">
      <w:pPr>
        <w:pStyle w:val="a5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960E3" w:rsidRDefault="00F960E3" w:rsidP="00F960E3">
      <w:pPr>
        <w:pStyle w:val="a5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960E3" w:rsidRDefault="00F960E3" w:rsidP="00F960E3">
      <w:pPr>
        <w:pStyle w:val="a5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72EF3" w:rsidRDefault="00072EF3" w:rsidP="00F960E3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032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0E3" w:rsidRPr="00291022" w:rsidRDefault="000320FD" w:rsidP="00F960E3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sectPr w:rsidR="00F960E3" w:rsidRPr="00291022" w:rsidSect="00BD442B">
      <w:pgSz w:w="16838" w:h="11906" w:orient="landscape"/>
      <w:pgMar w:top="284" w:right="536" w:bottom="284" w:left="426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54B"/>
    <w:rsid w:val="000320FD"/>
    <w:rsid w:val="0005388B"/>
    <w:rsid w:val="00072EF3"/>
    <w:rsid w:val="00163CB2"/>
    <w:rsid w:val="00201D52"/>
    <w:rsid w:val="00225196"/>
    <w:rsid w:val="00291022"/>
    <w:rsid w:val="002E6089"/>
    <w:rsid w:val="00364A27"/>
    <w:rsid w:val="004E12AA"/>
    <w:rsid w:val="00573D2E"/>
    <w:rsid w:val="005805DD"/>
    <w:rsid w:val="005A4934"/>
    <w:rsid w:val="00693E71"/>
    <w:rsid w:val="00750CD8"/>
    <w:rsid w:val="0079035D"/>
    <w:rsid w:val="00793FA4"/>
    <w:rsid w:val="00802DF4"/>
    <w:rsid w:val="00825D89"/>
    <w:rsid w:val="00975B98"/>
    <w:rsid w:val="00996FFC"/>
    <w:rsid w:val="00997636"/>
    <w:rsid w:val="00A33DD5"/>
    <w:rsid w:val="00A6332A"/>
    <w:rsid w:val="00A736BD"/>
    <w:rsid w:val="00A87831"/>
    <w:rsid w:val="00B03F1B"/>
    <w:rsid w:val="00B80D74"/>
    <w:rsid w:val="00B93C90"/>
    <w:rsid w:val="00BB3CDA"/>
    <w:rsid w:val="00BD442B"/>
    <w:rsid w:val="00C07467"/>
    <w:rsid w:val="00C25388"/>
    <w:rsid w:val="00C2754B"/>
    <w:rsid w:val="00CA0D5B"/>
    <w:rsid w:val="00CD5FF4"/>
    <w:rsid w:val="00CF02AC"/>
    <w:rsid w:val="00D211DB"/>
    <w:rsid w:val="00D25A99"/>
    <w:rsid w:val="00E10275"/>
    <w:rsid w:val="00E45472"/>
    <w:rsid w:val="00ED1B08"/>
    <w:rsid w:val="00F960E3"/>
    <w:rsid w:val="00FB24C2"/>
    <w:rsid w:val="00FC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 strokecolor="none [3213]"/>
    </o:shapedefaults>
    <o:shapelayout v:ext="edit">
      <o:idmap v:ext="edit" data="1"/>
      <o:rules v:ext="edit">
        <o:r id="V:Rule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5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275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02AC"/>
    <w:pPr>
      <w:spacing w:after="0" w:line="240" w:lineRule="auto"/>
    </w:pPr>
  </w:style>
  <w:style w:type="table" w:styleId="a6">
    <w:name w:val="Table Grid"/>
    <w:basedOn w:val="a1"/>
    <w:uiPriority w:val="59"/>
    <w:rsid w:val="00D2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81971-02AD-4CFD-8BA3-A03A3420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всектодома</cp:lastModifiedBy>
  <cp:revision>23</cp:revision>
  <cp:lastPrinted>2015-04-19T11:07:00Z</cp:lastPrinted>
  <dcterms:created xsi:type="dcterms:W3CDTF">2012-11-16T12:32:00Z</dcterms:created>
  <dcterms:modified xsi:type="dcterms:W3CDTF">2015-11-20T11:17:00Z</dcterms:modified>
</cp:coreProperties>
</file>