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83" w:rsidRPr="00F8669D" w:rsidRDefault="00845B83" w:rsidP="00845B83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Проект по приобщению дошкольников к истокам традиционной культуры через тувинские народные игры</w:t>
      </w:r>
    </w:p>
    <w:p w:rsidR="00845B83" w:rsidRPr="00F8669D" w:rsidRDefault="00845B83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A0E" w:rsidRDefault="00F8669D" w:rsidP="006B5A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669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</w:t>
      </w:r>
      <w:r w:rsidRPr="00F8669D">
        <w:rPr>
          <w:rFonts w:ascii="Times New Roman" w:hAnsi="Times New Roman" w:cs="Times New Roman"/>
          <w:b/>
          <w:bCs/>
          <w:sz w:val="28"/>
        </w:rPr>
        <w:t>Цель</w:t>
      </w:r>
      <w:r w:rsidRPr="00F8669D">
        <w:rPr>
          <w:rFonts w:ascii="Times New Roman" w:hAnsi="Times New Roman" w:cs="Times New Roman"/>
          <w:sz w:val="28"/>
        </w:rPr>
        <w:t xml:space="preserve">: </w:t>
      </w:r>
      <w:r w:rsidR="006B5A0E">
        <w:rPr>
          <w:rFonts w:ascii="Times New Roman" w:hAnsi="Times New Roman" w:cs="Times New Roman"/>
          <w:sz w:val="28"/>
        </w:rPr>
        <w:t xml:space="preserve"> Приобщение детей к истокам традиционной культуры наших предков через тувинские народные игры (словесные, подвижные, малоподвижные, массовые). </w:t>
      </w:r>
    </w:p>
    <w:p w:rsidR="006B5A0E" w:rsidRDefault="006B5A0E" w:rsidP="008E4288">
      <w:pPr>
        <w:pStyle w:val="a3"/>
        <w:spacing w:line="276" w:lineRule="auto"/>
        <w:ind w:left="708" w:firstLine="143"/>
        <w:jc w:val="both"/>
        <w:rPr>
          <w:rFonts w:ascii="Times New Roman" w:hAnsi="Times New Roman" w:cs="Times New Roman"/>
          <w:sz w:val="28"/>
        </w:rPr>
      </w:pPr>
      <w:r w:rsidRPr="006B5A0E">
        <w:rPr>
          <w:rFonts w:ascii="Times New Roman" w:hAnsi="Times New Roman" w:cs="Times New Roman"/>
          <w:b/>
          <w:sz w:val="28"/>
        </w:rPr>
        <w:t xml:space="preserve">Срок: </w:t>
      </w:r>
      <w:r>
        <w:rPr>
          <w:rFonts w:ascii="Times New Roman" w:hAnsi="Times New Roman" w:cs="Times New Roman"/>
          <w:sz w:val="28"/>
        </w:rPr>
        <w:t>на 1 год (долгосрочный)</w:t>
      </w:r>
    </w:p>
    <w:p w:rsidR="006B5A0E" w:rsidRPr="008E4288" w:rsidRDefault="006B5A0E" w:rsidP="008E4288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A0E">
        <w:rPr>
          <w:rFonts w:ascii="Times New Roman" w:hAnsi="Times New Roman" w:cs="Times New Roman"/>
          <w:b/>
          <w:sz w:val="28"/>
          <w:lang w:val="tt-RU"/>
        </w:rPr>
        <w:t>Вид проекта</w:t>
      </w:r>
      <w:r>
        <w:rPr>
          <w:rFonts w:ascii="Times New Roman" w:hAnsi="Times New Roman" w:cs="Times New Roman"/>
          <w:sz w:val="28"/>
          <w:lang w:val="tt-RU"/>
        </w:rPr>
        <w:t>:</w:t>
      </w:r>
      <w:r w:rsidRPr="00023D9C">
        <w:rPr>
          <w:rFonts w:ascii="Times New Roman" w:hAnsi="Times New Roman" w:cs="Times New Roman"/>
          <w:sz w:val="28"/>
          <w:lang w:val="tt-RU"/>
        </w:rPr>
        <w:t xml:space="preserve"> информационно-познавательный</w:t>
      </w:r>
      <w:r w:rsidR="008E4288">
        <w:rPr>
          <w:rFonts w:ascii="Times New Roman" w:hAnsi="Times New Roman" w:cs="Times New Roman"/>
          <w:sz w:val="28"/>
          <w:lang w:val="tt-RU"/>
        </w:rPr>
        <w:t xml:space="preserve">. </w:t>
      </w:r>
      <w:r w:rsidR="008E4288" w:rsidRPr="00F8669D">
        <w:rPr>
          <w:rFonts w:ascii="Times New Roman" w:hAnsi="Times New Roman" w:cs="Times New Roman"/>
          <w:sz w:val="28"/>
          <w:szCs w:val="28"/>
          <w:lang w:eastAsia="ru-RU"/>
        </w:rPr>
        <w:t>Методический проект на доступном детям уровне знакомит детей  с народными играми, народным календарем, основами  религиозной культуры, традициями, бытом, обычаями  тувинцев, кочевым и скотоводческим укладом жизни, способствует развитию познавательных  способностей у детей</w:t>
      </w:r>
    </w:p>
    <w:p w:rsidR="006B5A0E" w:rsidRPr="00023D9C" w:rsidRDefault="006B5A0E" w:rsidP="008E42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tt-RU"/>
        </w:rPr>
      </w:pPr>
      <w:r w:rsidRPr="00023D9C">
        <w:rPr>
          <w:rFonts w:ascii="Times New Roman" w:hAnsi="Times New Roman" w:cs="Times New Roman"/>
          <w:sz w:val="28"/>
          <w:lang w:val="tt-RU"/>
        </w:rPr>
        <w:t>По количеству участников коллективный</w:t>
      </w:r>
      <w:r>
        <w:rPr>
          <w:rFonts w:ascii="Times New Roman" w:hAnsi="Times New Roman" w:cs="Times New Roman"/>
          <w:sz w:val="28"/>
          <w:lang w:val="tt-RU"/>
        </w:rPr>
        <w:t>, п</w:t>
      </w:r>
      <w:r w:rsidRPr="00023D9C">
        <w:rPr>
          <w:rFonts w:ascii="Times New Roman" w:hAnsi="Times New Roman" w:cs="Times New Roman"/>
          <w:sz w:val="28"/>
          <w:lang w:val="tt-RU"/>
        </w:rPr>
        <w:t>о контигенту участников</w:t>
      </w:r>
      <w:r>
        <w:rPr>
          <w:rFonts w:ascii="Times New Roman" w:hAnsi="Times New Roman" w:cs="Times New Roman"/>
          <w:sz w:val="28"/>
          <w:lang w:val="tt-RU"/>
        </w:rPr>
        <w:t xml:space="preserve"> (средняя группа 4-5 лет</w:t>
      </w:r>
      <w:r w:rsidRPr="00023D9C">
        <w:rPr>
          <w:rFonts w:ascii="Times New Roman" w:hAnsi="Times New Roman" w:cs="Times New Roman"/>
          <w:sz w:val="28"/>
          <w:lang w:val="tt-RU"/>
        </w:rPr>
        <w:t>)</w:t>
      </w:r>
    </w:p>
    <w:p w:rsidR="006B5A0E" w:rsidRPr="00F8669D" w:rsidRDefault="006B5A0E" w:rsidP="006B5A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задачи проекта:</w:t>
      </w:r>
    </w:p>
    <w:p w:rsidR="006B5A0E" w:rsidRPr="00F8669D" w:rsidRDefault="006B5A0E" w:rsidP="006B5A0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Создать систему работы, по приобщению детей к истокам тувинской народной культуры, через  тувинские народные подвижные игры.</w:t>
      </w:r>
    </w:p>
    <w:p w:rsidR="006B5A0E" w:rsidRPr="00F8669D" w:rsidRDefault="006B5A0E" w:rsidP="006B5A0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в воспитательно-образовательный процесс  через  проведение русских народных  подвижных игр, знакомство с календарными праздниками  их обычаями и традициями.</w:t>
      </w:r>
    </w:p>
    <w:p w:rsidR="006B5A0E" w:rsidRPr="00F8669D" w:rsidRDefault="006B5A0E" w:rsidP="006B5A0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  самостоятельного отражения  полученных знаний,  умений детьми.</w:t>
      </w:r>
    </w:p>
    <w:p w:rsidR="006B5A0E" w:rsidRDefault="006B5A0E" w:rsidP="006B5A0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  и любовь к тувинской национальной культуре, народному творчеству, обычаям, традициям, обрядам, народному календарю,  к народным  играм и т. д.</w:t>
      </w:r>
    </w:p>
    <w:p w:rsidR="006B5A0E" w:rsidRDefault="006B5A0E" w:rsidP="006B5A0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A0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  все виды фольклора  (сказки, песенки, пословицы, скороговорки, поговорки, загадки),  так как  фольклор является  богатейшим источником познавательного и нравственного развития детей. </w:t>
      </w:r>
    </w:p>
    <w:p w:rsidR="006B5A0E" w:rsidRPr="006B5A0E" w:rsidRDefault="006B5A0E" w:rsidP="00B52A00">
      <w:pPr>
        <w:pStyle w:val="a3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A0E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народными праздниками и традициями, народными играми.</w:t>
      </w:r>
      <w:r w:rsidRPr="006B5A0E">
        <w:rPr>
          <w:rFonts w:ascii="Times New Roman" w:hAnsi="Times New Roman" w:cs="Times New Roman"/>
          <w:sz w:val="28"/>
        </w:rPr>
        <w:t xml:space="preserve"> </w:t>
      </w:r>
    </w:p>
    <w:p w:rsidR="006B5A0E" w:rsidRPr="006B5A0E" w:rsidRDefault="006B5A0E" w:rsidP="006B5A0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</w:t>
      </w:r>
      <w:r w:rsidRPr="00F8669D">
        <w:rPr>
          <w:rFonts w:ascii="Times New Roman" w:hAnsi="Times New Roman" w:cs="Times New Roman"/>
          <w:sz w:val="28"/>
        </w:rPr>
        <w:t>азвитие общей выносливости, воспитание здорового соперничества, формирование желания побеждать, умения проигрывать.</w:t>
      </w:r>
    </w:p>
    <w:p w:rsidR="006B5A0E" w:rsidRPr="006B5A0E" w:rsidRDefault="006B5A0E" w:rsidP="006B5A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lang w:val="tt-RU"/>
        </w:rPr>
      </w:pPr>
      <w:r w:rsidRPr="006B5A0E">
        <w:rPr>
          <w:rFonts w:ascii="Times New Roman" w:hAnsi="Times New Roman" w:cs="Times New Roman"/>
          <w:b/>
          <w:sz w:val="28"/>
          <w:lang w:val="tt-RU"/>
        </w:rPr>
        <w:t xml:space="preserve">Принципы проекта: </w:t>
      </w:r>
    </w:p>
    <w:p w:rsidR="006B5A0E" w:rsidRDefault="006B5A0E" w:rsidP="008E42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Принцип </w:t>
      </w:r>
      <w:r w:rsidRPr="00023D9C">
        <w:rPr>
          <w:rFonts w:ascii="Times New Roman" w:hAnsi="Times New Roman" w:cs="Times New Roman"/>
          <w:sz w:val="28"/>
          <w:lang w:val="tt-RU"/>
        </w:rPr>
        <w:t xml:space="preserve">историзма реализуется путем прошлое и настоящее. </w:t>
      </w:r>
      <w:r w:rsidR="008E4288" w:rsidRPr="00F8669D">
        <w:rPr>
          <w:rFonts w:ascii="Times New Roman" w:hAnsi="Times New Roman" w:cs="Times New Roman"/>
          <w:sz w:val="28"/>
          <w:szCs w:val="28"/>
        </w:rPr>
        <w:t>Они вызывают интерес не только как жанр устного народного творчества. В них заключена информация, дающая пред</w:t>
      </w:r>
      <w:r w:rsidR="008E4288" w:rsidRPr="00F8669D">
        <w:rPr>
          <w:rFonts w:ascii="Times New Roman" w:hAnsi="Times New Roman" w:cs="Times New Roman"/>
          <w:sz w:val="28"/>
          <w:szCs w:val="28"/>
        </w:rPr>
        <w:softHyphen/>
        <w:t>ставление о повседневной жизни наших предков — их быте, труде, мировоззрении.</w:t>
      </w:r>
    </w:p>
    <w:p w:rsidR="00B52A00" w:rsidRDefault="006B5A0E" w:rsidP="008E42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lastRenderedPageBreak/>
        <w:t>Принцип гумманизма</w:t>
      </w:r>
      <w:r w:rsidR="008E4288">
        <w:rPr>
          <w:rFonts w:ascii="Times New Roman" w:hAnsi="Times New Roman" w:cs="Times New Roman"/>
          <w:sz w:val="28"/>
          <w:lang w:val="tt-RU"/>
        </w:rPr>
        <w:t xml:space="preserve"> ‒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="008E4288" w:rsidRPr="00F8669D">
        <w:rPr>
          <w:rFonts w:ascii="Times New Roman" w:hAnsi="Times New Roman" w:cs="Times New Roman"/>
          <w:sz w:val="28"/>
          <w:szCs w:val="28"/>
          <w:lang w:eastAsia="ru-RU"/>
        </w:rPr>
        <w:t>формировани</w:t>
      </w:r>
      <w:r w:rsidR="008E42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E4288"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высокой нравственности, воспит</w:t>
      </w:r>
      <w:r w:rsidR="008E4288"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="008E4288"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 люб</w:t>
      </w:r>
      <w:r w:rsidR="008E4288">
        <w:rPr>
          <w:rFonts w:ascii="Times New Roman" w:hAnsi="Times New Roman" w:cs="Times New Roman"/>
          <w:sz w:val="28"/>
          <w:szCs w:val="28"/>
          <w:lang w:eastAsia="ru-RU"/>
        </w:rPr>
        <w:t>ви</w:t>
      </w:r>
      <w:r w:rsidR="008E4288"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 к Родине, уважение к предкам,  интерес к самобытной тувинской культуре.</w:t>
      </w:r>
    </w:p>
    <w:p w:rsidR="006B5A0E" w:rsidRPr="00B52A00" w:rsidRDefault="006B5A0E" w:rsidP="00B52A0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lang w:val="tt-RU"/>
        </w:rPr>
      </w:pPr>
      <w:r w:rsidRPr="00B52A00">
        <w:rPr>
          <w:rFonts w:ascii="Times New Roman" w:hAnsi="Times New Roman" w:cs="Times New Roman"/>
          <w:sz w:val="28"/>
          <w:lang w:val="tt-RU"/>
        </w:rPr>
        <w:t>Принцип дифференциация – процесс самореализации</w:t>
      </w:r>
      <w:r w:rsidR="00B52A00" w:rsidRPr="00B52A00">
        <w:rPr>
          <w:rFonts w:ascii="Times New Roman" w:hAnsi="Times New Roman" w:cs="Times New Roman"/>
          <w:sz w:val="28"/>
          <w:lang w:val="tt-RU"/>
        </w:rPr>
        <w:t xml:space="preserve"> ребенка. </w:t>
      </w:r>
      <w:r w:rsidR="00B52A00" w:rsidRPr="00B52A00">
        <w:rPr>
          <w:rFonts w:ascii="Times New Roman" w:hAnsi="Times New Roman" w:cs="Times New Roman"/>
          <w:sz w:val="28"/>
          <w:szCs w:val="28"/>
        </w:rPr>
        <w:t xml:space="preserve">В </w:t>
      </w:r>
      <w:r w:rsidR="00B52A00">
        <w:rPr>
          <w:rFonts w:ascii="Times New Roman" w:hAnsi="Times New Roman" w:cs="Times New Roman"/>
          <w:sz w:val="28"/>
          <w:szCs w:val="28"/>
        </w:rPr>
        <w:t xml:space="preserve">народных играх </w:t>
      </w:r>
      <w:r w:rsidR="00B52A00" w:rsidRPr="00B52A00">
        <w:rPr>
          <w:rFonts w:ascii="Times New Roman" w:hAnsi="Times New Roman" w:cs="Times New Roman"/>
          <w:sz w:val="28"/>
          <w:szCs w:val="28"/>
        </w:rPr>
        <w:t>удовлетворя</w:t>
      </w:r>
      <w:r w:rsidR="00B52A00" w:rsidRPr="00B52A00">
        <w:rPr>
          <w:rFonts w:ascii="Times New Roman" w:hAnsi="Times New Roman" w:cs="Times New Roman"/>
          <w:sz w:val="28"/>
          <w:szCs w:val="28"/>
        </w:rPr>
        <w:softHyphen/>
        <w:t>ется жажда действия; предоставляется обильная пища для ра</w:t>
      </w:r>
      <w:r w:rsidR="00B52A00" w:rsidRPr="00B52A00">
        <w:rPr>
          <w:rFonts w:ascii="Times New Roman" w:hAnsi="Times New Roman" w:cs="Times New Roman"/>
          <w:sz w:val="28"/>
          <w:szCs w:val="28"/>
        </w:rPr>
        <w:softHyphen/>
        <w:t>боты ума и воображения; воспитывается умение преодолевать неудачи, переживать неуспех, постоять за себя и за справед</w:t>
      </w:r>
      <w:r w:rsidR="00B52A00" w:rsidRPr="00B52A00">
        <w:rPr>
          <w:rFonts w:ascii="Times New Roman" w:hAnsi="Times New Roman" w:cs="Times New Roman"/>
          <w:sz w:val="28"/>
          <w:szCs w:val="28"/>
        </w:rPr>
        <w:softHyphen/>
        <w:t>ливость. В играх ‒ залог полноценной душевной жизни ре</w:t>
      </w:r>
      <w:r w:rsidR="00B52A00" w:rsidRPr="00B52A00">
        <w:rPr>
          <w:rFonts w:ascii="Times New Roman" w:hAnsi="Times New Roman" w:cs="Times New Roman"/>
          <w:sz w:val="28"/>
          <w:szCs w:val="28"/>
        </w:rPr>
        <w:softHyphen/>
        <w:t>бенка   в   будущем.</w:t>
      </w:r>
    </w:p>
    <w:p w:rsidR="006B5A0E" w:rsidRPr="006B5A0E" w:rsidRDefault="006B5A0E" w:rsidP="006B5A0E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lang w:val="tt-RU"/>
        </w:rPr>
      </w:pPr>
      <w:r w:rsidRPr="006B5A0E">
        <w:rPr>
          <w:rFonts w:ascii="Times New Roman" w:hAnsi="Times New Roman" w:cs="Times New Roman"/>
          <w:b/>
          <w:sz w:val="28"/>
          <w:lang w:val="tt-RU"/>
        </w:rPr>
        <w:t>Этапы реализации</w:t>
      </w:r>
      <w:r>
        <w:rPr>
          <w:rFonts w:ascii="Times New Roman" w:hAnsi="Times New Roman" w:cs="Times New Roman"/>
          <w:b/>
          <w:sz w:val="28"/>
          <w:lang w:val="tt-RU"/>
        </w:rPr>
        <w:t>:</w:t>
      </w:r>
    </w:p>
    <w:p w:rsidR="00B52A00" w:rsidRDefault="006B5A0E" w:rsidP="00B52A00">
      <w:pPr>
        <w:pStyle w:val="a3"/>
        <w:numPr>
          <w:ilvl w:val="0"/>
          <w:numId w:val="8"/>
        </w:numPr>
        <w:spacing w:line="276" w:lineRule="auto"/>
        <w:ind w:left="0" w:firstLine="273"/>
        <w:jc w:val="both"/>
        <w:rPr>
          <w:rFonts w:ascii="Times New Roman" w:hAnsi="Times New Roman" w:cs="Times New Roman"/>
          <w:b/>
          <w:sz w:val="28"/>
          <w:lang w:val="tt-RU"/>
        </w:rPr>
      </w:pPr>
      <w:r w:rsidRPr="006B5A0E">
        <w:rPr>
          <w:rFonts w:ascii="Times New Roman" w:hAnsi="Times New Roman" w:cs="Times New Roman"/>
          <w:b/>
          <w:sz w:val="28"/>
          <w:lang w:val="tt-RU"/>
        </w:rPr>
        <w:t>Целеполагание</w:t>
      </w:r>
      <w:r w:rsidR="00B52A00">
        <w:rPr>
          <w:rFonts w:ascii="Times New Roman" w:hAnsi="Times New Roman" w:cs="Times New Roman"/>
          <w:b/>
          <w:sz w:val="28"/>
          <w:lang w:val="tt-RU"/>
        </w:rPr>
        <w:t xml:space="preserve">. </w:t>
      </w:r>
      <w:r w:rsidR="00B52A00" w:rsidRPr="00B52A00">
        <w:rPr>
          <w:rFonts w:ascii="Times New Roman" w:hAnsi="Times New Roman" w:cs="Times New Roman"/>
          <w:sz w:val="28"/>
          <w:lang w:val="tt-RU"/>
        </w:rPr>
        <w:t>В</w:t>
      </w:r>
      <w:r w:rsidRPr="00B52A00">
        <w:rPr>
          <w:rFonts w:ascii="Times New Roman" w:hAnsi="Times New Roman" w:cs="Times New Roman"/>
          <w:sz w:val="28"/>
          <w:lang w:val="tt-RU"/>
        </w:rPr>
        <w:t>ыявлен</w:t>
      </w:r>
      <w:r w:rsidR="00B52A00">
        <w:rPr>
          <w:rFonts w:ascii="Times New Roman" w:hAnsi="Times New Roman" w:cs="Times New Roman"/>
          <w:sz w:val="28"/>
          <w:lang w:val="tt-RU"/>
        </w:rPr>
        <w:t>ы следующие</w:t>
      </w:r>
      <w:r w:rsidRPr="00B52A00">
        <w:rPr>
          <w:rFonts w:ascii="Times New Roman" w:hAnsi="Times New Roman" w:cs="Times New Roman"/>
          <w:sz w:val="28"/>
          <w:lang w:val="tt-RU"/>
        </w:rPr>
        <w:t xml:space="preserve"> затруднени</w:t>
      </w:r>
      <w:r w:rsidR="00B52A00">
        <w:rPr>
          <w:rFonts w:ascii="Times New Roman" w:hAnsi="Times New Roman" w:cs="Times New Roman"/>
          <w:sz w:val="28"/>
          <w:lang w:val="tt-RU"/>
        </w:rPr>
        <w:t>я</w:t>
      </w:r>
      <w:r w:rsidRPr="00B52A00">
        <w:rPr>
          <w:rFonts w:ascii="Times New Roman" w:hAnsi="Times New Roman" w:cs="Times New Roman"/>
          <w:sz w:val="28"/>
          <w:lang w:val="tt-RU"/>
        </w:rPr>
        <w:t xml:space="preserve"> при </w:t>
      </w:r>
      <w:r w:rsidR="00B52A00">
        <w:rPr>
          <w:rFonts w:ascii="Times New Roman" w:hAnsi="Times New Roman" w:cs="Times New Roman"/>
          <w:sz w:val="28"/>
          <w:lang w:val="tt-RU"/>
        </w:rPr>
        <w:t>разработке данного</w:t>
      </w:r>
      <w:r w:rsidRPr="00B52A00">
        <w:rPr>
          <w:rFonts w:ascii="Times New Roman" w:hAnsi="Times New Roman" w:cs="Times New Roman"/>
          <w:sz w:val="28"/>
          <w:lang w:val="tt-RU"/>
        </w:rPr>
        <w:t xml:space="preserve"> проекта</w:t>
      </w:r>
      <w:r w:rsidR="00B52A00">
        <w:rPr>
          <w:rFonts w:ascii="Times New Roman" w:hAnsi="Times New Roman" w:cs="Times New Roman"/>
          <w:sz w:val="28"/>
          <w:lang w:val="tt-RU"/>
        </w:rPr>
        <w:t xml:space="preserve">: </w:t>
      </w:r>
      <w:r w:rsidRPr="00B52A00">
        <w:rPr>
          <w:rFonts w:ascii="Times New Roman" w:hAnsi="Times New Roman" w:cs="Times New Roman"/>
          <w:sz w:val="28"/>
          <w:lang w:val="tt-RU"/>
        </w:rPr>
        <w:t>недостаточность мет материала, нет перспективного плана, нет диагностики для выявления уровня знани</w:t>
      </w:r>
      <w:r w:rsidR="00B52A00">
        <w:rPr>
          <w:rFonts w:ascii="Times New Roman" w:hAnsi="Times New Roman" w:cs="Times New Roman"/>
          <w:sz w:val="28"/>
          <w:lang w:val="tt-RU"/>
        </w:rPr>
        <w:t>я.</w:t>
      </w:r>
    </w:p>
    <w:p w:rsidR="008E4288" w:rsidRDefault="006B5A0E" w:rsidP="008E4288">
      <w:pPr>
        <w:pStyle w:val="a3"/>
        <w:numPr>
          <w:ilvl w:val="0"/>
          <w:numId w:val="8"/>
        </w:numPr>
        <w:spacing w:line="276" w:lineRule="auto"/>
        <w:ind w:left="0" w:firstLine="273"/>
        <w:jc w:val="both"/>
        <w:rPr>
          <w:rFonts w:ascii="Times New Roman" w:hAnsi="Times New Roman" w:cs="Times New Roman"/>
          <w:b/>
          <w:sz w:val="28"/>
          <w:lang w:val="tt-RU"/>
        </w:rPr>
      </w:pPr>
      <w:r w:rsidRPr="00B52A00">
        <w:rPr>
          <w:rFonts w:ascii="Times New Roman" w:hAnsi="Times New Roman" w:cs="Times New Roman"/>
          <w:b/>
          <w:sz w:val="28"/>
          <w:lang w:val="tt-RU"/>
        </w:rPr>
        <w:t xml:space="preserve">Планирование. </w:t>
      </w:r>
      <w:r w:rsidRPr="00B52A00">
        <w:rPr>
          <w:rFonts w:ascii="Times New Roman" w:hAnsi="Times New Roman" w:cs="Times New Roman"/>
          <w:sz w:val="28"/>
          <w:lang w:val="tt-RU"/>
        </w:rPr>
        <w:t>Разраб</w:t>
      </w:r>
      <w:r w:rsidR="00B52A00">
        <w:rPr>
          <w:rFonts w:ascii="Times New Roman" w:hAnsi="Times New Roman" w:cs="Times New Roman"/>
          <w:sz w:val="28"/>
          <w:lang w:val="tt-RU"/>
        </w:rPr>
        <w:t xml:space="preserve">отка </w:t>
      </w:r>
      <w:r w:rsidRPr="00B52A00">
        <w:rPr>
          <w:rFonts w:ascii="Times New Roman" w:hAnsi="Times New Roman" w:cs="Times New Roman"/>
          <w:sz w:val="28"/>
          <w:lang w:val="tt-RU"/>
        </w:rPr>
        <w:t>перспективны</w:t>
      </w:r>
      <w:r w:rsidR="00B52A00">
        <w:rPr>
          <w:rFonts w:ascii="Times New Roman" w:hAnsi="Times New Roman" w:cs="Times New Roman"/>
          <w:sz w:val="28"/>
          <w:lang w:val="tt-RU"/>
        </w:rPr>
        <w:t>х</w:t>
      </w:r>
      <w:r w:rsidRPr="00B52A00">
        <w:rPr>
          <w:rFonts w:ascii="Times New Roman" w:hAnsi="Times New Roman" w:cs="Times New Roman"/>
          <w:sz w:val="28"/>
          <w:lang w:val="tt-RU"/>
        </w:rPr>
        <w:t xml:space="preserve"> план</w:t>
      </w:r>
      <w:r w:rsidR="00B52A00">
        <w:rPr>
          <w:rFonts w:ascii="Times New Roman" w:hAnsi="Times New Roman" w:cs="Times New Roman"/>
          <w:sz w:val="28"/>
          <w:lang w:val="tt-RU"/>
        </w:rPr>
        <w:t>ов</w:t>
      </w:r>
      <w:r w:rsidRPr="00B52A00">
        <w:rPr>
          <w:rFonts w:ascii="Times New Roman" w:hAnsi="Times New Roman" w:cs="Times New Roman"/>
          <w:sz w:val="28"/>
          <w:lang w:val="tt-RU"/>
        </w:rPr>
        <w:t>, конпекты занятий, изготовление дидактического материала, оснащение краеведческого уголка.</w:t>
      </w:r>
    </w:p>
    <w:p w:rsidR="008E4288" w:rsidRPr="00F8669D" w:rsidRDefault="008E4288" w:rsidP="008E42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Наряду с занятиями новой формой организации являются праздники: календарные, фольклорные, обрядовые, и т.д. в фольклорных праздниках принимают участие дети всех возрастов, меняется лишь долевое их участие от возраста к возрасту.</w:t>
      </w:r>
      <w:r w:rsidRPr="00F8669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  регулярно проводятся народные праздники: Осенние посиделки, </w:t>
      </w:r>
      <w:proofErr w:type="spellStart"/>
      <w:r w:rsidRPr="00F8669D">
        <w:rPr>
          <w:rFonts w:ascii="Times New Roman" w:hAnsi="Times New Roman" w:cs="Times New Roman"/>
          <w:sz w:val="28"/>
          <w:szCs w:val="28"/>
          <w:lang w:eastAsia="ru-RU"/>
        </w:rPr>
        <w:t>Шагаа</w:t>
      </w:r>
      <w:proofErr w:type="spellEnd"/>
      <w:r w:rsidRPr="00F8669D">
        <w:rPr>
          <w:rFonts w:ascii="Times New Roman" w:hAnsi="Times New Roman" w:cs="Times New Roman"/>
          <w:sz w:val="28"/>
          <w:szCs w:val="28"/>
          <w:lang w:eastAsia="ru-RU"/>
        </w:rPr>
        <w:t>, активными участниками которых являются и взрослые и дети.</w:t>
      </w:r>
    </w:p>
    <w:p w:rsidR="008E4288" w:rsidRPr="008E4288" w:rsidRDefault="008E4288" w:rsidP="008E42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lang w:val="tt-RU"/>
        </w:rPr>
      </w:pPr>
      <w:r w:rsidRPr="008E4288">
        <w:rPr>
          <w:rFonts w:ascii="Times New Roman" w:hAnsi="Times New Roman" w:cs="Times New Roman"/>
          <w:sz w:val="28"/>
          <w:szCs w:val="28"/>
          <w:lang w:eastAsia="ru-RU"/>
        </w:rPr>
        <w:t>Особое внимание уделяется укреплению связей с родителями. Совместное участие в творческих мероприятиях  помогает объединить семью и наполнить ее досуг новым содержанием.  Создание условий для совместной творческой деятельности, сочетание индивидуального и коллективного творчества детей и родителей способствует  единению педагогов, родителей и детей. Что формирует положительное отношение  друг к другу. Родители стали активными участниками педагогического процесса: они  принимают участие    в проведение тувинских народных праздниках,  в  изготовлении атрибутов в мини-музее «Юрта»,  в  украшении  группы  к тувинским народным праздникам «</w:t>
      </w:r>
      <w:proofErr w:type="spellStart"/>
      <w:r w:rsidRPr="008E4288">
        <w:rPr>
          <w:rFonts w:ascii="Times New Roman" w:hAnsi="Times New Roman" w:cs="Times New Roman"/>
          <w:sz w:val="28"/>
          <w:szCs w:val="28"/>
          <w:lang w:eastAsia="ru-RU"/>
        </w:rPr>
        <w:t>Шагаа</w:t>
      </w:r>
      <w:proofErr w:type="spellEnd"/>
      <w:r w:rsidRPr="008E4288">
        <w:rPr>
          <w:rFonts w:ascii="Times New Roman" w:hAnsi="Times New Roman" w:cs="Times New Roman"/>
          <w:sz w:val="28"/>
          <w:szCs w:val="28"/>
          <w:lang w:eastAsia="ru-RU"/>
        </w:rPr>
        <w:t>», участвуют в играх, активно обсуждают вопросы воспитания  на родительских собраниях и семинарах.</w:t>
      </w:r>
    </w:p>
    <w:p w:rsidR="00B52A00" w:rsidRPr="008E4288" w:rsidRDefault="006B5A0E" w:rsidP="008E4288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288">
        <w:rPr>
          <w:rFonts w:ascii="Times New Roman" w:hAnsi="Times New Roman" w:cs="Times New Roman"/>
          <w:b/>
          <w:sz w:val="28"/>
          <w:lang w:val="tt-RU"/>
        </w:rPr>
        <w:t>Форма реализации:</w:t>
      </w:r>
      <w:r>
        <w:rPr>
          <w:rFonts w:ascii="Times New Roman" w:hAnsi="Times New Roman" w:cs="Times New Roman"/>
          <w:sz w:val="28"/>
          <w:lang w:val="tt-RU"/>
        </w:rPr>
        <w:t xml:space="preserve"> беседа, игры (словесные, дидактические, народные, подвижные, малоподвижные)</w:t>
      </w:r>
      <w:r w:rsidR="008E4288" w:rsidRPr="008E42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288" w:rsidRPr="00F8669D">
        <w:rPr>
          <w:rFonts w:ascii="Times New Roman" w:hAnsi="Times New Roman" w:cs="Times New Roman"/>
          <w:sz w:val="28"/>
          <w:szCs w:val="28"/>
          <w:lang w:eastAsia="ru-RU"/>
        </w:rPr>
        <w:t>Основной формой работы  остаются занятия, которые проводятся как фронтально, так и  подгруппами, и индивидуально. Используются комплексные, сюжетные, тематические и другие виды занятий.</w:t>
      </w:r>
    </w:p>
    <w:p w:rsidR="006B5A0E" w:rsidRDefault="006B5A0E" w:rsidP="006B5A0E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lang w:val="tt-RU"/>
        </w:rPr>
      </w:pPr>
      <w:r w:rsidRPr="006B5A0E">
        <w:rPr>
          <w:rFonts w:ascii="Times New Roman" w:hAnsi="Times New Roman" w:cs="Times New Roman"/>
          <w:b/>
          <w:sz w:val="28"/>
          <w:lang w:val="tt-RU"/>
        </w:rPr>
        <w:t xml:space="preserve">Сбор и анализ информации . </w:t>
      </w:r>
    </w:p>
    <w:p w:rsidR="00B277F2" w:rsidRDefault="00B277F2" w:rsidP="00B277F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B277F2" w:rsidRDefault="00B277F2" w:rsidP="00B277F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B277F2" w:rsidRDefault="00B277F2" w:rsidP="00B277F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B277F2" w:rsidRPr="00B277F2" w:rsidRDefault="00B277F2" w:rsidP="00B277F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lang w:val="tt-RU"/>
        </w:rPr>
      </w:pPr>
      <w:r w:rsidRPr="00B277F2">
        <w:rPr>
          <w:rFonts w:ascii="Times New Roman" w:hAnsi="Times New Roman" w:cs="Times New Roman"/>
          <w:b/>
          <w:sz w:val="28"/>
          <w:lang w:val="tt-RU"/>
        </w:rPr>
        <w:t>Диагностика детей</w:t>
      </w:r>
    </w:p>
    <w:tbl>
      <w:tblPr>
        <w:tblStyle w:val="a4"/>
        <w:tblW w:w="0" w:type="auto"/>
        <w:tblLook w:val="04A0"/>
      </w:tblPr>
      <w:tblGrid>
        <w:gridCol w:w="5484"/>
        <w:gridCol w:w="4087"/>
      </w:tblGrid>
      <w:tr w:rsidR="00B277F2" w:rsidTr="00B277F2">
        <w:trPr>
          <w:trHeight w:val="503"/>
        </w:trPr>
        <w:tc>
          <w:tcPr>
            <w:tcW w:w="5637" w:type="dxa"/>
          </w:tcPr>
          <w:p w:rsidR="00B277F2" w:rsidRPr="00F8669D" w:rsidRDefault="00B277F2" w:rsidP="00B277F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B277F2" w:rsidRDefault="00B277F2" w:rsidP="00B277F2">
            <w:pPr>
              <w:pStyle w:val="a3"/>
              <w:spacing w:line="276" w:lineRule="auto"/>
              <w:jc w:val="center"/>
              <w:rPr>
                <w:b/>
                <w:sz w:val="28"/>
                <w:lang w:val="tt-RU"/>
              </w:rPr>
            </w:pPr>
            <w:r>
              <w:rPr>
                <w:b/>
                <w:sz w:val="28"/>
                <w:lang w:val="tt-RU"/>
              </w:rPr>
              <w:t xml:space="preserve">УРОВЕНЬ </w:t>
            </w:r>
          </w:p>
          <w:p w:rsidR="00B277F2" w:rsidRDefault="00B277F2" w:rsidP="00B277F2">
            <w:pPr>
              <w:pStyle w:val="a3"/>
              <w:spacing w:line="276" w:lineRule="auto"/>
              <w:jc w:val="center"/>
              <w:rPr>
                <w:b/>
                <w:sz w:val="28"/>
                <w:lang w:val="tt-RU"/>
              </w:rPr>
            </w:pPr>
            <w:r>
              <w:rPr>
                <w:b/>
                <w:sz w:val="28"/>
                <w:lang w:val="tt-RU"/>
              </w:rPr>
              <w:t>(высокий, средний, низкий)</w:t>
            </w:r>
          </w:p>
        </w:tc>
      </w:tr>
      <w:tr w:rsidR="00B277F2" w:rsidTr="00B277F2">
        <w:trPr>
          <w:trHeight w:val="1047"/>
        </w:trPr>
        <w:tc>
          <w:tcPr>
            <w:tcW w:w="5637" w:type="dxa"/>
          </w:tcPr>
          <w:p w:rsidR="00B277F2" w:rsidRPr="00B277F2" w:rsidRDefault="00B277F2" w:rsidP="00B277F2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b/>
                <w:sz w:val="28"/>
              </w:rPr>
            </w:pPr>
            <w:r w:rsidRPr="00F8669D">
              <w:rPr>
                <w:sz w:val="28"/>
                <w:szCs w:val="28"/>
              </w:rPr>
              <w:t>Использование детьми в активной речи пословиц, поговорок, загадок и пр</w:t>
            </w:r>
            <w:proofErr w:type="gramStart"/>
            <w:r w:rsidRPr="00F8669D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4217" w:type="dxa"/>
          </w:tcPr>
          <w:p w:rsidR="00B277F2" w:rsidRDefault="00B277F2" w:rsidP="005A499E">
            <w:pPr>
              <w:pStyle w:val="a3"/>
              <w:spacing w:line="276" w:lineRule="auto"/>
              <w:rPr>
                <w:b/>
                <w:sz w:val="28"/>
                <w:lang w:val="tt-RU"/>
              </w:rPr>
            </w:pPr>
          </w:p>
        </w:tc>
      </w:tr>
      <w:tr w:rsidR="00B277F2" w:rsidTr="00B277F2">
        <w:trPr>
          <w:trHeight w:val="726"/>
        </w:trPr>
        <w:tc>
          <w:tcPr>
            <w:tcW w:w="5637" w:type="dxa"/>
          </w:tcPr>
          <w:p w:rsidR="00B277F2" w:rsidRPr="00F8669D" w:rsidRDefault="00B277F2" w:rsidP="00B277F2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sz w:val="28"/>
                <w:szCs w:val="28"/>
              </w:rPr>
            </w:pPr>
            <w:r w:rsidRPr="00F8669D">
              <w:rPr>
                <w:sz w:val="28"/>
                <w:szCs w:val="28"/>
              </w:rPr>
              <w:t>Уме</w:t>
            </w:r>
            <w:r w:rsidRPr="00F8669D">
              <w:rPr>
                <w:sz w:val="28"/>
                <w:szCs w:val="28"/>
                <w:lang w:val="tt-RU"/>
              </w:rPr>
              <w:t>ние</w:t>
            </w:r>
            <w:r w:rsidRPr="00F8669D">
              <w:rPr>
                <w:sz w:val="28"/>
                <w:szCs w:val="28"/>
              </w:rPr>
              <w:t xml:space="preserve"> играть в народные подвижные игры. </w:t>
            </w:r>
          </w:p>
        </w:tc>
        <w:tc>
          <w:tcPr>
            <w:tcW w:w="4217" w:type="dxa"/>
          </w:tcPr>
          <w:p w:rsidR="00B277F2" w:rsidRDefault="00B277F2" w:rsidP="005A499E">
            <w:pPr>
              <w:pStyle w:val="a3"/>
              <w:spacing w:line="276" w:lineRule="auto"/>
              <w:rPr>
                <w:b/>
                <w:sz w:val="28"/>
                <w:lang w:val="tt-RU"/>
              </w:rPr>
            </w:pPr>
          </w:p>
        </w:tc>
      </w:tr>
      <w:tr w:rsidR="00B277F2" w:rsidTr="00B277F2">
        <w:trPr>
          <w:trHeight w:val="1381"/>
        </w:trPr>
        <w:tc>
          <w:tcPr>
            <w:tcW w:w="5637" w:type="dxa"/>
          </w:tcPr>
          <w:p w:rsidR="00B277F2" w:rsidRPr="00F8669D" w:rsidRDefault="00B277F2" w:rsidP="00B277F2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sz w:val="28"/>
                <w:szCs w:val="28"/>
              </w:rPr>
            </w:pPr>
            <w:r w:rsidRPr="00F8669D">
              <w:rPr>
                <w:sz w:val="28"/>
                <w:szCs w:val="28"/>
              </w:rPr>
              <w:t>Знание сказок и сказочных героев, умение узнавать их в  произведениях изобразительного искусства.</w:t>
            </w:r>
          </w:p>
        </w:tc>
        <w:tc>
          <w:tcPr>
            <w:tcW w:w="4217" w:type="dxa"/>
          </w:tcPr>
          <w:p w:rsidR="00B277F2" w:rsidRDefault="00B277F2" w:rsidP="005A499E">
            <w:pPr>
              <w:pStyle w:val="a3"/>
              <w:spacing w:line="276" w:lineRule="auto"/>
              <w:rPr>
                <w:b/>
                <w:sz w:val="28"/>
                <w:lang w:val="tt-RU"/>
              </w:rPr>
            </w:pPr>
          </w:p>
        </w:tc>
      </w:tr>
      <w:tr w:rsidR="00B277F2" w:rsidTr="00B277F2">
        <w:trPr>
          <w:trHeight w:val="1723"/>
        </w:trPr>
        <w:tc>
          <w:tcPr>
            <w:tcW w:w="5637" w:type="dxa"/>
          </w:tcPr>
          <w:p w:rsidR="00B277F2" w:rsidRPr="00F8669D" w:rsidRDefault="00B277F2" w:rsidP="00B277F2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sz w:val="28"/>
                <w:szCs w:val="28"/>
              </w:rPr>
            </w:pPr>
            <w:r w:rsidRPr="00F8669D">
              <w:rPr>
                <w:sz w:val="28"/>
                <w:szCs w:val="28"/>
              </w:rPr>
              <w:t xml:space="preserve">Осмысленное и активное участие детей в народных праздниках (знают название праздника, поют песни, исполняют </w:t>
            </w:r>
            <w:proofErr w:type="spellStart"/>
            <w:r w:rsidRPr="00F8669D">
              <w:rPr>
                <w:i/>
                <w:sz w:val="28"/>
                <w:szCs w:val="28"/>
              </w:rPr>
              <w:t>кожамык</w:t>
            </w:r>
            <w:proofErr w:type="spellEnd"/>
            <w:r w:rsidRPr="00F8669D">
              <w:rPr>
                <w:sz w:val="28"/>
                <w:szCs w:val="28"/>
              </w:rPr>
              <w:t>, читают стихи).</w:t>
            </w:r>
          </w:p>
        </w:tc>
        <w:tc>
          <w:tcPr>
            <w:tcW w:w="4217" w:type="dxa"/>
          </w:tcPr>
          <w:p w:rsidR="00B277F2" w:rsidRDefault="00B277F2" w:rsidP="005A499E">
            <w:pPr>
              <w:pStyle w:val="a3"/>
              <w:spacing w:line="276" w:lineRule="auto"/>
              <w:rPr>
                <w:b/>
                <w:sz w:val="28"/>
                <w:lang w:val="tt-RU"/>
              </w:rPr>
            </w:pPr>
          </w:p>
        </w:tc>
      </w:tr>
      <w:tr w:rsidR="00B277F2" w:rsidTr="00B277F2">
        <w:trPr>
          <w:trHeight w:val="916"/>
        </w:trPr>
        <w:tc>
          <w:tcPr>
            <w:tcW w:w="5637" w:type="dxa"/>
          </w:tcPr>
          <w:p w:rsidR="00B277F2" w:rsidRPr="00F8669D" w:rsidRDefault="00B277F2" w:rsidP="00B277F2">
            <w:pPr>
              <w:pStyle w:val="a3"/>
              <w:numPr>
                <w:ilvl w:val="0"/>
                <w:numId w:val="11"/>
              </w:numPr>
              <w:ind w:left="426"/>
              <w:jc w:val="both"/>
              <w:rPr>
                <w:sz w:val="28"/>
                <w:szCs w:val="28"/>
              </w:rPr>
            </w:pPr>
            <w:r w:rsidRPr="00F8669D">
              <w:rPr>
                <w:sz w:val="28"/>
                <w:szCs w:val="28"/>
              </w:rPr>
              <w:t xml:space="preserve">Знание истории тувинского народного костюма, головных уборов. </w:t>
            </w:r>
          </w:p>
        </w:tc>
        <w:tc>
          <w:tcPr>
            <w:tcW w:w="4217" w:type="dxa"/>
          </w:tcPr>
          <w:p w:rsidR="00B277F2" w:rsidRDefault="00B277F2" w:rsidP="005A499E">
            <w:pPr>
              <w:pStyle w:val="a3"/>
              <w:spacing w:line="276" w:lineRule="auto"/>
              <w:rPr>
                <w:b/>
                <w:sz w:val="28"/>
                <w:lang w:val="tt-RU"/>
              </w:rPr>
            </w:pPr>
          </w:p>
        </w:tc>
      </w:tr>
      <w:tr w:rsidR="00B277F2" w:rsidTr="00B277F2">
        <w:trPr>
          <w:trHeight w:val="1181"/>
        </w:trPr>
        <w:tc>
          <w:tcPr>
            <w:tcW w:w="5637" w:type="dxa"/>
          </w:tcPr>
          <w:p w:rsidR="00B277F2" w:rsidRPr="00B277F2" w:rsidRDefault="00B277F2" w:rsidP="005A499E">
            <w:pPr>
              <w:pStyle w:val="a3"/>
              <w:numPr>
                <w:ilvl w:val="0"/>
                <w:numId w:val="11"/>
              </w:numPr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F8669D">
              <w:rPr>
                <w:sz w:val="28"/>
                <w:szCs w:val="28"/>
              </w:rPr>
              <w:t>Бережно относятся к предметам быта, произведениям народного творчества.</w:t>
            </w:r>
          </w:p>
        </w:tc>
        <w:tc>
          <w:tcPr>
            <w:tcW w:w="4217" w:type="dxa"/>
          </w:tcPr>
          <w:p w:rsidR="00B277F2" w:rsidRDefault="00B277F2" w:rsidP="005A499E">
            <w:pPr>
              <w:pStyle w:val="a3"/>
              <w:spacing w:line="276" w:lineRule="auto"/>
              <w:rPr>
                <w:b/>
                <w:sz w:val="28"/>
                <w:lang w:val="tt-RU"/>
              </w:rPr>
            </w:pPr>
          </w:p>
        </w:tc>
      </w:tr>
    </w:tbl>
    <w:p w:rsidR="00B277F2" w:rsidRDefault="00B277F2" w:rsidP="00B52A00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lang w:val="tt-RU"/>
        </w:rPr>
      </w:pPr>
    </w:p>
    <w:p w:rsidR="00B52A00" w:rsidRPr="00B52A00" w:rsidRDefault="00B52A00" w:rsidP="00B52A00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lang w:val="tt-RU"/>
        </w:rPr>
      </w:pPr>
      <w:r w:rsidRPr="00B52A00">
        <w:rPr>
          <w:rFonts w:ascii="Times New Roman" w:hAnsi="Times New Roman" w:cs="Times New Roman"/>
          <w:b/>
          <w:sz w:val="28"/>
          <w:lang w:val="tt-RU"/>
        </w:rPr>
        <w:t>Сбор практического материала.</w:t>
      </w:r>
    </w:p>
    <w:p w:rsidR="00B52A00" w:rsidRPr="00F8669D" w:rsidRDefault="00B52A00" w:rsidP="008E428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В группе создана специальная среда с целью приобщения детей к народной культуре, народному искусству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применением наглядных материалов:</w:t>
      </w:r>
    </w:p>
    <w:p w:rsidR="00B52A00" w:rsidRPr="00F8669D" w:rsidRDefault="00B52A00" w:rsidP="008E4288">
      <w:pPr>
        <w:pStyle w:val="a3"/>
        <w:spacing w:line="276" w:lineRule="auto"/>
        <w:ind w:left="2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‒ «Уголок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краеведения</w:t>
      </w:r>
      <w:r w:rsidRPr="00F8669D"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B52A00" w:rsidRPr="00F8669D" w:rsidRDefault="00B52A00" w:rsidP="008E4288">
      <w:pPr>
        <w:pStyle w:val="a3"/>
        <w:spacing w:line="276" w:lineRule="auto"/>
        <w:ind w:left="2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‒ Мини-музей «Юрта»</w:t>
      </w:r>
    </w:p>
    <w:p w:rsidR="00B52A00" w:rsidRPr="00F8669D" w:rsidRDefault="00B52A00" w:rsidP="008E428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Разработаны перспективные планы по приобщению к истокам  тувинской народной культуры, по народным  подвижным играм</w:t>
      </w:r>
    </w:p>
    <w:p w:rsidR="00B52A00" w:rsidRDefault="00B52A00" w:rsidP="008E428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Составлена картотека: тувинских народных, малоподвижных, подвижных игр.</w:t>
      </w:r>
    </w:p>
    <w:p w:rsidR="00B52A00" w:rsidRPr="00B52A00" w:rsidRDefault="00B52A00" w:rsidP="008E428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A00">
        <w:rPr>
          <w:rFonts w:ascii="Times New Roman" w:hAnsi="Times New Roman" w:cs="Times New Roman"/>
          <w:sz w:val="28"/>
          <w:szCs w:val="28"/>
          <w:lang w:eastAsia="ru-RU"/>
        </w:rPr>
        <w:t xml:space="preserve">В уголках для родителей  постоянно помещается материал по народному календарю,  по тувинской кухне, по народным праздникам </w:t>
      </w:r>
      <w:r w:rsidRPr="00B52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B52A00">
        <w:rPr>
          <w:rFonts w:ascii="Times New Roman" w:hAnsi="Times New Roman" w:cs="Times New Roman"/>
          <w:sz w:val="28"/>
          <w:szCs w:val="28"/>
          <w:lang w:eastAsia="ru-RU"/>
        </w:rPr>
        <w:t>Шагаа</w:t>
      </w:r>
      <w:proofErr w:type="spellEnd"/>
      <w:r w:rsidRPr="00B52A00">
        <w:rPr>
          <w:rFonts w:ascii="Times New Roman" w:hAnsi="Times New Roman" w:cs="Times New Roman"/>
          <w:sz w:val="28"/>
          <w:szCs w:val="28"/>
          <w:lang w:eastAsia="ru-RU"/>
        </w:rPr>
        <w:t>», «Д</w:t>
      </w:r>
      <w:r w:rsidRPr="00B52A00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proofErr w:type="gramStart"/>
      <w:r w:rsidRPr="00B52A00">
        <w:rPr>
          <w:rFonts w:ascii="Times New Roman" w:hAnsi="Times New Roman" w:cs="Times New Roman"/>
          <w:sz w:val="28"/>
          <w:szCs w:val="28"/>
          <w:lang w:eastAsia="ru-RU"/>
        </w:rPr>
        <w:t>к дою</w:t>
      </w:r>
      <w:proofErr w:type="gramEnd"/>
      <w:r w:rsidRPr="00B52A00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52A00">
        <w:rPr>
          <w:rFonts w:ascii="Times New Roman" w:hAnsi="Times New Roman" w:cs="Times New Roman"/>
          <w:sz w:val="28"/>
          <w:szCs w:val="28"/>
          <w:lang w:eastAsia="ru-RU"/>
        </w:rPr>
        <w:t>Наадым</w:t>
      </w:r>
      <w:proofErr w:type="spellEnd"/>
      <w:r w:rsidRPr="00B52A00">
        <w:rPr>
          <w:rFonts w:ascii="Times New Roman" w:hAnsi="Times New Roman" w:cs="Times New Roman"/>
          <w:sz w:val="28"/>
          <w:szCs w:val="28"/>
          <w:lang w:eastAsia="ru-RU"/>
        </w:rPr>
        <w:t>» и другие.</w:t>
      </w:r>
      <w:r w:rsidRPr="00B52A00">
        <w:rPr>
          <w:rFonts w:ascii="Times New Roman" w:hAnsi="Times New Roman" w:cs="Times New Roman"/>
          <w:sz w:val="28"/>
          <w:lang w:val="tt-RU"/>
        </w:rPr>
        <w:t xml:space="preserve"> Родители повышенный интерес в работе ДОУ.</w:t>
      </w:r>
    </w:p>
    <w:p w:rsidR="005A499E" w:rsidRPr="005A499E" w:rsidRDefault="00B52A00" w:rsidP="005A499E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Проектом предусматривается развитие интереса к истории жизни и деятельности людей, явлениям природы, воспитания любви к родному краю, городу, поселку, России.</w:t>
      </w:r>
    </w:p>
    <w:p w:rsidR="005A499E" w:rsidRDefault="005A499E" w:rsidP="005A499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5A499E" w:rsidRPr="00F8669D" w:rsidRDefault="005A499E" w:rsidP="005A499E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b/>
          <w:sz w:val="28"/>
          <w:szCs w:val="28"/>
          <w:lang w:eastAsia="ru-RU"/>
        </w:rPr>
        <w:t>Из опыта работы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Тувы, но и традиции национальной культуры, осознавать, понимать и активно участвовать в возрождении национальной культуры; тувинские традиции и обычаи которые тесно взаимосвязаны с устным народным фольклором и играми ‒ считалки, стихи, по</w:t>
      </w:r>
      <w:r w:rsidRPr="00F8669D">
        <w:rPr>
          <w:rFonts w:ascii="Times New Roman" w:hAnsi="Times New Roman" w:cs="Times New Roman"/>
          <w:sz w:val="28"/>
          <w:szCs w:val="28"/>
          <w:lang w:val="tt-RU" w:eastAsia="ru-RU"/>
        </w:rPr>
        <w:t>чекушки. П</w:t>
      </w:r>
      <w:proofErr w:type="spellStart"/>
      <w:r w:rsidRPr="00F8669D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 это будут  народные игры, в которые дети очень любят играть.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Радость  движения сочетается с духовным обогащением детей.  Формируя у них  устойчивое отношение к культуре родной страны,   создавая  эмоционально-положительную основу для  развития патриотических чувств. Народные игры  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Игры  являются неотъемлемой частью  </w:t>
      </w:r>
      <w:r w:rsidRPr="00F8669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не только </w:t>
      </w:r>
      <w:proofErr w:type="gramStart"/>
      <w:r w:rsidRPr="00F8669D">
        <w:rPr>
          <w:rFonts w:ascii="Times New Roman" w:hAnsi="Times New Roman" w:cs="Times New Roman"/>
          <w:sz w:val="28"/>
          <w:szCs w:val="28"/>
          <w:lang w:val="tt-RU" w:eastAsia="ru-RU"/>
        </w:rPr>
        <w:t>физического</w:t>
      </w:r>
      <w:proofErr w:type="gramEnd"/>
      <w:r w:rsidRPr="00F8669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но и </w:t>
      </w:r>
      <w:r w:rsidRPr="00F8669D">
        <w:rPr>
          <w:rFonts w:ascii="Times New Roman" w:hAnsi="Times New Roman" w:cs="Times New Roman"/>
          <w:sz w:val="28"/>
          <w:szCs w:val="28"/>
          <w:lang w:eastAsia="ru-RU"/>
        </w:rPr>
        <w:t>художественного воспитания  детей разного возраста.</w:t>
      </w:r>
      <w:r w:rsidRPr="00F8669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8669D">
        <w:rPr>
          <w:rFonts w:ascii="Times New Roman" w:hAnsi="Times New Roman" w:cs="Times New Roman"/>
          <w:sz w:val="28"/>
          <w:szCs w:val="28"/>
          <w:lang w:eastAsia="ru-RU"/>
        </w:rPr>
        <w:t>Игра – это школа воспитания. В ней свои «учебные предметы». Одни из них развивают у детей ловкость, меткость, быстроту и силу; другие учат  премудростям жизни, добру и справедливости, чести и   порядочности, любви и долгу. Игра формирует высокую нравственность.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Неоценимым национальным богатством являются календарные народные игры. Они  вызывают интерес не только как жанр устного народного творчества. В них  заключена информация, дающая представление о повседневной жизни наших предков – их быте, труде, мировоззрении.  Игры были  непременным элементом народных обрядовых праздников. 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Основным условием успешного внедрения народных игр в жизнь детей всегда было и остается глубокое  знание и свободное владение обширным  игровым репертуарам,  богатое и разнообразное по своему содержанию.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отмечали, что в  национальных играх ребенок приобретает знакомство с привычками и  обычаями только  известной местности, </w:t>
      </w:r>
      <w:r w:rsidRPr="00F866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семейной жизни, известной среды, его окружающей. Они считали подвижные игры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товарищества.  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Опыт работы в детском саду по приобщению детей к тувинской народной культуре является результатом многолетних наблюдений, практических наработок, в основе которых лежит теория развития ребенка как личность, его социализация. Правильно организованное воспитание и процесс усвоения ребенком  опыта общественной жизни, сформированное условие для активного познания дошкольником окружающей его социальной действительности  имеет решающее значение в становлении основ личности.</w:t>
      </w:r>
    </w:p>
    <w:p w:rsidR="005A499E" w:rsidRPr="00F8669D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формирует основы самосознания  и индивидуальности.</w:t>
      </w:r>
    </w:p>
    <w:p w:rsidR="00B52A00" w:rsidRPr="008E4288" w:rsidRDefault="005A499E" w:rsidP="005A499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69D">
        <w:rPr>
          <w:rFonts w:ascii="Times New Roman" w:hAnsi="Times New Roman" w:cs="Times New Roman"/>
          <w:sz w:val="28"/>
          <w:szCs w:val="28"/>
          <w:lang w:eastAsia="ru-RU"/>
        </w:rPr>
        <w:t>Проанализировав уровень воспитанности детей, пришли к выводу, что  у них  недостаточно формируется  нравственно-этические чувства, воспитывается любовь к Родине. Данные исследования помогли разработать методический проект, основанный на  приобщение детей  к национальной культуре  в соответствии с лучшими традициями педагогики.</w:t>
      </w:r>
    </w:p>
    <w:p w:rsidR="006B5A0E" w:rsidRPr="00B277F2" w:rsidRDefault="006B5A0E" w:rsidP="00B277F2">
      <w:pPr>
        <w:pStyle w:val="a3"/>
        <w:spacing w:line="276" w:lineRule="auto"/>
        <w:ind w:firstLine="491"/>
        <w:jc w:val="both"/>
        <w:rPr>
          <w:rFonts w:ascii="Times New Roman" w:hAnsi="Times New Roman" w:cs="Times New Roman"/>
          <w:sz w:val="28"/>
          <w:lang w:val="tt-RU"/>
        </w:rPr>
      </w:pPr>
      <w:r w:rsidRPr="006B5A0E">
        <w:rPr>
          <w:rFonts w:ascii="Times New Roman" w:hAnsi="Times New Roman" w:cs="Times New Roman"/>
          <w:b/>
          <w:sz w:val="28"/>
          <w:lang w:val="tt-RU"/>
        </w:rPr>
        <w:t>Продукт проекта:</w:t>
      </w:r>
      <w:r w:rsidRPr="00023D9C">
        <w:rPr>
          <w:rFonts w:ascii="Times New Roman" w:hAnsi="Times New Roman" w:cs="Times New Roman"/>
          <w:sz w:val="28"/>
          <w:lang w:val="tt-RU"/>
        </w:rPr>
        <w:t xml:space="preserve"> </w:t>
      </w:r>
      <w:r w:rsidR="005A499E">
        <w:rPr>
          <w:rFonts w:ascii="Times New Roman" w:hAnsi="Times New Roman" w:cs="Times New Roman"/>
          <w:sz w:val="28"/>
          <w:lang w:val="tt-RU"/>
        </w:rPr>
        <w:t>Н</w:t>
      </w:r>
      <w:r>
        <w:rPr>
          <w:rFonts w:ascii="Times New Roman" w:hAnsi="Times New Roman" w:cs="Times New Roman"/>
          <w:sz w:val="28"/>
          <w:lang w:val="tt-RU"/>
        </w:rPr>
        <w:t>епосредственн</w:t>
      </w:r>
      <w:r w:rsidR="005A499E">
        <w:rPr>
          <w:rFonts w:ascii="Times New Roman" w:hAnsi="Times New Roman" w:cs="Times New Roman"/>
          <w:sz w:val="28"/>
          <w:lang w:val="tt-RU"/>
        </w:rPr>
        <w:t>ая</w:t>
      </w:r>
      <w:r>
        <w:rPr>
          <w:rFonts w:ascii="Times New Roman" w:hAnsi="Times New Roman" w:cs="Times New Roman"/>
          <w:sz w:val="28"/>
          <w:lang w:val="tt-RU"/>
        </w:rPr>
        <w:t xml:space="preserve"> образовательн</w:t>
      </w:r>
      <w:r w:rsidR="005A499E">
        <w:rPr>
          <w:rFonts w:ascii="Times New Roman" w:hAnsi="Times New Roman" w:cs="Times New Roman"/>
          <w:sz w:val="28"/>
          <w:lang w:val="tt-RU"/>
        </w:rPr>
        <w:t>ая</w:t>
      </w:r>
      <w:r>
        <w:rPr>
          <w:rFonts w:ascii="Times New Roman" w:hAnsi="Times New Roman" w:cs="Times New Roman"/>
          <w:sz w:val="28"/>
          <w:lang w:val="tt-RU"/>
        </w:rPr>
        <w:t xml:space="preserve"> деятельност</w:t>
      </w:r>
      <w:r w:rsidR="005A499E">
        <w:rPr>
          <w:rFonts w:ascii="Times New Roman" w:hAnsi="Times New Roman" w:cs="Times New Roman"/>
          <w:sz w:val="28"/>
          <w:lang w:val="tt-RU"/>
        </w:rPr>
        <w:t>ь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="00B52A00">
        <w:rPr>
          <w:rFonts w:ascii="Times New Roman" w:hAnsi="Times New Roman" w:cs="Times New Roman"/>
          <w:sz w:val="28"/>
          <w:lang w:val="tt-RU"/>
        </w:rPr>
        <w:t xml:space="preserve">(НОД) </w:t>
      </w:r>
      <w:r>
        <w:rPr>
          <w:rFonts w:ascii="Times New Roman" w:hAnsi="Times New Roman" w:cs="Times New Roman"/>
          <w:sz w:val="28"/>
          <w:lang w:val="tt-RU"/>
        </w:rPr>
        <w:t>по п</w:t>
      </w:r>
      <w:r w:rsidRPr="00023D9C">
        <w:rPr>
          <w:rFonts w:ascii="Times New Roman" w:hAnsi="Times New Roman" w:cs="Times New Roman"/>
          <w:sz w:val="28"/>
          <w:lang w:val="tt-RU"/>
        </w:rPr>
        <w:t>роведени</w:t>
      </w:r>
      <w:r>
        <w:rPr>
          <w:rFonts w:ascii="Times New Roman" w:hAnsi="Times New Roman" w:cs="Times New Roman"/>
          <w:sz w:val="28"/>
          <w:lang w:val="tt-RU"/>
        </w:rPr>
        <w:t>ю</w:t>
      </w:r>
      <w:r w:rsidRPr="00023D9C">
        <w:rPr>
          <w:rFonts w:ascii="Times New Roman" w:hAnsi="Times New Roman" w:cs="Times New Roman"/>
          <w:sz w:val="28"/>
          <w:lang w:val="tt-RU"/>
        </w:rPr>
        <w:t xml:space="preserve"> народных игр</w:t>
      </w:r>
      <w:r>
        <w:rPr>
          <w:rFonts w:ascii="Times New Roman" w:hAnsi="Times New Roman" w:cs="Times New Roman"/>
          <w:sz w:val="28"/>
          <w:lang w:val="tt-RU"/>
        </w:rPr>
        <w:t>, который п</w:t>
      </w:r>
      <w:r w:rsidRPr="00023D9C">
        <w:rPr>
          <w:rFonts w:ascii="Times New Roman" w:hAnsi="Times New Roman" w:cs="Times New Roman"/>
          <w:sz w:val="28"/>
          <w:lang w:val="tt-RU"/>
        </w:rPr>
        <w:t>редусматривает активное участие родителей</w:t>
      </w:r>
      <w:r>
        <w:rPr>
          <w:rFonts w:ascii="Times New Roman" w:hAnsi="Times New Roman" w:cs="Times New Roman"/>
          <w:sz w:val="28"/>
          <w:lang w:val="tt-RU"/>
        </w:rPr>
        <w:t>,</w:t>
      </w:r>
      <w:r w:rsidRPr="00023D9C">
        <w:rPr>
          <w:rFonts w:ascii="Times New Roman" w:hAnsi="Times New Roman" w:cs="Times New Roman"/>
          <w:sz w:val="28"/>
          <w:lang w:val="tt-RU"/>
        </w:rPr>
        <w:t xml:space="preserve"> детей и </w:t>
      </w:r>
      <w:r>
        <w:rPr>
          <w:rFonts w:ascii="Times New Roman" w:hAnsi="Times New Roman" w:cs="Times New Roman"/>
          <w:sz w:val="28"/>
          <w:lang w:val="tt-RU"/>
        </w:rPr>
        <w:t>воспитателей. В данном проекте р</w:t>
      </w:r>
      <w:r w:rsidRPr="00023D9C">
        <w:rPr>
          <w:rFonts w:ascii="Times New Roman" w:hAnsi="Times New Roman" w:cs="Times New Roman"/>
          <w:sz w:val="28"/>
          <w:lang w:val="tt-RU"/>
        </w:rPr>
        <w:t xml:space="preserve">одители помогали создать народные костюмы детей. </w:t>
      </w:r>
    </w:p>
    <w:p w:rsidR="006B5A0E" w:rsidRDefault="006B5A0E" w:rsidP="005A499E">
      <w:pPr>
        <w:pStyle w:val="a3"/>
        <w:spacing w:line="276" w:lineRule="auto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Default="004A7306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4A7306" w:rsidRPr="00AB5BB2" w:rsidRDefault="004A7306" w:rsidP="004A73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Pr="00F8669D" w:rsidRDefault="006B5A0E" w:rsidP="006B5A0E">
      <w:pPr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6B5A0E" w:rsidRPr="006B5A0E" w:rsidRDefault="006B5A0E" w:rsidP="006B5A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tt-RU"/>
        </w:rPr>
      </w:pPr>
    </w:p>
    <w:p w:rsidR="00845B83" w:rsidRPr="00F8669D" w:rsidRDefault="00845B83" w:rsidP="00845B83">
      <w:pPr>
        <w:pStyle w:val="a5"/>
        <w:ind w:left="1571"/>
        <w:jc w:val="right"/>
      </w:pPr>
    </w:p>
    <w:p w:rsidR="008E4288" w:rsidRDefault="008E4288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4A7306" w:rsidRDefault="004A7306" w:rsidP="00B277F2">
      <w:pPr>
        <w:pStyle w:val="a5"/>
        <w:ind w:left="0"/>
      </w:pPr>
    </w:p>
    <w:p w:rsidR="00845B83" w:rsidRPr="00F8669D" w:rsidRDefault="00845B83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5B83" w:rsidRPr="00F8669D" w:rsidRDefault="00845B83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669D" w:rsidRPr="00F8669D" w:rsidRDefault="00F8669D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669D" w:rsidRPr="00F8669D" w:rsidRDefault="00F8669D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669D" w:rsidRPr="00F8669D" w:rsidRDefault="00F8669D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669D" w:rsidRDefault="00F8669D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277F2" w:rsidRPr="00F8669D" w:rsidRDefault="00B277F2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669D" w:rsidRPr="00F8669D" w:rsidRDefault="00F8669D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669D" w:rsidRPr="00F8669D" w:rsidRDefault="00F8669D" w:rsidP="00845B8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5B83" w:rsidRDefault="00845B83" w:rsidP="00845B83">
      <w:pPr>
        <w:rPr>
          <w:rFonts w:eastAsiaTheme="minorHAnsi"/>
          <w:sz w:val="28"/>
          <w:szCs w:val="28"/>
          <w:lang w:val="tt-RU" w:eastAsia="en-US"/>
        </w:rPr>
      </w:pPr>
    </w:p>
    <w:p w:rsidR="00B52A00" w:rsidRPr="00F8669D" w:rsidRDefault="00B52A00" w:rsidP="00845B83"/>
    <w:p w:rsidR="00FD5076" w:rsidRPr="00F8669D" w:rsidRDefault="00FD5076">
      <w:pPr>
        <w:rPr>
          <w:lang w:val="tt-RU"/>
        </w:rPr>
      </w:pPr>
    </w:p>
    <w:sectPr w:rsidR="00FD5076" w:rsidRPr="00F8669D" w:rsidSect="00FD50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0D" w:rsidRDefault="003A4F0D" w:rsidP="00B46DFE">
      <w:r>
        <w:separator/>
      </w:r>
    </w:p>
  </w:endnote>
  <w:endnote w:type="continuationSeparator" w:id="0">
    <w:p w:rsidR="003A4F0D" w:rsidRDefault="003A4F0D" w:rsidP="00B4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180"/>
      <w:docPartObj>
        <w:docPartGallery w:val="Page Numbers (Bottom of Page)"/>
        <w:docPartUnique/>
      </w:docPartObj>
    </w:sdtPr>
    <w:sdtContent>
      <w:p w:rsidR="004A7306" w:rsidRDefault="004A7306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A7306" w:rsidRDefault="004A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0D" w:rsidRDefault="003A4F0D" w:rsidP="00B46DFE">
      <w:r>
        <w:separator/>
      </w:r>
    </w:p>
  </w:footnote>
  <w:footnote w:type="continuationSeparator" w:id="0">
    <w:p w:rsidR="003A4F0D" w:rsidRDefault="003A4F0D" w:rsidP="00B46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856"/>
    <w:multiLevelType w:val="hybridMultilevel"/>
    <w:tmpl w:val="B54CB87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2024F9"/>
    <w:multiLevelType w:val="hybridMultilevel"/>
    <w:tmpl w:val="1982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5184"/>
    <w:multiLevelType w:val="hybridMultilevel"/>
    <w:tmpl w:val="2542CE2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C15818"/>
    <w:multiLevelType w:val="hybridMultilevel"/>
    <w:tmpl w:val="998889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0677A4"/>
    <w:multiLevelType w:val="hybridMultilevel"/>
    <w:tmpl w:val="781C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A53FD"/>
    <w:multiLevelType w:val="hybridMultilevel"/>
    <w:tmpl w:val="705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7061F"/>
    <w:multiLevelType w:val="multilevel"/>
    <w:tmpl w:val="AD1ED8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4936690C"/>
    <w:multiLevelType w:val="hybridMultilevel"/>
    <w:tmpl w:val="6E7AD4A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0F8747D"/>
    <w:multiLevelType w:val="hybridMultilevel"/>
    <w:tmpl w:val="5E9CF4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219417A"/>
    <w:multiLevelType w:val="hybridMultilevel"/>
    <w:tmpl w:val="281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64BE5"/>
    <w:multiLevelType w:val="hybridMultilevel"/>
    <w:tmpl w:val="D090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636FC"/>
    <w:multiLevelType w:val="hybridMultilevel"/>
    <w:tmpl w:val="D138E72A"/>
    <w:lvl w:ilvl="0" w:tplc="EEB414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B83"/>
    <w:rsid w:val="00033BD5"/>
    <w:rsid w:val="000A5396"/>
    <w:rsid w:val="00305793"/>
    <w:rsid w:val="003146DB"/>
    <w:rsid w:val="003A4F0D"/>
    <w:rsid w:val="003F4351"/>
    <w:rsid w:val="0042223F"/>
    <w:rsid w:val="0049584A"/>
    <w:rsid w:val="004A05F7"/>
    <w:rsid w:val="004A7306"/>
    <w:rsid w:val="004F6991"/>
    <w:rsid w:val="00533FB4"/>
    <w:rsid w:val="005A499E"/>
    <w:rsid w:val="005F64D1"/>
    <w:rsid w:val="00643767"/>
    <w:rsid w:val="0068080E"/>
    <w:rsid w:val="006B5A0E"/>
    <w:rsid w:val="007C3F74"/>
    <w:rsid w:val="007C57A8"/>
    <w:rsid w:val="00845B83"/>
    <w:rsid w:val="008E4288"/>
    <w:rsid w:val="00955E74"/>
    <w:rsid w:val="00960C73"/>
    <w:rsid w:val="0099798E"/>
    <w:rsid w:val="00A271EB"/>
    <w:rsid w:val="00A644D9"/>
    <w:rsid w:val="00AA33E2"/>
    <w:rsid w:val="00AC42A8"/>
    <w:rsid w:val="00AF5042"/>
    <w:rsid w:val="00B277F2"/>
    <w:rsid w:val="00B44BAE"/>
    <w:rsid w:val="00B46DFE"/>
    <w:rsid w:val="00B52A00"/>
    <w:rsid w:val="00B62528"/>
    <w:rsid w:val="00B81591"/>
    <w:rsid w:val="00BB5620"/>
    <w:rsid w:val="00BE4A76"/>
    <w:rsid w:val="00C02742"/>
    <w:rsid w:val="00EE253D"/>
    <w:rsid w:val="00F45A60"/>
    <w:rsid w:val="00F8035C"/>
    <w:rsid w:val="00F8669D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B83"/>
    <w:pPr>
      <w:spacing w:after="0" w:line="240" w:lineRule="auto"/>
    </w:pPr>
  </w:style>
  <w:style w:type="table" w:styleId="a4">
    <w:name w:val="Table Grid"/>
    <w:basedOn w:val="a1"/>
    <w:rsid w:val="0084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5B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46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6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6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D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2015-03-20T04:24:00Z</cp:lastPrinted>
  <dcterms:created xsi:type="dcterms:W3CDTF">2015-03-20T04:26:00Z</dcterms:created>
  <dcterms:modified xsi:type="dcterms:W3CDTF">2015-03-20T04:26:00Z</dcterms:modified>
</cp:coreProperties>
</file>