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FB" w:rsidRPr="007E05FB" w:rsidRDefault="00980F61" w:rsidP="007E05FB">
      <w:pPr>
        <w:shd w:val="clear" w:color="auto" w:fill="FFFFFF"/>
        <w:spacing w:after="0" w:line="384" w:lineRule="atLeast"/>
        <w:rPr>
          <w:rFonts w:ascii="Roboto Slab" w:eastAsia="Times New Roman" w:hAnsi="Roboto Slab" w:cs="Times New Roman"/>
          <w:b/>
          <w:bCs/>
          <w:color w:val="000000"/>
          <w:sz w:val="35"/>
          <w:szCs w:val="35"/>
          <w:lang w:eastAsia="ru-RU"/>
        </w:rPr>
      </w:pPr>
      <w:r>
        <w:rPr>
          <w:rFonts w:ascii="Roboto Slab" w:eastAsia="Times New Roman" w:hAnsi="Roboto Slab" w:cs="Times New Roman"/>
          <w:b/>
          <w:bCs/>
          <w:color w:val="000000"/>
          <w:sz w:val="35"/>
          <w:szCs w:val="35"/>
          <w:lang w:eastAsia="ru-RU"/>
        </w:rPr>
        <w:t xml:space="preserve">Мастер--класс </w:t>
      </w:r>
      <w:r w:rsidR="007E05FB" w:rsidRPr="007E05FB">
        <w:rPr>
          <w:rFonts w:ascii="Roboto Slab" w:eastAsia="Times New Roman" w:hAnsi="Roboto Slab" w:cs="Times New Roman"/>
          <w:b/>
          <w:bCs/>
          <w:color w:val="000000"/>
          <w:sz w:val="35"/>
          <w:szCs w:val="35"/>
          <w:lang w:eastAsia="ru-RU"/>
        </w:rPr>
        <w:t>"Проведение пальчиковых игр с детьми дошкольного возраста".</w:t>
      </w:r>
    </w:p>
    <w:tbl>
      <w:tblPr>
        <w:tblW w:w="5000" w:type="pct"/>
        <w:tblCellSpacing w:w="0" w:type="dxa"/>
        <w:tblBorders>
          <w:bottom w:val="single" w:sz="8" w:space="0" w:color="DCDCDC"/>
        </w:tblBorders>
        <w:shd w:val="clear" w:color="auto" w:fill="FFFFFF"/>
        <w:tblCellMar>
          <w:top w:w="30" w:type="dxa"/>
          <w:left w:w="30" w:type="dxa"/>
          <w:bottom w:w="384" w:type="dxa"/>
          <w:right w:w="30" w:type="dxa"/>
        </w:tblCellMar>
        <w:tblLook w:val="04A0" w:firstRow="1" w:lastRow="0" w:firstColumn="1" w:lastColumn="0" w:noHBand="0" w:noVBand="1"/>
      </w:tblPr>
      <w:tblGrid>
        <w:gridCol w:w="8003"/>
        <w:gridCol w:w="1412"/>
      </w:tblGrid>
      <w:tr w:rsidR="007E05FB" w:rsidRPr="007E05FB" w:rsidTr="007E05FB">
        <w:trPr>
          <w:tblCellSpacing w:w="0" w:type="dxa"/>
        </w:trPr>
        <w:tc>
          <w:tcPr>
            <w:tcW w:w="4250" w:type="pct"/>
            <w:shd w:val="clear" w:color="auto" w:fill="FFFFFF"/>
            <w:vAlign w:val="center"/>
            <w:hideMark/>
          </w:tcPr>
          <w:p w:rsidR="007E05FB" w:rsidRPr="007E05FB" w:rsidRDefault="007E05FB" w:rsidP="007E05FB">
            <w:pPr>
              <w:spacing w:after="384" w:line="384" w:lineRule="atLeast"/>
              <w:rPr>
                <w:rFonts w:ascii="Roboto Slab" w:eastAsia="Times New Roman" w:hAnsi="Roboto Slab" w:cs="Times New Roman"/>
                <w:color w:val="7A7A7A"/>
                <w:sz w:val="25"/>
                <w:szCs w:val="25"/>
                <w:lang w:eastAsia="ru-RU"/>
              </w:rPr>
            </w:pPr>
          </w:p>
        </w:tc>
        <w:tc>
          <w:tcPr>
            <w:tcW w:w="0" w:type="auto"/>
            <w:shd w:val="clear" w:color="auto" w:fill="FFFFFF"/>
            <w:noWrap/>
            <w:vAlign w:val="center"/>
            <w:hideMark/>
          </w:tcPr>
          <w:p w:rsidR="007E05FB" w:rsidRPr="007E05FB" w:rsidRDefault="007E05FB" w:rsidP="007E05FB">
            <w:pPr>
              <w:spacing w:after="384" w:line="384" w:lineRule="atLeast"/>
              <w:jc w:val="right"/>
              <w:rPr>
                <w:rFonts w:ascii="Roboto Slab" w:eastAsia="Times New Roman" w:hAnsi="Roboto Slab" w:cs="Times New Roman"/>
                <w:color w:val="7A7A7A"/>
                <w:sz w:val="14"/>
                <w:szCs w:val="14"/>
                <w:lang w:eastAsia="ru-RU"/>
              </w:rPr>
            </w:pPr>
            <w:r w:rsidRPr="007E05FB">
              <w:rPr>
                <w:rFonts w:ascii="Roboto Slab" w:eastAsia="Times New Roman" w:hAnsi="Roboto Slab" w:cs="Times New Roman"/>
                <w:color w:val="7A7A7A"/>
                <w:sz w:val="14"/>
                <w:szCs w:val="14"/>
                <w:lang w:eastAsia="ru-RU"/>
              </w:rPr>
              <w:t>10.10.2013, 19:54</w:t>
            </w:r>
          </w:p>
        </w:tc>
        <w:bookmarkStart w:id="0" w:name="_GoBack"/>
        <w:bookmarkEnd w:id="0"/>
      </w:tr>
      <w:tr w:rsidR="007E05FB" w:rsidRPr="007E05FB" w:rsidTr="007E05FB">
        <w:trPr>
          <w:tblCellSpacing w:w="0" w:type="dxa"/>
        </w:trPr>
        <w:tc>
          <w:tcPr>
            <w:tcW w:w="0" w:type="auto"/>
            <w:gridSpan w:val="2"/>
            <w:shd w:val="clear" w:color="auto" w:fill="FFFFFF"/>
            <w:vAlign w:val="center"/>
            <w:hideMark/>
          </w:tcPr>
          <w:p w:rsidR="007E05FB" w:rsidRPr="007E05FB" w:rsidRDefault="007E05FB" w:rsidP="007E05FB">
            <w:pPr>
              <w:spacing w:after="384" w:line="384" w:lineRule="atLeast"/>
              <w:rPr>
                <w:rFonts w:ascii="Roboto Slab" w:eastAsia="Times New Roman" w:hAnsi="Roboto Slab" w:cs="Times New Roman"/>
                <w:color w:val="7A7A7A"/>
                <w:sz w:val="25"/>
                <w:szCs w:val="25"/>
                <w:lang w:eastAsia="ru-RU"/>
              </w:rPr>
            </w:pPr>
            <w:r w:rsidRPr="007E05FB">
              <w:rPr>
                <w:rFonts w:ascii="Roboto Slab" w:eastAsia="Times New Roman" w:hAnsi="Roboto Slab" w:cs="Times New Roman"/>
                <w:color w:val="7A7A7A"/>
                <w:sz w:val="25"/>
                <w:szCs w:val="25"/>
                <w:lang w:eastAsia="ru-RU"/>
              </w:rPr>
              <w:t>Оборудование: столы, стулья, цветные шестигранные карандаши, спички или палочки, мячи-ежи, грецкие орехи.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Ход мастер-класса.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 xml:space="preserve">1. Уважаемые коллеги (родители) сегодня я предлагаю окунуться в волшебный мир пальчиковых игр. </w:t>
            </w:r>
            <w:proofErr w:type="spellStart"/>
            <w:r w:rsidRPr="007E05FB">
              <w:rPr>
                <w:rFonts w:ascii="Roboto Slab" w:eastAsia="Times New Roman" w:hAnsi="Roboto Slab" w:cs="Times New Roman"/>
                <w:color w:val="7A7A7A"/>
                <w:sz w:val="25"/>
                <w:szCs w:val="25"/>
                <w:lang w:eastAsia="ru-RU"/>
              </w:rPr>
              <w:t>М.Монтессори</w:t>
            </w:r>
            <w:proofErr w:type="spellEnd"/>
            <w:r w:rsidRPr="007E05FB">
              <w:rPr>
                <w:rFonts w:ascii="Roboto Slab" w:eastAsia="Times New Roman" w:hAnsi="Roboto Slab" w:cs="Times New Roman"/>
                <w:color w:val="7A7A7A"/>
                <w:sz w:val="25"/>
                <w:szCs w:val="25"/>
                <w:lang w:eastAsia="ru-RU"/>
              </w:rPr>
              <w:t xml:space="preserve"> говорила «Таланты детей находятся на кончиках их пальцев». А мы все мечтаем, чтобы наши дети были самыми талантливыми.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Пальчиковые игры - это упражнения, укрепляющие мелкие мышцы руки. Они необходимы не только для развития общей и мелкой моторики, но и для развития речи, интеллектуального развития, совершенствования функций коры головного мозга и в дальнейшем формирования навыка письма в школе.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Игры эти очень эмоциональные, их можно проводить как в детском саду, так и дома. Пальчиковые игры - как бы отображают реальность окружающего мира - предметы, животных, людей, их деятельность, явления природы.</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т.д.</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 наши дни одним из показателей и условий хорошего психологического и физического развития ребёнка является развитие мелкой моторики его пальцев рук.</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исчезает скованность движений.</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 xml:space="preserve">2.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w:t>
            </w:r>
            <w:r w:rsidRPr="007E05FB">
              <w:rPr>
                <w:rFonts w:ascii="Roboto Slab" w:eastAsia="Times New Roman" w:hAnsi="Roboto Slab" w:cs="Times New Roman"/>
                <w:color w:val="7A7A7A"/>
                <w:sz w:val="25"/>
                <w:szCs w:val="25"/>
                <w:lang w:eastAsia="ru-RU"/>
              </w:rPr>
              <w:lastRenderedPageBreak/>
              <w:t>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оценивает направление.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Коррекция нарушений мелкой моторики проходит в следующих направлениях:</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•Пальчиковая гимнастика (театр на руке, теневой театр, игры с пальцами).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•Использование различных приспособлений (массажные мячики, валики, ёжики, скалочки, семена).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•Игры с мелкими предметами (косточки, бусы, камешки, пуговицы, скрепки, спички, мелкие игрушки).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•Завязывание бантиков, шнуровка, застёгивание пуговиц, замков.</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•Игры с нитками (наматывание клубков, выкладывание узоров, вышивание, плетение).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•Работа с бумагой (складывание, обрывание, вырезание, выкладывание узоров).</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•Работа с карандашом (обводка, штриховка, раскрашивание, выполнение графических заданий, графический диктант).</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3. 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(воспитатели) используют накопленный опыт по данному направлению и основной принцип дидактики: от простого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xml:space="preserve">•последовательность - (от простого к сложному). Сначала на правой руке, затем на левой; при успешном выполнении - на правой и левой руке одновременно. Недопустимо что-то пропускать и перепрыгивать через какие-то виды упражнений, </w:t>
            </w:r>
            <w:r w:rsidRPr="007E05FB">
              <w:rPr>
                <w:rFonts w:ascii="Roboto Slab" w:eastAsia="Times New Roman" w:hAnsi="Roboto Slab" w:cs="Times New Roman"/>
                <w:color w:val="7A7A7A"/>
                <w:sz w:val="25"/>
                <w:szCs w:val="25"/>
                <w:lang w:eastAsia="ru-RU"/>
              </w:rPr>
              <w:lastRenderedPageBreak/>
              <w:t>так как это может вызвать негативизм ребенка, который на данный момент физиологически не в состоянии справиться с заданием;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4. Существует огромное количество игр и упражнений, развивающих мелкую мускулатуру. Их можно условно разделить на несколько групп. Я вас познакомлю сейчас с некоторыми из них, и вы в них поиграете.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Группа игр с предметами.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а) - игры с палочками (спичками, веточками) где детям предлагается выполнить рисунок из палочек с постепенным усложнением задания:</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выполнить узор после выкладывания его взрослым;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по конечному результату (образцу);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по уменьшенной схеме;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по словесной инструкции;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выкладывание букв и цифр из веточек.</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Уважаемые коллеги давайте выложим рисунок по словесной инструкции (если мастер-класс для родителей, то по уменьшенной схеме).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б) пальчиковые игры с карандашом (желательно, шестигранным, так как он дополнительно массажирует пальцы и ладонь), где детям можно предложить следующие задания (выполнение заданий педагогами и родителями)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катать карандаш между ладонями обеих рук – от кончиков пальцев до основания ладони;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катать карандаш подушечками двух пальцев (большого и указательного, большого и среднего, большого и безымянного), поочерёдно правой и левой рукой;</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катать карандаш между соответствующими пальцами обеих рук по очереди (между указательным пальцем правой руки и указательным пальцем левой руки и т.д.);</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поочерёдно пальцами обеих рук катать карандаш по столу; поочерёдно пальцами обеих рук катать два карандаша по столу.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xml:space="preserve">в) игры и упражнения с использованием мелких предметов и природного материала, </w:t>
            </w:r>
            <w:r w:rsidRPr="007E05FB">
              <w:rPr>
                <w:rFonts w:ascii="Roboto Slab" w:eastAsia="Times New Roman" w:hAnsi="Roboto Slab" w:cs="Times New Roman"/>
                <w:color w:val="7A7A7A"/>
                <w:sz w:val="25"/>
                <w:szCs w:val="25"/>
                <w:lang w:eastAsia="ru-RU"/>
              </w:rPr>
              <w:lastRenderedPageBreak/>
              <w:t>где можно использовать такие варианты заданий:</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сортировка мелких предметов (бусин, пуговиц, монет, горошин, зёрен и т.д.);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«Золушка»;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сжимание и разжимание мелких резиновых игрушек (мячей-ежей, цилиндров с разнообразными шипами) одной рукой, пальцами одной руки; двумя руками одновременно или поочерёдно;</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растирание ладоней грецкими орехами (массаж ладоней, включая тыльную сторону);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перекатывание грецких орехов по столу одной рукой (двумя руками);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перекладывание мелких предметов (бобов, гороха, пуговиц, бусин, мозаики) из одной ёмкости в другую; захват предмета осуществляется попеременно двумя пальцами; усложнение – захват двух-трёх предметов одновременно;</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складывание пирамидок, матрёшек, любых сборных игрушек; вкладывание формочек одна в другую; подбирание крышек к разнообразным ёмкостям;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нанизывание колец на тесьму, стержень;</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пальчиковый театр;</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выкладывание из круп, пуговиц, бусинок букв, цифр, разнообразных рисунков;</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«рисование» картин крупой, бусинами, семенами, листьями деревьев.</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Группа игр с речевым сопровождением.</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xml:space="preserve">Это игры и упражнения, основанные на использовании различных стихотворений, </w:t>
            </w:r>
            <w:proofErr w:type="spellStart"/>
            <w:r w:rsidRPr="007E05FB">
              <w:rPr>
                <w:rFonts w:ascii="Roboto Slab" w:eastAsia="Times New Roman" w:hAnsi="Roboto Slab" w:cs="Times New Roman"/>
                <w:color w:val="7A7A7A"/>
                <w:sz w:val="25"/>
                <w:szCs w:val="25"/>
                <w:lang w:eastAsia="ru-RU"/>
              </w:rPr>
              <w:t>потешек</w:t>
            </w:r>
            <w:proofErr w:type="spellEnd"/>
            <w:r w:rsidRPr="007E05FB">
              <w:rPr>
                <w:rFonts w:ascii="Roboto Slab" w:eastAsia="Times New Roman" w:hAnsi="Roboto Slab" w:cs="Times New Roman"/>
                <w:color w:val="7A7A7A"/>
                <w:sz w:val="25"/>
                <w:szCs w:val="25"/>
                <w:lang w:eastAsia="ru-RU"/>
              </w:rPr>
              <w:t>.</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 огороде много гряд,</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тут и репа, и салат,</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Тут и свёкла, и горох,</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а картофель разве плох?</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Наш зелёный огород</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нас прокормит целый год !</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У Лариски 2 редиски,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у Антошки 2 картошки.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У Сережки-сорванца 2 зеленых огурца.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А у Вовки 2 морковки,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lastRenderedPageBreak/>
              <w:t>да еще у Петьки 2 хвостатых редьки.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 загибаем пальчики по одному или по два на каждое название овоща)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С веток ягоды снимаю</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 в лукошко собираю.</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("срывают" ягодки и "кладут" в ладошку.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Ягод - полное лукошко!</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Я попробую немножко.</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w:t>
            </w:r>
            <w:proofErr w:type="spellStart"/>
            <w:r w:rsidRPr="007E05FB">
              <w:rPr>
                <w:rFonts w:ascii="Roboto Slab" w:eastAsia="Times New Roman" w:hAnsi="Roboto Slab" w:cs="Times New Roman"/>
                <w:color w:val="7A7A7A"/>
                <w:sz w:val="25"/>
                <w:szCs w:val="25"/>
                <w:lang w:eastAsia="ru-RU"/>
              </w:rPr>
              <w:t>щипотку</w:t>
            </w:r>
            <w:proofErr w:type="spellEnd"/>
            <w:r w:rsidRPr="007E05FB">
              <w:rPr>
                <w:rFonts w:ascii="Roboto Slab" w:eastAsia="Times New Roman" w:hAnsi="Roboto Slab" w:cs="Times New Roman"/>
                <w:color w:val="7A7A7A"/>
                <w:sz w:val="25"/>
                <w:szCs w:val="25"/>
                <w:lang w:eastAsia="ru-RU"/>
              </w:rPr>
              <w:t xml:space="preserve"> поднести ко рту)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Я поем ещё чуть - чуть -</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легче будет к дому путь!</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Я поем ещё малинки.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Сколько ягодок в корзинке?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Раз, два, три, четыре, пять…</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(загибаем пальчики)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Снова буду собирать!</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1, 2, 3, 4, 5 будем пальчики считать.</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(загибаем пальчики)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Вот кулак, а вот ладошка.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(Показать кулак и ладошку)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На ладошку села кошка и крадется потихоньку,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(По ладошке перебирая пальчиками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продвигается другая ладошка)</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Может, мышка там живет?</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Кошка мышку стережет. Мяу!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(Как кошка царапать пальчиками ладошку,</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а на последнее слово быстро спрятать ручки от кошки)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И еще много-много игр. Вы можете сами придумывать, фантазировать, обыгрывать любое стихотворение.</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r>
            <w:r w:rsidRPr="007E05FB">
              <w:rPr>
                <w:rFonts w:ascii="Roboto Slab" w:eastAsia="Times New Roman" w:hAnsi="Roboto Slab" w:cs="Times New Roman"/>
                <w:color w:val="7A7A7A"/>
                <w:sz w:val="25"/>
                <w:szCs w:val="25"/>
                <w:lang w:eastAsia="ru-RU"/>
              </w:rPr>
              <w:br/>
              <w:t>5. Я познакомила вас с некоторыми пальчиковыми играми.</w:t>
            </w:r>
            <w:r w:rsidRPr="007E05FB">
              <w:rPr>
                <w:rFonts w:ascii="Roboto Slab" w:eastAsia="Times New Roman" w:hAnsi="Roboto Slab" w:cs="Times New Roman"/>
                <w:color w:val="7A7A7A"/>
                <w:sz w:val="25"/>
                <w:lang w:eastAsia="ru-RU"/>
              </w:rPr>
              <w:t> </w:t>
            </w:r>
            <w:r w:rsidRPr="007E05FB">
              <w:rPr>
                <w:rFonts w:ascii="Roboto Slab" w:eastAsia="Times New Roman" w:hAnsi="Roboto Slab" w:cs="Times New Roman"/>
                <w:color w:val="7A7A7A"/>
                <w:sz w:val="25"/>
                <w:szCs w:val="25"/>
                <w:lang w:eastAsia="ru-RU"/>
              </w:rPr>
              <w:br/>
              <w:t>Пальчиковые игры мы можем использовать в различных режимных моментах: в непосредственной образовательной деятельности, после дневного сна, на прогулке, в игровой деятельности, в самостоятельных играх детей, на музыкальном занятии.</w:t>
            </w:r>
            <w:r w:rsidRPr="007E05FB">
              <w:rPr>
                <w:rFonts w:ascii="Roboto Slab" w:eastAsia="Times New Roman" w:hAnsi="Roboto Slab" w:cs="Times New Roman"/>
                <w:color w:val="7A7A7A"/>
                <w:sz w:val="25"/>
                <w:lang w:eastAsia="ru-RU"/>
              </w:rPr>
              <w:t> </w:t>
            </w:r>
          </w:p>
        </w:tc>
      </w:tr>
    </w:tbl>
    <w:p w:rsidR="003A4D61" w:rsidRDefault="002C28C8"/>
    <w:sectPr w:rsidR="003A4D61" w:rsidSect="00800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05FB"/>
    <w:rsid w:val="007713D2"/>
    <w:rsid w:val="007E05FB"/>
    <w:rsid w:val="0080074D"/>
    <w:rsid w:val="00980F61"/>
    <w:rsid w:val="00A5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A08D"/>
  <w15:docId w15:val="{937F7DAB-BE74-44C2-BD87-C98F21D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05FB"/>
  </w:style>
  <w:style w:type="paragraph" w:styleId="a3">
    <w:name w:val="Balloon Text"/>
    <w:basedOn w:val="a"/>
    <w:link w:val="a4"/>
    <w:uiPriority w:val="99"/>
    <w:semiHidden/>
    <w:unhideWhenUsed/>
    <w:rsid w:val="00980F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2718">
      <w:bodyDiv w:val="1"/>
      <w:marLeft w:val="0"/>
      <w:marRight w:val="0"/>
      <w:marTop w:val="0"/>
      <w:marBottom w:val="0"/>
      <w:divBdr>
        <w:top w:val="none" w:sz="0" w:space="0" w:color="auto"/>
        <w:left w:val="none" w:sz="0" w:space="0" w:color="auto"/>
        <w:bottom w:val="none" w:sz="0" w:space="0" w:color="auto"/>
        <w:right w:val="none" w:sz="0" w:space="0" w:color="auto"/>
      </w:divBdr>
      <w:divsChild>
        <w:div w:id="200586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2015-10-03T11:41:00Z</cp:lastPrinted>
  <dcterms:created xsi:type="dcterms:W3CDTF">2015-09-14T13:20:00Z</dcterms:created>
  <dcterms:modified xsi:type="dcterms:W3CDTF">2015-10-03T11:42:00Z</dcterms:modified>
</cp:coreProperties>
</file>