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18D" w:rsidRDefault="0058318D" w:rsidP="0058318D">
      <w:pPr>
        <w:shd w:val="clear" w:color="auto" w:fill="FFFFFF"/>
        <w:spacing w:after="150" w:line="315" w:lineRule="atLeast"/>
        <w:ind w:left="-851" w:firstLine="851"/>
        <w:jc w:val="center"/>
        <w:rPr>
          <w:rFonts w:ascii="Monotype Corsiva" w:eastAsia="Times New Roman" w:hAnsi="Monotype Corsiva" w:cs="Times New Roman"/>
          <w:b/>
          <w:bCs/>
          <w:color w:val="C00000"/>
          <w:sz w:val="96"/>
          <w:szCs w:val="96"/>
        </w:rPr>
      </w:pPr>
      <w:r>
        <w:rPr>
          <w:rFonts w:ascii="Monotype Corsiva" w:eastAsia="Times New Roman" w:hAnsi="Monotype Corsiva" w:cs="Times New Roman"/>
          <w:b/>
          <w:bCs/>
          <w:color w:val="C00000"/>
          <w:sz w:val="96"/>
          <w:szCs w:val="96"/>
        </w:rPr>
        <w:t>Приобщение детей дошкольного возраста к физической культуре и спорту</w:t>
      </w:r>
    </w:p>
    <w:p w:rsidR="0058318D" w:rsidRDefault="0058318D" w:rsidP="0058318D">
      <w:pPr>
        <w:shd w:val="clear" w:color="auto" w:fill="FFFFFF"/>
        <w:spacing w:after="150" w:line="315" w:lineRule="atLeast"/>
        <w:ind w:left="-851" w:firstLine="851"/>
        <w:jc w:val="center"/>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xml:space="preserve">                                                                              Инструктор по ФИЗО </w:t>
      </w:r>
    </w:p>
    <w:p w:rsidR="0058318D" w:rsidRDefault="0058318D" w:rsidP="0058318D">
      <w:pPr>
        <w:shd w:val="clear" w:color="auto" w:fill="FFFFFF"/>
        <w:spacing w:after="150" w:line="315" w:lineRule="atLeast"/>
        <w:ind w:left="-851" w:firstLine="851"/>
        <w:jc w:val="center"/>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xml:space="preserve">                                                               Н.Б.Зарецкая</w:t>
      </w:r>
    </w:p>
    <w:p w:rsidR="0058318D" w:rsidRDefault="0058318D" w:rsidP="0058318D">
      <w:pPr>
        <w:shd w:val="clear" w:color="auto" w:fill="FFFFFF"/>
        <w:spacing w:after="150" w:line="315" w:lineRule="atLeast"/>
        <w:ind w:left="-851" w:firstLine="851"/>
        <w:jc w:val="center"/>
        <w:rPr>
          <w:rFonts w:ascii="Times New Roman" w:eastAsia="Times New Roman" w:hAnsi="Times New Roman" w:cs="Times New Roman"/>
          <w:bCs/>
          <w:sz w:val="32"/>
          <w:szCs w:val="32"/>
        </w:rPr>
      </w:pPr>
    </w:p>
    <w:p w:rsidR="0058318D" w:rsidRDefault="0058318D" w:rsidP="0058318D">
      <w:pPr>
        <w:shd w:val="clear" w:color="auto" w:fill="FFFFFF"/>
        <w:spacing w:after="150" w:line="315" w:lineRule="atLeast"/>
        <w:ind w:left="-851" w:firstLine="851"/>
        <w:jc w:val="center"/>
        <w:rPr>
          <w:rFonts w:ascii="Times New Roman" w:eastAsia="Times New Roman" w:hAnsi="Times New Roman" w:cs="Times New Roman"/>
          <w:bCs/>
          <w:sz w:val="32"/>
          <w:szCs w:val="32"/>
        </w:rPr>
      </w:pPr>
    </w:p>
    <w:p w:rsidR="0058318D" w:rsidRDefault="0058318D" w:rsidP="0058318D">
      <w:pPr>
        <w:shd w:val="clear" w:color="auto" w:fill="FFFFFF"/>
        <w:spacing w:after="150" w:line="315" w:lineRule="atLeast"/>
        <w:ind w:left="-851" w:firstLine="851"/>
        <w:jc w:val="center"/>
        <w:rPr>
          <w:rFonts w:ascii="Monotype Corsiva" w:eastAsia="Times New Roman" w:hAnsi="Monotype Corsiva" w:cs="Times New Roman"/>
          <w:bCs/>
          <w:sz w:val="96"/>
          <w:szCs w:val="96"/>
        </w:rPr>
      </w:pPr>
      <w:r>
        <w:rPr>
          <w:noProof/>
        </w:rPr>
        <w:drawing>
          <wp:inline distT="0" distB="0" distL="0" distR="0">
            <wp:extent cx="5638800" cy="3860800"/>
            <wp:effectExtent l="19050" t="0" r="0" b="0"/>
            <wp:docPr id="1" name="Рисунок 4" descr="http://sch2105c.mskobr.ru/users_files/admvved1/images/971548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h2105c.mskobr.ru/users_files/admvved1/images/971548319.jpg"/>
                    <pic:cNvPicPr>
                      <a:picLocks noChangeAspect="1" noChangeArrowheads="1"/>
                    </pic:cNvPicPr>
                  </pic:nvPicPr>
                  <pic:blipFill>
                    <a:blip r:embed="rId4"/>
                    <a:srcRect/>
                    <a:stretch>
                      <a:fillRect/>
                    </a:stretch>
                  </pic:blipFill>
                  <pic:spPr bwMode="auto">
                    <a:xfrm>
                      <a:off x="0" y="0"/>
                      <a:ext cx="5638800" cy="3860800"/>
                    </a:xfrm>
                    <a:prstGeom prst="rect">
                      <a:avLst/>
                    </a:prstGeom>
                    <a:noFill/>
                    <a:ln w="9525">
                      <a:noFill/>
                      <a:miter lim="800000"/>
                      <a:headEnd/>
                      <a:tailEnd/>
                    </a:ln>
                  </pic:spPr>
                </pic:pic>
              </a:graphicData>
            </a:graphic>
          </wp:inline>
        </w:drawing>
      </w:r>
    </w:p>
    <w:p w:rsidR="00E7541C" w:rsidRDefault="00E7541C" w:rsidP="0058318D">
      <w:pPr>
        <w:shd w:val="clear" w:color="auto" w:fill="FFFFFF"/>
        <w:spacing w:after="150" w:line="315" w:lineRule="atLeast"/>
        <w:ind w:left="-851" w:firstLine="851"/>
        <w:jc w:val="center"/>
        <w:rPr>
          <w:rFonts w:ascii="Monotype Corsiva" w:eastAsia="Times New Roman" w:hAnsi="Monotype Corsiva" w:cs="Times New Roman"/>
          <w:bCs/>
          <w:sz w:val="96"/>
          <w:szCs w:val="96"/>
        </w:rPr>
      </w:pPr>
    </w:p>
    <w:p w:rsidR="0058318D" w:rsidRDefault="0058318D" w:rsidP="0058318D">
      <w:pPr>
        <w:shd w:val="clear" w:color="auto" w:fill="FFFFFF"/>
        <w:spacing w:before="240" w:line="240" w:lineRule="auto"/>
        <w:ind w:left="-851" w:firstLine="851"/>
        <w:rPr>
          <w:rFonts w:ascii="Monotype Corsiva" w:eastAsia="Times New Roman" w:hAnsi="Monotype Corsiva" w:cs="Times New Roman"/>
          <w:bCs/>
          <w:sz w:val="28"/>
          <w:szCs w:val="28"/>
        </w:rPr>
      </w:pPr>
      <w:r>
        <w:rPr>
          <w:rFonts w:ascii="Times New Roman" w:eastAsia="Times New Roman" w:hAnsi="Times New Roman" w:cs="Times New Roman"/>
          <w:sz w:val="28"/>
          <w:szCs w:val="28"/>
        </w:rPr>
        <w:lastRenderedPageBreak/>
        <w:br/>
      </w:r>
      <w:r>
        <w:rPr>
          <w:rFonts w:ascii="Times New Roman" w:eastAsia="Times New Roman" w:hAnsi="Times New Roman" w:cs="Times New Roman"/>
          <w:sz w:val="28"/>
          <w:szCs w:val="28"/>
          <w:shd w:val="clear" w:color="auto" w:fill="FFFFFF"/>
        </w:rPr>
        <w:t xml:space="preserve">         «С какого возраста и </w:t>
      </w:r>
      <w:proofErr w:type="gramStart"/>
      <w:r>
        <w:rPr>
          <w:rFonts w:ascii="Times New Roman" w:eastAsia="Times New Roman" w:hAnsi="Times New Roman" w:cs="Times New Roman"/>
          <w:sz w:val="28"/>
          <w:szCs w:val="28"/>
          <w:shd w:val="clear" w:color="auto" w:fill="FFFFFF"/>
        </w:rPr>
        <w:t>какими</w:t>
      </w:r>
      <w:proofErr w:type="gramEnd"/>
      <w:r>
        <w:rPr>
          <w:rFonts w:ascii="Times New Roman" w:eastAsia="Times New Roman" w:hAnsi="Times New Roman" w:cs="Times New Roman"/>
          <w:sz w:val="28"/>
          <w:szCs w:val="28"/>
          <w:shd w:val="clear" w:color="auto" w:fill="FFFFFF"/>
        </w:rPr>
        <w:t xml:space="preserve"> видам спорта можно обучать детей дошкольного возраста?» - с таким вопросом часто обращаются к инструкторам родители. И, нередко, удивляются, когда слышат в ответ: «Давно пора!».  Разумеется, о настоящем спорте в дошкольном возрасте еще рано говорить, но различные виды игр и развлечений с элементами спорта вполне доступны детям 5-6 лет.</w:t>
      </w:r>
    </w:p>
    <w:p w:rsidR="0058318D" w:rsidRDefault="0058318D" w:rsidP="0058318D">
      <w:pPr>
        <w:shd w:val="clear" w:color="auto" w:fill="FFFFFF"/>
        <w:spacing w:before="240" w:line="240" w:lineRule="auto"/>
        <w:ind w:left="-851"/>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Программа </w:t>
      </w:r>
      <w:proofErr w:type="gramStart"/>
      <w:r>
        <w:rPr>
          <w:rFonts w:ascii="Times New Roman" w:eastAsia="Times New Roman" w:hAnsi="Times New Roman" w:cs="Times New Roman"/>
          <w:sz w:val="28"/>
          <w:szCs w:val="28"/>
          <w:shd w:val="clear" w:color="auto" w:fill="FFFFFF"/>
        </w:rPr>
        <w:t>воспитания</w:t>
      </w:r>
      <w:proofErr w:type="gramEnd"/>
      <w:r>
        <w:rPr>
          <w:rFonts w:ascii="Times New Roman" w:eastAsia="Times New Roman" w:hAnsi="Times New Roman" w:cs="Times New Roman"/>
          <w:sz w:val="28"/>
          <w:szCs w:val="28"/>
          <w:shd w:val="clear" w:color="auto" w:fill="FFFFFF"/>
        </w:rPr>
        <w:t xml:space="preserve"> в детском саду уже начиная с 3-х лет предусматривает спортивные развлечения: санки, скольжения по ледяным дорожкам, велосипед.  </w:t>
      </w:r>
      <w:proofErr w:type="gramStart"/>
      <w:r>
        <w:rPr>
          <w:rFonts w:ascii="Times New Roman" w:eastAsia="Times New Roman" w:hAnsi="Times New Roman" w:cs="Times New Roman"/>
          <w:sz w:val="28"/>
          <w:szCs w:val="28"/>
          <w:shd w:val="clear" w:color="auto" w:fill="FFFFFF"/>
        </w:rPr>
        <w:t>В средней, старшей и подготовительной группах добавляются лыжи, плавание, бадминтон, коньки, городки, футбол, настольный теннис.</w:t>
      </w:r>
      <w:proofErr w:type="gramEnd"/>
      <w:r>
        <w:rPr>
          <w:rFonts w:ascii="Times New Roman" w:eastAsia="Times New Roman" w:hAnsi="Times New Roman" w:cs="Times New Roman"/>
          <w:sz w:val="28"/>
          <w:szCs w:val="28"/>
          <w:shd w:val="clear" w:color="auto" w:fill="FFFFFF"/>
        </w:rPr>
        <w:t xml:space="preserve">  Другой разговор, есть ли данное оборудование в детском саду.</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Доступность и полезность игр и спортивных развлечений для дошколят научно доказана рядом исследований, практикой работы многих детских садов.</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Родителям следует знать, что правильно, разумно подобранные игры и развлечения благотворно влияют на основные показатели физического развития: рост, вес, окружность грудной клетки; на развитие </w:t>
      </w:r>
      <w:proofErr w:type="spellStart"/>
      <w:proofErr w:type="gramStart"/>
      <w:r>
        <w:rPr>
          <w:rFonts w:ascii="Times New Roman" w:eastAsia="Times New Roman" w:hAnsi="Times New Roman" w:cs="Times New Roman"/>
          <w:sz w:val="28"/>
          <w:szCs w:val="28"/>
          <w:shd w:val="clear" w:color="auto" w:fill="FFFFFF"/>
        </w:rPr>
        <w:t>сердечно-сосудистой</w:t>
      </w:r>
      <w:proofErr w:type="spellEnd"/>
      <w:proofErr w:type="gramEnd"/>
      <w:r>
        <w:rPr>
          <w:rFonts w:ascii="Times New Roman" w:eastAsia="Times New Roman" w:hAnsi="Times New Roman" w:cs="Times New Roman"/>
          <w:sz w:val="28"/>
          <w:szCs w:val="28"/>
          <w:shd w:val="clear" w:color="auto" w:fill="FFFFFF"/>
        </w:rPr>
        <w:t xml:space="preserve"> системы, органов дыхания. Дети, перенесшие простудные и инфекционные заболевания, вновь приступают к занятиям не сразу, а в зависимости от перенесенной болезни, после определенного, указанного врачом промежутка времени.</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К сожалению, некоторые родители недооценивают значения игр и спортивных развлечений для нормального физического развития ребенка, нанося тем самым непоправимый ущерб его здоровью. Ведь правильно организованные игры и спортивные развлечения укрепляют здоровье детей, закаливают организм, помогают развитию двигательного аппарата, воспитывают волевые черты характера, ценные нравственные качества, являются замечательным средством активного и разумного отдыха.</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Игры, спортивные развлечения и физические упражнения нельзя проводить натощак и в плохо проветренном помещении. Не следует их начинать сразу же после еды: после приема пищи должно пройти не менее 30 минут. Прекращать спортивные занятия надо за 1,5-2 часа до ночного сна.</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После игр и спортивных развлечений полезны обтирания, теплый душ, купание. Эти водные процедуры помимо превосходного закаливающего воздействия на организм ребенка дают немалый гигиенический эффект.</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Нагрузка в играх дозируется с учетом индивидуальных и возрастных особенностей, настроения и самочувствия ребенка. Внешний вид, аппетит, сон – вот зрительно контролируемый барометр правильной физической нагрузки. При выборе игр и спортивных развлечений необходимо учитывать состояние здоровья вашего ребенка.</w:t>
      </w:r>
    </w:p>
    <w:p w:rsidR="0058318D" w:rsidRDefault="0058318D" w:rsidP="0058318D">
      <w:pPr>
        <w:shd w:val="clear" w:color="auto" w:fill="FFFFFF"/>
        <w:spacing w:before="240" w:line="240" w:lineRule="auto"/>
        <w:ind w:left="-851"/>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Дети дошкольного возраста склонны переоценивать свои силы и нередко заигрываются. Поэтому и разучивание, и сама игра не могут быть продолжительными: их надо чередовать с отдыхом. Игры большой активности сменяются </w:t>
      </w:r>
      <w:proofErr w:type="gramStart"/>
      <w:r>
        <w:rPr>
          <w:rFonts w:ascii="Times New Roman" w:eastAsia="Times New Roman" w:hAnsi="Times New Roman" w:cs="Times New Roman"/>
          <w:sz w:val="28"/>
          <w:szCs w:val="28"/>
          <w:shd w:val="clear" w:color="auto" w:fill="FFFFFF"/>
        </w:rPr>
        <w:t>спокойными</w:t>
      </w:r>
      <w:proofErr w:type="gramEnd"/>
      <w:r>
        <w:rPr>
          <w:rFonts w:ascii="Times New Roman" w:eastAsia="Times New Roman" w:hAnsi="Times New Roman" w:cs="Times New Roman"/>
          <w:sz w:val="28"/>
          <w:szCs w:val="28"/>
          <w:shd w:val="clear" w:color="auto" w:fill="FFFFFF"/>
        </w:rPr>
        <w:t>. Лучше чуть-чуть не доиграть, чтобы игра для ребенка была всегда заманчивой, привлекательной и не наносила ущерба здоровью.</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lastRenderedPageBreak/>
        <w:t xml:space="preserve">          Нагрузка во время игры должна распределяться равномерно на все группы мышц, возрастать постепенно из года в год. Родители могут и должны помочь ребенку выбрать режим движений, красивую осанку, научить </w:t>
      </w:r>
      <w:proofErr w:type="gramStart"/>
      <w:r>
        <w:rPr>
          <w:rFonts w:ascii="Times New Roman" w:eastAsia="Times New Roman" w:hAnsi="Times New Roman" w:cs="Times New Roman"/>
          <w:sz w:val="28"/>
          <w:szCs w:val="28"/>
          <w:shd w:val="clear" w:color="auto" w:fill="FFFFFF"/>
        </w:rPr>
        <w:t>правильно</w:t>
      </w:r>
      <w:proofErr w:type="gramEnd"/>
      <w:r>
        <w:rPr>
          <w:rFonts w:ascii="Times New Roman" w:eastAsia="Times New Roman" w:hAnsi="Times New Roman" w:cs="Times New Roman"/>
          <w:sz w:val="28"/>
          <w:szCs w:val="28"/>
          <w:shd w:val="clear" w:color="auto" w:fill="FFFFFF"/>
        </w:rPr>
        <w:t xml:space="preserve"> дышать, не задерживая дыхания, сообразуясь с физическими упражнениями, глубоко, равномерно. Вдох делать через нос, выдох – через рот.</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Каждая игра и спортивное развлечение имеют четко очерченные границы, длятся определенное время, но родители по внешним признакам могут определить, не превышает ли нагрузка физических возможностей ребенка. При нормальной нагрузке учащается дыхание, розовеет лицо, ребенок слегка вспотел, но бодр и жизнерадостен. Чрезмерная нагрузка сказывается на нервной системе ребенка, теряется аппетит, нарушается сон. В этом случае нужно уменьшить нагрузку или даже вовсе прекратить занятия.</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Спортивная одежда должна быть легкой, удобной, теплой, не стеснять движений, не мешать свободному дыханию, кровообращению, не раздражать кожу детей.</w:t>
      </w:r>
      <w:r>
        <w:rPr>
          <w:rFonts w:ascii="Times New Roman" w:eastAsia="Times New Roman" w:hAnsi="Times New Roman" w:cs="Times New Roman"/>
          <w:sz w:val="28"/>
          <w:szCs w:val="28"/>
        </w:rPr>
        <w:t> </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Зимняя одежда: курточка, хорошо защищающая от ветра, лыжный костюм (шерстяной или с начесом) или пальто (желательно из шерстяной ткани), теплый шарф и варежки. Обувь – суконные ботинки на толстой подошве или кожаные ботинки (лыжные, конькобежные, фигурные), одетые на простой или шерстяной носки, сапожки. На голове – шапка-ушанка или шерстяная шапочка на подкладке.         Летняя одежда – тренировочный костюм, трусы, майка. На голове при солнечной погоде – легкие кепки с козырьком. Обувь – легкие кеды, в теплую погоду – босиком. Одежда выбрана правильно, если руки и ноги после прогулки сухие и теплые.</w:t>
      </w:r>
    </w:p>
    <w:p w:rsidR="0058318D" w:rsidRDefault="0058318D" w:rsidP="0058318D">
      <w:pPr>
        <w:spacing w:before="240" w:line="240" w:lineRule="auto"/>
        <w:ind w:left="-851"/>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Дети должны иметь свой спортивный инвентарь: велосипед, мяч, санки и т.д. он должен соответствовать возрасту ребенка, храниться в определенном месте.     Следят за сохранностью инвентаря, особенно в старшем дошкольном возрасте, сами дети: очищают от снега, протирают от пыли.</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Во время игр и развлечений настроение у ребенка должно быть ровным и жизнерадостным. Старайтесь поддерживать у детей хороший тонус. Имейте в виду, что психика его неустойчивая, </w:t>
      </w:r>
      <w:proofErr w:type="gramStart"/>
      <w:r>
        <w:rPr>
          <w:rFonts w:ascii="Times New Roman" w:eastAsia="Times New Roman" w:hAnsi="Times New Roman" w:cs="Times New Roman"/>
          <w:sz w:val="28"/>
          <w:szCs w:val="28"/>
          <w:shd w:val="clear" w:color="auto" w:fill="FFFFFF"/>
        </w:rPr>
        <w:t>легко ранимая</w:t>
      </w:r>
      <w:proofErr w:type="gramEnd"/>
      <w:r>
        <w:rPr>
          <w:rFonts w:ascii="Times New Roman" w:eastAsia="Times New Roman" w:hAnsi="Times New Roman" w:cs="Times New Roman"/>
          <w:sz w:val="28"/>
          <w:szCs w:val="28"/>
          <w:shd w:val="clear" w:color="auto" w:fill="FFFFFF"/>
        </w:rPr>
        <w:t>. Порой самое пустяковое слово, замечание могут показаться ребенку обидными, он сможет расплакаться, потерять веру в свои силы, и это надолго оттолкнет его от того или иного вида игры. Указывая ребенку на его ошибку, будьте тактичны.</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Ничто не укрепляет веру в свои силы так, как разумно высказанное одобрение. Пользуясь этим стимулятором успеха, следует знать меру – ребенок может зазнаться. А вот ребенка, которому долго не удавалось какое-то упражнение, а потом, наконец, получилось, непременно нужно похвалить.</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Во время занятий место родителя зависит от конкретного вида игры и спортивного развлечения: он должен быть всегда рядом, чтобы что-то показать, помочь, вовремя подстраховать, представляя ему, по мере обучения и усвоения движения, больше самостоятельности.</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Родители также должны уметь оказывать первую помощь при несчастных случаях.</w:t>
      </w:r>
    </w:p>
    <w:p w:rsidR="00F306B5" w:rsidRDefault="0079181C" w:rsidP="0079181C">
      <w:pPr>
        <w:jc w:val="center"/>
        <w:rPr>
          <w:rFonts w:ascii="Times New Roman" w:hAnsi="Times New Roman" w:cs="Times New Roman"/>
          <w:b/>
          <w:color w:val="7030A0"/>
          <w:sz w:val="36"/>
          <w:szCs w:val="36"/>
        </w:rPr>
      </w:pPr>
      <w:r w:rsidRPr="0079181C">
        <w:rPr>
          <w:rFonts w:ascii="Times New Roman" w:hAnsi="Times New Roman" w:cs="Times New Roman"/>
          <w:b/>
          <w:color w:val="7030A0"/>
          <w:sz w:val="36"/>
          <w:szCs w:val="36"/>
        </w:rPr>
        <w:lastRenderedPageBreak/>
        <w:t>ООД «Мой веселый, звонкий мяч»</w:t>
      </w:r>
    </w:p>
    <w:p w:rsidR="00D04D94" w:rsidRDefault="00D04D94" w:rsidP="0079181C">
      <w:pPr>
        <w:jc w:val="center"/>
        <w:rPr>
          <w:rFonts w:ascii="Times New Roman" w:hAnsi="Times New Roman" w:cs="Times New Roman"/>
          <w:b/>
          <w:color w:val="7030A0"/>
          <w:sz w:val="36"/>
          <w:szCs w:val="36"/>
        </w:rPr>
      </w:pPr>
    </w:p>
    <w:p w:rsidR="0079181C" w:rsidRDefault="0079181C" w:rsidP="0079181C">
      <w:pPr>
        <w:jc w:val="center"/>
        <w:rPr>
          <w:rFonts w:ascii="Times New Roman" w:hAnsi="Times New Roman" w:cs="Times New Roman"/>
          <w:sz w:val="28"/>
          <w:szCs w:val="28"/>
        </w:rPr>
      </w:pPr>
      <w:r>
        <w:rPr>
          <w:rFonts w:ascii="Times New Roman" w:hAnsi="Times New Roman" w:cs="Times New Roman"/>
          <w:sz w:val="28"/>
          <w:szCs w:val="28"/>
        </w:rPr>
        <w:t>Вводная часть «Веселые ребята»</w:t>
      </w:r>
    </w:p>
    <w:p w:rsidR="0079181C" w:rsidRDefault="0079181C" w:rsidP="0079181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40025" cy="2055019"/>
            <wp:effectExtent l="19050" t="0" r="3175" b="0"/>
            <wp:docPr id="2" name="Рисунок 1" descr="C:\Users\ыц\Desktop\средняя\DSC0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ыц\Desktop\средняя\DSC01383.JPG"/>
                    <pic:cNvPicPr>
                      <a:picLocks noChangeAspect="1" noChangeArrowheads="1"/>
                    </pic:cNvPicPr>
                  </pic:nvPicPr>
                  <pic:blipFill>
                    <a:blip r:embed="rId5" cstate="print"/>
                    <a:srcRect/>
                    <a:stretch>
                      <a:fillRect/>
                    </a:stretch>
                  </pic:blipFill>
                  <pic:spPr bwMode="auto">
                    <a:xfrm>
                      <a:off x="0" y="0"/>
                      <a:ext cx="2740025" cy="205501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686050" cy="2014538"/>
            <wp:effectExtent l="19050" t="0" r="0" b="0"/>
            <wp:docPr id="3" name="Рисунок 2" descr="C:\Users\ыц\Desktop\средняя\DSC0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ыц\Desktop\средняя\DSC01367.JPG"/>
                    <pic:cNvPicPr>
                      <a:picLocks noChangeAspect="1" noChangeArrowheads="1"/>
                    </pic:cNvPicPr>
                  </pic:nvPicPr>
                  <pic:blipFill>
                    <a:blip r:embed="rId6" cstate="print"/>
                    <a:srcRect/>
                    <a:stretch>
                      <a:fillRect/>
                    </a:stretch>
                  </pic:blipFill>
                  <pic:spPr bwMode="auto">
                    <a:xfrm>
                      <a:off x="0" y="0"/>
                      <a:ext cx="2686050" cy="2014538"/>
                    </a:xfrm>
                    <a:prstGeom prst="rect">
                      <a:avLst/>
                    </a:prstGeom>
                    <a:noFill/>
                    <a:ln w="9525">
                      <a:noFill/>
                      <a:miter lim="800000"/>
                      <a:headEnd/>
                      <a:tailEnd/>
                    </a:ln>
                  </pic:spPr>
                </pic:pic>
              </a:graphicData>
            </a:graphic>
          </wp:inline>
        </w:drawing>
      </w:r>
    </w:p>
    <w:p w:rsidR="00D04D94" w:rsidRDefault="00D04D94" w:rsidP="0079181C">
      <w:pPr>
        <w:rPr>
          <w:rFonts w:ascii="Times New Roman" w:hAnsi="Times New Roman" w:cs="Times New Roman"/>
          <w:sz w:val="28"/>
          <w:szCs w:val="28"/>
        </w:rPr>
      </w:pPr>
    </w:p>
    <w:p w:rsidR="0079181C" w:rsidRDefault="0079181C" w:rsidP="0079181C">
      <w:pPr>
        <w:jc w:val="center"/>
        <w:rPr>
          <w:rFonts w:ascii="Times New Roman" w:hAnsi="Times New Roman" w:cs="Times New Roman"/>
          <w:sz w:val="28"/>
          <w:szCs w:val="28"/>
        </w:rPr>
      </w:pPr>
      <w:proofErr w:type="spellStart"/>
      <w:r>
        <w:rPr>
          <w:rFonts w:ascii="Times New Roman" w:hAnsi="Times New Roman" w:cs="Times New Roman"/>
          <w:sz w:val="28"/>
          <w:szCs w:val="28"/>
        </w:rPr>
        <w:t>Общеразвивающие</w:t>
      </w:r>
      <w:proofErr w:type="spellEnd"/>
      <w:r>
        <w:rPr>
          <w:rFonts w:ascii="Times New Roman" w:hAnsi="Times New Roman" w:cs="Times New Roman"/>
          <w:sz w:val="28"/>
          <w:szCs w:val="28"/>
        </w:rPr>
        <w:t xml:space="preserve"> упражнения с мячом</w:t>
      </w:r>
    </w:p>
    <w:p w:rsidR="00D04D94" w:rsidRPr="0079181C" w:rsidRDefault="00D04D94" w:rsidP="0079181C">
      <w:pPr>
        <w:jc w:val="center"/>
        <w:rPr>
          <w:rFonts w:ascii="Times New Roman" w:hAnsi="Times New Roman" w:cs="Times New Roman"/>
          <w:sz w:val="28"/>
          <w:szCs w:val="28"/>
        </w:rPr>
      </w:pPr>
    </w:p>
    <w:p w:rsidR="0058318D" w:rsidRDefault="0079181C" w:rsidP="0079181C">
      <w:r>
        <w:rPr>
          <w:noProof/>
        </w:rPr>
        <w:drawing>
          <wp:inline distT="0" distB="0" distL="0" distR="0">
            <wp:extent cx="2711450" cy="2033588"/>
            <wp:effectExtent l="19050" t="0" r="0" b="0"/>
            <wp:docPr id="4" name="Рисунок 3" descr="C:\Users\ыц\Desktop\средняя\DSC0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ыц\Desktop\средняя\DSC01369.JPG"/>
                    <pic:cNvPicPr>
                      <a:picLocks noChangeAspect="1" noChangeArrowheads="1"/>
                    </pic:cNvPicPr>
                  </pic:nvPicPr>
                  <pic:blipFill>
                    <a:blip r:embed="rId7" cstate="print"/>
                    <a:srcRect/>
                    <a:stretch>
                      <a:fillRect/>
                    </a:stretch>
                  </pic:blipFill>
                  <pic:spPr bwMode="auto">
                    <a:xfrm>
                      <a:off x="0" y="0"/>
                      <a:ext cx="2713783" cy="2035338"/>
                    </a:xfrm>
                    <a:prstGeom prst="rect">
                      <a:avLst/>
                    </a:prstGeom>
                    <a:noFill/>
                    <a:ln w="9525">
                      <a:noFill/>
                      <a:miter lim="800000"/>
                      <a:headEnd/>
                      <a:tailEnd/>
                    </a:ln>
                  </pic:spPr>
                </pic:pic>
              </a:graphicData>
            </a:graphic>
          </wp:inline>
        </w:drawing>
      </w:r>
      <w:r>
        <w:rPr>
          <w:noProof/>
        </w:rPr>
        <w:drawing>
          <wp:inline distT="0" distB="0" distL="0" distR="0">
            <wp:extent cx="2740025" cy="2055020"/>
            <wp:effectExtent l="19050" t="0" r="3175" b="0"/>
            <wp:docPr id="5" name="Рисунок 4" descr="C:\Users\ыц\Desktop\средняя\DSC0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ыц\Desktop\средняя\DSC01372.JPG"/>
                    <pic:cNvPicPr>
                      <a:picLocks noChangeAspect="1" noChangeArrowheads="1"/>
                    </pic:cNvPicPr>
                  </pic:nvPicPr>
                  <pic:blipFill>
                    <a:blip r:embed="rId8" cstate="print"/>
                    <a:srcRect/>
                    <a:stretch>
                      <a:fillRect/>
                    </a:stretch>
                  </pic:blipFill>
                  <pic:spPr bwMode="auto">
                    <a:xfrm>
                      <a:off x="0" y="0"/>
                      <a:ext cx="2742149" cy="2056613"/>
                    </a:xfrm>
                    <a:prstGeom prst="rect">
                      <a:avLst/>
                    </a:prstGeom>
                    <a:noFill/>
                    <a:ln w="9525">
                      <a:noFill/>
                      <a:miter lim="800000"/>
                      <a:headEnd/>
                      <a:tailEnd/>
                    </a:ln>
                  </pic:spPr>
                </pic:pic>
              </a:graphicData>
            </a:graphic>
          </wp:inline>
        </w:drawing>
      </w:r>
    </w:p>
    <w:p w:rsidR="00D04D94" w:rsidRPr="00D04D94" w:rsidRDefault="00D04D94" w:rsidP="00D04D94">
      <w:pPr>
        <w:jc w:val="center"/>
      </w:pPr>
      <w:r>
        <w:rPr>
          <w:noProof/>
        </w:rPr>
        <w:drawing>
          <wp:inline distT="0" distB="0" distL="0" distR="0">
            <wp:extent cx="2978150" cy="2233613"/>
            <wp:effectExtent l="19050" t="0" r="0" b="0"/>
            <wp:docPr id="6" name="Рисунок 5" descr="C:\Users\ыц\Desktop\средняя\DSC0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ыц\Desktop\средняя\DSC01375.JPG"/>
                    <pic:cNvPicPr>
                      <a:picLocks noChangeAspect="1" noChangeArrowheads="1"/>
                    </pic:cNvPicPr>
                  </pic:nvPicPr>
                  <pic:blipFill>
                    <a:blip r:embed="rId9" cstate="print"/>
                    <a:srcRect/>
                    <a:stretch>
                      <a:fillRect/>
                    </a:stretch>
                  </pic:blipFill>
                  <pic:spPr bwMode="auto">
                    <a:xfrm>
                      <a:off x="0" y="0"/>
                      <a:ext cx="2980923" cy="2235693"/>
                    </a:xfrm>
                    <a:prstGeom prst="rect">
                      <a:avLst/>
                    </a:prstGeom>
                    <a:noFill/>
                    <a:ln w="9525">
                      <a:noFill/>
                      <a:miter lim="800000"/>
                      <a:headEnd/>
                      <a:tailEnd/>
                    </a:ln>
                  </pic:spPr>
                </pic:pic>
              </a:graphicData>
            </a:graphic>
          </wp:inline>
        </w:drawing>
      </w:r>
    </w:p>
    <w:p w:rsidR="00D04D94" w:rsidRDefault="00D04D94" w:rsidP="00D04D94">
      <w:pPr>
        <w:jc w:val="center"/>
        <w:rPr>
          <w:rFonts w:ascii="Times New Roman" w:hAnsi="Times New Roman" w:cs="Times New Roman"/>
          <w:sz w:val="28"/>
          <w:szCs w:val="28"/>
        </w:rPr>
      </w:pPr>
    </w:p>
    <w:p w:rsidR="00D04D94" w:rsidRDefault="00D04D94" w:rsidP="00D04D94">
      <w:pPr>
        <w:jc w:val="center"/>
        <w:rPr>
          <w:rFonts w:ascii="Times New Roman" w:hAnsi="Times New Roman" w:cs="Times New Roman"/>
          <w:sz w:val="28"/>
          <w:szCs w:val="28"/>
        </w:rPr>
      </w:pPr>
      <w:r w:rsidRPr="00D04D94">
        <w:rPr>
          <w:rFonts w:ascii="Times New Roman" w:hAnsi="Times New Roman" w:cs="Times New Roman"/>
          <w:sz w:val="28"/>
          <w:szCs w:val="28"/>
        </w:rPr>
        <w:t>Подвижная игра «Разбудили мишку»</w:t>
      </w:r>
    </w:p>
    <w:p w:rsidR="00D04D94" w:rsidRDefault="00D04D94" w:rsidP="00D04D94">
      <w:pPr>
        <w:jc w:val="center"/>
        <w:rPr>
          <w:rFonts w:ascii="Times New Roman" w:hAnsi="Times New Roman" w:cs="Times New Roman"/>
          <w:sz w:val="28"/>
          <w:szCs w:val="28"/>
        </w:rPr>
      </w:pPr>
    </w:p>
    <w:p w:rsidR="00D04D94" w:rsidRDefault="00D04D94" w:rsidP="00D04D9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52850" cy="2814638"/>
            <wp:effectExtent l="19050" t="0" r="0" b="0"/>
            <wp:docPr id="7" name="Рисунок 6" descr="C:\Users\ыц\Desktop\средняя\DSC0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ыц\Desktop\средняя\DSC01377.JPG"/>
                    <pic:cNvPicPr>
                      <a:picLocks noChangeAspect="1" noChangeArrowheads="1"/>
                    </pic:cNvPicPr>
                  </pic:nvPicPr>
                  <pic:blipFill>
                    <a:blip r:embed="rId10" cstate="print"/>
                    <a:srcRect/>
                    <a:stretch>
                      <a:fillRect/>
                    </a:stretch>
                  </pic:blipFill>
                  <pic:spPr bwMode="auto">
                    <a:xfrm>
                      <a:off x="0" y="0"/>
                      <a:ext cx="3755680" cy="2816761"/>
                    </a:xfrm>
                    <a:prstGeom prst="rect">
                      <a:avLst/>
                    </a:prstGeom>
                    <a:noFill/>
                    <a:ln w="9525">
                      <a:noFill/>
                      <a:miter lim="800000"/>
                      <a:headEnd/>
                      <a:tailEnd/>
                    </a:ln>
                  </pic:spPr>
                </pic:pic>
              </a:graphicData>
            </a:graphic>
          </wp:inline>
        </w:drawing>
      </w:r>
    </w:p>
    <w:p w:rsidR="00D04D94" w:rsidRDefault="00D04D94" w:rsidP="00D04D94">
      <w:pPr>
        <w:jc w:val="center"/>
        <w:rPr>
          <w:rFonts w:ascii="Times New Roman" w:hAnsi="Times New Roman" w:cs="Times New Roman"/>
          <w:sz w:val="28"/>
          <w:szCs w:val="28"/>
        </w:rPr>
      </w:pPr>
    </w:p>
    <w:p w:rsidR="00D04D94" w:rsidRDefault="00D04D94" w:rsidP="00D04D94">
      <w:pPr>
        <w:jc w:val="center"/>
        <w:rPr>
          <w:rFonts w:ascii="Times New Roman" w:hAnsi="Times New Roman" w:cs="Times New Roman"/>
          <w:sz w:val="28"/>
          <w:szCs w:val="28"/>
        </w:rPr>
      </w:pPr>
      <w:r>
        <w:rPr>
          <w:rFonts w:ascii="Times New Roman" w:hAnsi="Times New Roman" w:cs="Times New Roman"/>
          <w:sz w:val="28"/>
          <w:szCs w:val="28"/>
        </w:rPr>
        <w:t>Релаксационные упражнения</w:t>
      </w:r>
    </w:p>
    <w:p w:rsidR="00D04D94" w:rsidRDefault="00D04D94" w:rsidP="00D04D94">
      <w:pPr>
        <w:jc w:val="center"/>
        <w:rPr>
          <w:rFonts w:ascii="Times New Roman" w:hAnsi="Times New Roman" w:cs="Times New Roman"/>
          <w:sz w:val="28"/>
          <w:szCs w:val="28"/>
        </w:rPr>
      </w:pPr>
    </w:p>
    <w:p w:rsidR="00D04D94" w:rsidRPr="00D04D94" w:rsidRDefault="00D04D94" w:rsidP="00D04D9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94025" cy="2245519"/>
            <wp:effectExtent l="19050" t="0" r="0" b="0"/>
            <wp:docPr id="8" name="Рисунок 7" descr="C:\Users\ыц\Desktop\средняя\DSC0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ыц\Desktop\средняя\DSC01381.JPG"/>
                    <pic:cNvPicPr>
                      <a:picLocks noChangeAspect="1" noChangeArrowheads="1"/>
                    </pic:cNvPicPr>
                  </pic:nvPicPr>
                  <pic:blipFill>
                    <a:blip r:embed="rId11" cstate="print"/>
                    <a:srcRect/>
                    <a:stretch>
                      <a:fillRect/>
                    </a:stretch>
                  </pic:blipFill>
                  <pic:spPr bwMode="auto">
                    <a:xfrm>
                      <a:off x="0" y="0"/>
                      <a:ext cx="2994025" cy="224551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762250" cy="2071688"/>
            <wp:effectExtent l="19050" t="0" r="0" b="0"/>
            <wp:docPr id="9" name="Рисунок 8" descr="C:\Users\ыц\Desktop\средняя\DSC0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ыц\Desktop\средняя\DSC01382.JPG"/>
                    <pic:cNvPicPr>
                      <a:picLocks noChangeAspect="1" noChangeArrowheads="1"/>
                    </pic:cNvPicPr>
                  </pic:nvPicPr>
                  <pic:blipFill>
                    <a:blip r:embed="rId12" cstate="print"/>
                    <a:srcRect/>
                    <a:stretch>
                      <a:fillRect/>
                    </a:stretch>
                  </pic:blipFill>
                  <pic:spPr bwMode="auto">
                    <a:xfrm>
                      <a:off x="0" y="0"/>
                      <a:ext cx="2762250" cy="2071688"/>
                    </a:xfrm>
                    <a:prstGeom prst="rect">
                      <a:avLst/>
                    </a:prstGeom>
                    <a:noFill/>
                    <a:ln w="9525">
                      <a:noFill/>
                      <a:miter lim="800000"/>
                      <a:headEnd/>
                      <a:tailEnd/>
                    </a:ln>
                  </pic:spPr>
                </pic:pic>
              </a:graphicData>
            </a:graphic>
          </wp:inline>
        </w:drawing>
      </w:r>
    </w:p>
    <w:sectPr w:rsidR="00D04D94" w:rsidRPr="00D04D94" w:rsidSect="00F306B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useFELayout/>
  </w:compat>
  <w:rsids>
    <w:rsidRoot w:val="0058318D"/>
    <w:rsid w:val="003959DC"/>
    <w:rsid w:val="0058318D"/>
    <w:rsid w:val="0079181C"/>
    <w:rsid w:val="00D04D94"/>
    <w:rsid w:val="00E7541C"/>
    <w:rsid w:val="00F306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6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31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31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618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950</Words>
  <Characters>5420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ыц</dc:creator>
  <cp:keywords/>
  <dc:description/>
  <cp:lastModifiedBy>ыц</cp:lastModifiedBy>
  <cp:revision>7</cp:revision>
  <dcterms:created xsi:type="dcterms:W3CDTF">2015-10-29T03:37:00Z</dcterms:created>
  <dcterms:modified xsi:type="dcterms:W3CDTF">2015-10-29T04:31:00Z</dcterms:modified>
</cp:coreProperties>
</file>