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72D" w:rsidRDefault="00FD472D" w:rsidP="00FD472D">
      <w:pPr>
        <w:jc w:val="center"/>
        <w:rPr>
          <w:sz w:val="40"/>
          <w:szCs w:val="40"/>
        </w:rPr>
      </w:pPr>
      <w:r w:rsidRPr="00FD472D">
        <w:rPr>
          <w:sz w:val="40"/>
          <w:szCs w:val="40"/>
        </w:rPr>
        <w:t>Особенности социально-педагогического сопровождения выпускников детских домов</w:t>
      </w:r>
    </w:p>
    <w:p w:rsidR="00FD472D" w:rsidRDefault="00FD472D">
      <w:r>
        <w:t xml:space="preserve"> В последнее время увеличение количества детей-сирот и детей, оставшихся без попечения родителей, стало актуальной проблемой для российского общества. Небывалый духовный, экономический, политический, социальный кризис, потрясший Россию в 90-е годы, привел к увеличению числа семей с низким уровнем социальной, психологической или структурной организации, что повлекло к росту числа детей, оказавшихся в трудных жизненных ситуациях, социальному сиротству. Так, статистические данные показывают, что в настоящее время в России насчитывается более 800 тысяч детей-сирот. Исторически таких детей передавали в государственные учреждения для воспитания и последующей интеграции в общество. Именно дети-сироты составляют сегодня основной контингент государственных учреждений. Сиротство разрушает эмоциональные связи ребенка с окружающей его социальной средой, миром взрослых и сверстников, развивающихся в более благоприятных условиях, и вызывает глубокие вторичные нарушения физического, психического и социального характера. Проблемы социального характера проистекают из социального статуса ребенка-сироты в детском доме или школе-интернате, он «ничей» ребенок.  Проблемы медицинского характера обусловлены патологическими отклонениями в состоянии здоровья детей-сирот. Почти у всех детей отмечаются признаки невротизации, обусловленные психическими травмами, связанной с неблагополучием в кровной семье и </w:t>
      </w:r>
      <w:proofErr w:type="gramStart"/>
      <w:r>
        <w:t>утратой родителей</w:t>
      </w:r>
      <w:proofErr w:type="gramEnd"/>
      <w:r>
        <w:t xml:space="preserve">. Проблемы психологического характера чаще определяются недостатком родительской любви, ранней </w:t>
      </w:r>
      <w:proofErr w:type="spellStart"/>
      <w:r>
        <w:t>депривацией</w:t>
      </w:r>
      <w:proofErr w:type="spellEnd"/>
      <w:r>
        <w:t xml:space="preserve"> неформального общения </w:t>
      </w:r>
      <w:proofErr w:type="gramStart"/>
      <w:r>
        <w:t>со</w:t>
      </w:r>
      <w:proofErr w:type="gramEnd"/>
      <w:r>
        <w:t xml:space="preserve"> взрослыми, что становится причиной эмоциональной холодности, агрессивности, и в то же время повышенной уязвимости воспитанника детского дома. Проблемы педагогического характера наиболее часто связаны с социально-педагогической запущенностью детей-сирот, поступающих в государственные учреждения. В ситуации серьезных социально-экономических перемен, происходящих в российском обществе и государстве, проблема адаптации сирот, их интеграции в общество становится особенно актуальной: ежегодно более 15 тысяч воспитанников детских домов и учреждений интернатного типа начинают самостоятельную жизнь. В то же время, по результатам исследований НИИ детства Российского детского фонда через год после выпуска из детского дома каждый третий воспитанник становится </w:t>
      </w:r>
      <w:proofErr w:type="spellStart"/>
      <w:r>
        <w:t>бомжом</w:t>
      </w:r>
      <w:proofErr w:type="spellEnd"/>
      <w:r>
        <w:t xml:space="preserve">, каждый пятый – преступником, каждый десятый совершает самоубийство. В России проблемы выпускников государственных учреждений для детей – сирот и детей, оставшихся без попечения родителей, стали привлекать внимание общественности лишь в конце 90-х годов 20 века. Сегодня общество начинает осознавать необходимость оказания помощи молодым людям данной категории, так как для них характерен ряд особенностей, мешающих им успешно адаптироваться в общество </w:t>
      </w:r>
    </w:p>
    <w:p w:rsidR="00FD472D" w:rsidRDefault="00FD472D">
      <w:r>
        <w:t xml:space="preserve">- иждивенчество, непонимание материальной стороны жизни, вопросов собственности, экономики даже в сугубо личных масштабах; </w:t>
      </w:r>
    </w:p>
    <w:p w:rsidR="00FD472D" w:rsidRDefault="00FD472D">
      <w:r>
        <w:t xml:space="preserve"> - трудности в общении там, где это общение свободно, произвольно, где требуется строить отношения;</w:t>
      </w:r>
    </w:p>
    <w:p w:rsidR="00FD472D" w:rsidRDefault="00FD472D">
      <w:r>
        <w:t xml:space="preserve"> - инфантилизм, замедленное самоопределение, незнание и неприятие самого себя как личности, неспособность к сознательному выбору своей судьбы;</w:t>
      </w:r>
    </w:p>
    <w:p w:rsidR="00FD472D" w:rsidRDefault="00FD472D">
      <w:r>
        <w:t xml:space="preserve"> - перегруженность отрицательным опытом, негативными ценностями и образцами поведения – без достаточного противовеса положительных ценностей и образцов успеха</w:t>
      </w:r>
    </w:p>
    <w:p w:rsidR="00FD472D" w:rsidRDefault="00FD472D">
      <w:r>
        <w:lastRenderedPageBreak/>
        <w:t xml:space="preserve"> - неразвитый социальный интеллект; </w:t>
      </w:r>
    </w:p>
    <w:p w:rsidR="00FD472D" w:rsidRDefault="00FD472D">
      <w:r>
        <w:t xml:space="preserve"> - непонимание материальной стороны жизни; - повышенная внушаемость; </w:t>
      </w:r>
    </w:p>
    <w:p w:rsidR="00FD472D" w:rsidRDefault="00FD472D">
      <w:r>
        <w:t>- склонность к асоциальному поведению;</w:t>
      </w:r>
    </w:p>
    <w:p w:rsidR="00FD472D" w:rsidRDefault="00FD472D">
      <w:r>
        <w:t xml:space="preserve"> - завышенная или заниженная самооценка; </w:t>
      </w:r>
    </w:p>
    <w:p w:rsidR="00FD472D" w:rsidRDefault="00FD472D">
      <w:r>
        <w:t xml:space="preserve">- неадекватность уровня притязаний; </w:t>
      </w:r>
    </w:p>
    <w:p w:rsidR="00FD472D" w:rsidRDefault="00FD472D">
      <w:r>
        <w:t>- рентные установки; -</w:t>
      </w:r>
    </w:p>
    <w:p w:rsidR="00B72B66" w:rsidRDefault="00FD472D">
      <w:r>
        <w:t xml:space="preserve">        Поддержка выпускников осуществляется специалистами службы </w:t>
      </w:r>
      <w:proofErr w:type="spellStart"/>
      <w:r>
        <w:t>постинтернатного</w:t>
      </w:r>
      <w:proofErr w:type="spellEnd"/>
      <w:r>
        <w:t xml:space="preserve"> сопровождения. Главной ее целью является оказание молодым людям социальной, психологической помощи. В этой связи специалисты службы разрабатывают индивидуальный план поддержки каждого выпускника, а также привлекают для сотрудничества различные структуры администраций районов города, области, другие учреждения и организации, способствующие решению проблем, возникающих у бывших воспитанников детского дома в самостоятельной жизни. </w:t>
      </w:r>
    </w:p>
    <w:sectPr w:rsidR="00B72B66" w:rsidSect="00B72B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D472D"/>
    <w:rsid w:val="00B72B66"/>
    <w:rsid w:val="00FD4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B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617</Words>
  <Characters>3521</Characters>
  <Application>Microsoft Office Word</Application>
  <DocSecurity>0</DocSecurity>
  <Lines>29</Lines>
  <Paragraphs>8</Paragraphs>
  <ScaleCrop>false</ScaleCrop>
  <Company>Microsoft</Company>
  <LinksUpToDate>false</LinksUpToDate>
  <CharactersWithSpaces>4130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2</cp:revision>
  <dcterms:created xsi:type="dcterms:W3CDTF">2015-12-27T03:42:00Z</dcterms:created>
  <dcterms:modified xsi:type="dcterms:W3CDTF">2015-12-27T03:52:00Z</dcterms:modified>
</cp:coreProperties>
</file>