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EC" w:rsidRPr="00194532" w:rsidRDefault="00FD16EC" w:rsidP="0019453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94532">
        <w:rPr>
          <w:b/>
          <w:sz w:val="28"/>
          <w:szCs w:val="28"/>
        </w:rPr>
        <w:t>Развитие грамматического строя речи.</w:t>
      </w:r>
    </w:p>
    <w:p w:rsidR="00FD16EC" w:rsidRPr="00194532" w:rsidRDefault="00FD16EC" w:rsidP="00194532">
      <w:pPr>
        <w:pStyle w:val="a3"/>
        <w:spacing w:before="0" w:beforeAutospacing="0" w:after="0" w:afterAutospacing="0"/>
        <w:rPr>
          <w:sz w:val="28"/>
          <w:szCs w:val="28"/>
        </w:rPr>
      </w:pPr>
      <w:r w:rsidRPr="00194532">
        <w:rPr>
          <w:sz w:val="28"/>
          <w:szCs w:val="28"/>
        </w:rPr>
        <w:t xml:space="preserve"> </w:t>
      </w:r>
      <w:r w:rsidR="00194532">
        <w:rPr>
          <w:sz w:val="28"/>
          <w:szCs w:val="28"/>
        </w:rPr>
        <w:t xml:space="preserve">   </w:t>
      </w:r>
      <w:r w:rsidRPr="00194532">
        <w:rPr>
          <w:sz w:val="28"/>
          <w:szCs w:val="28"/>
        </w:rPr>
        <w:t xml:space="preserve">Одной из задач речевого развития в дошкольном возрасте является развитие грамматически правильной  речи. Для многих детей характерны трудности в усвоении слов в родительном падеже. Это выражается  в искажении их </w:t>
      </w:r>
      <w:proofErr w:type="spellStart"/>
      <w:r w:rsidRPr="00194532">
        <w:rPr>
          <w:sz w:val="28"/>
          <w:szCs w:val="28"/>
        </w:rPr>
        <w:t>звукослоговой</w:t>
      </w:r>
      <w:proofErr w:type="spellEnd"/>
      <w:r w:rsidRPr="00194532">
        <w:rPr>
          <w:sz w:val="28"/>
          <w:szCs w:val="28"/>
        </w:rPr>
        <w:t xml:space="preserve"> структуры. </w:t>
      </w:r>
    </w:p>
    <w:p w:rsidR="001D263E" w:rsidRDefault="00FD16EC" w:rsidP="00194532">
      <w:pPr>
        <w:pStyle w:val="a3"/>
        <w:spacing w:before="0" w:beforeAutospacing="0" w:after="0" w:afterAutospacing="0"/>
        <w:rPr>
          <w:sz w:val="28"/>
          <w:szCs w:val="28"/>
        </w:rPr>
      </w:pPr>
      <w:r w:rsidRPr="00194532">
        <w:rPr>
          <w:sz w:val="28"/>
          <w:szCs w:val="28"/>
        </w:rPr>
        <w:t>Игры</w:t>
      </w:r>
      <w:r w:rsidR="00D00B55" w:rsidRPr="00194532">
        <w:rPr>
          <w:sz w:val="28"/>
          <w:szCs w:val="28"/>
        </w:rPr>
        <w:t xml:space="preserve"> по формированию морфологической правильной речи</w:t>
      </w:r>
      <w:r w:rsidRPr="00194532">
        <w:rPr>
          <w:sz w:val="28"/>
          <w:szCs w:val="28"/>
        </w:rPr>
        <w:t xml:space="preserve"> разнообразны и проводятся с использованием большого количества наглядного материала. В игре можно ежедневно за</w:t>
      </w:r>
      <w:r w:rsidR="00D00B55" w:rsidRPr="00194532">
        <w:rPr>
          <w:sz w:val="28"/>
          <w:szCs w:val="28"/>
        </w:rPr>
        <w:t>креплять употребление  слов в родительном падеже</w:t>
      </w:r>
      <w:r w:rsidRPr="00194532">
        <w:rPr>
          <w:sz w:val="28"/>
          <w:szCs w:val="28"/>
        </w:rPr>
        <w:t xml:space="preserve">. </w:t>
      </w:r>
      <w:r w:rsidR="001D263E">
        <w:rPr>
          <w:sz w:val="28"/>
          <w:szCs w:val="28"/>
        </w:rPr>
        <w:t>Содержание игр усложняется с возрастом детей.</w:t>
      </w:r>
    </w:p>
    <w:p w:rsidR="001D263E" w:rsidRPr="00133FBB" w:rsidRDefault="00C655E2" w:rsidP="00194532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263E">
        <w:rPr>
          <w:sz w:val="28"/>
          <w:szCs w:val="28"/>
        </w:rPr>
        <w:t xml:space="preserve">Начиная с младшей группы в игре </w:t>
      </w:r>
      <w:r w:rsidR="001D263E" w:rsidRPr="00C655E2">
        <w:rPr>
          <w:b/>
          <w:sz w:val="28"/>
          <w:szCs w:val="28"/>
        </w:rPr>
        <w:t>«Чего не стало?»</w:t>
      </w:r>
      <w:r w:rsidR="001D263E">
        <w:rPr>
          <w:sz w:val="28"/>
          <w:szCs w:val="28"/>
        </w:rPr>
        <w:t xml:space="preserve"> дети упражняются в образовании форм родительного падежа единственного и множественного числа имен существительных. Аналогичны игры «</w:t>
      </w:r>
      <w:r w:rsidR="001D263E" w:rsidRPr="00C655E2">
        <w:rPr>
          <w:b/>
          <w:sz w:val="28"/>
          <w:szCs w:val="28"/>
        </w:rPr>
        <w:t>Чего нет у Кати?», «Кого</w:t>
      </w:r>
      <w:r w:rsidR="001D263E">
        <w:rPr>
          <w:sz w:val="28"/>
          <w:szCs w:val="28"/>
        </w:rPr>
        <w:t xml:space="preserve"> </w:t>
      </w:r>
      <w:r w:rsidR="001D263E" w:rsidRPr="00C655E2">
        <w:rPr>
          <w:b/>
          <w:sz w:val="28"/>
          <w:szCs w:val="28"/>
        </w:rPr>
        <w:t>нет в Теремке?»</w:t>
      </w:r>
      <w:r w:rsidRPr="00C655E2">
        <w:rPr>
          <w:b/>
          <w:sz w:val="28"/>
          <w:szCs w:val="28"/>
        </w:rPr>
        <w:t>, «Кого нет в группе?»</w:t>
      </w:r>
      <w:r>
        <w:rPr>
          <w:sz w:val="28"/>
          <w:szCs w:val="28"/>
        </w:rPr>
        <w:t xml:space="preserve"> </w:t>
      </w:r>
      <w:r w:rsidR="001D263E">
        <w:rPr>
          <w:sz w:val="28"/>
          <w:szCs w:val="28"/>
        </w:rPr>
        <w:t xml:space="preserve"> и т.д.</w:t>
      </w:r>
      <w:r w:rsidR="00133FBB">
        <w:rPr>
          <w:sz w:val="28"/>
          <w:szCs w:val="28"/>
        </w:rPr>
        <w:t xml:space="preserve"> </w:t>
      </w:r>
      <w:proofErr w:type="gramStart"/>
      <w:r w:rsidR="00133FBB">
        <w:rPr>
          <w:sz w:val="28"/>
          <w:szCs w:val="28"/>
        </w:rPr>
        <w:t xml:space="preserve">В игре </w:t>
      </w:r>
      <w:r w:rsidR="00133FBB" w:rsidRPr="006F6813">
        <w:rPr>
          <w:b/>
          <w:sz w:val="28"/>
          <w:szCs w:val="28"/>
        </w:rPr>
        <w:t>«Один – два»</w:t>
      </w:r>
      <w:r w:rsidR="00133FBB">
        <w:rPr>
          <w:sz w:val="28"/>
          <w:szCs w:val="28"/>
        </w:rPr>
        <w:t xml:space="preserve"> подбираются слова сначала мужского, затем женского рода, с использованием любых предметов (</w:t>
      </w:r>
      <w:r w:rsidR="00133FBB">
        <w:rPr>
          <w:i/>
          <w:sz w:val="28"/>
          <w:szCs w:val="28"/>
        </w:rPr>
        <w:t>один зайчик – два зайчика, одна кошка – две кошки).</w:t>
      </w:r>
      <w:proofErr w:type="gramEnd"/>
    </w:p>
    <w:p w:rsidR="009A25C0" w:rsidRDefault="00C655E2" w:rsidP="0019453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263E">
        <w:rPr>
          <w:sz w:val="28"/>
          <w:szCs w:val="28"/>
        </w:rPr>
        <w:t>В средней группе расширяется круг грамматических</w:t>
      </w:r>
      <w:r w:rsidR="00952B64">
        <w:rPr>
          <w:sz w:val="28"/>
          <w:szCs w:val="28"/>
        </w:rPr>
        <w:t xml:space="preserve"> явлений, подлежащих усвоению (и без наглядного материала).</w:t>
      </w:r>
      <w:r w:rsidR="006E5F03">
        <w:rPr>
          <w:sz w:val="28"/>
          <w:szCs w:val="28"/>
        </w:rPr>
        <w:t xml:space="preserve"> Продолжается обучение образованию форм родительного падежа единственного и множественного числа имен существительных. Детей учат соотносить названия животных и их детенышей, употреблять эти названия </w:t>
      </w:r>
      <w:proofErr w:type="gramStart"/>
      <w:r w:rsidR="006E5F03">
        <w:rPr>
          <w:sz w:val="28"/>
          <w:szCs w:val="28"/>
        </w:rPr>
        <w:t>в</w:t>
      </w:r>
      <w:proofErr w:type="gramEnd"/>
      <w:r w:rsidR="006E5F03">
        <w:rPr>
          <w:sz w:val="28"/>
          <w:szCs w:val="28"/>
        </w:rPr>
        <w:t xml:space="preserve"> единственном и множественном числе и в родительном падеже множественного числа (</w:t>
      </w:r>
      <w:r w:rsidR="006E5F03">
        <w:rPr>
          <w:i/>
          <w:sz w:val="28"/>
          <w:szCs w:val="28"/>
        </w:rPr>
        <w:t xml:space="preserve">зайчонок </w:t>
      </w:r>
      <w:proofErr w:type="gramStart"/>
      <w:r w:rsidR="006E5F03">
        <w:rPr>
          <w:i/>
          <w:sz w:val="28"/>
          <w:szCs w:val="28"/>
        </w:rPr>
        <w:t>–з</w:t>
      </w:r>
      <w:proofErr w:type="gramEnd"/>
      <w:r w:rsidR="006E5F03">
        <w:rPr>
          <w:i/>
          <w:sz w:val="28"/>
          <w:szCs w:val="28"/>
        </w:rPr>
        <w:t>айчата -много зайчат, лисенок –лисята –много лисят)</w:t>
      </w:r>
      <w:r w:rsidR="006E5F03">
        <w:rPr>
          <w:sz w:val="28"/>
          <w:szCs w:val="28"/>
        </w:rPr>
        <w:t xml:space="preserve">. С этой целью можно проводить игры </w:t>
      </w:r>
      <w:r w:rsidR="006E5F03" w:rsidRPr="00C655E2">
        <w:rPr>
          <w:b/>
          <w:sz w:val="28"/>
          <w:szCs w:val="28"/>
        </w:rPr>
        <w:t xml:space="preserve">«На лесной </w:t>
      </w:r>
      <w:r w:rsidRPr="00C655E2">
        <w:rPr>
          <w:b/>
          <w:sz w:val="28"/>
          <w:szCs w:val="28"/>
        </w:rPr>
        <w:t>полянке»,</w:t>
      </w:r>
      <w:r>
        <w:rPr>
          <w:sz w:val="28"/>
          <w:szCs w:val="28"/>
        </w:rPr>
        <w:t xml:space="preserve"> </w:t>
      </w:r>
      <w:r w:rsidRPr="00C655E2">
        <w:rPr>
          <w:b/>
          <w:sz w:val="28"/>
          <w:szCs w:val="28"/>
        </w:rPr>
        <w:t>«Скотный двор», «Птичий двор».</w:t>
      </w:r>
      <w:r w:rsidR="002D7F8B">
        <w:rPr>
          <w:b/>
          <w:sz w:val="28"/>
          <w:szCs w:val="28"/>
        </w:rPr>
        <w:t xml:space="preserve"> </w:t>
      </w:r>
    </w:p>
    <w:p w:rsidR="001D263E" w:rsidRPr="002D7F8B" w:rsidRDefault="002D7F8B" w:rsidP="00194532">
      <w:pPr>
        <w:pStyle w:val="a3"/>
        <w:spacing w:before="0" w:beforeAutospacing="0" w:after="0" w:afterAutospacing="0"/>
        <w:rPr>
          <w:sz w:val="28"/>
          <w:szCs w:val="28"/>
        </w:rPr>
      </w:pPr>
      <w:r w:rsidRPr="002D7F8B">
        <w:rPr>
          <w:sz w:val="28"/>
          <w:szCs w:val="28"/>
        </w:rPr>
        <w:t>В игре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«Самый ловкий» </w:t>
      </w:r>
      <w:r>
        <w:rPr>
          <w:sz w:val="28"/>
          <w:szCs w:val="28"/>
        </w:rPr>
        <w:t>дети бегают по кругу, а по окончании звучания музыки быстро берут любую игрушку, называя, каких игрушек не стало на ковре.</w:t>
      </w:r>
    </w:p>
    <w:p w:rsidR="00C655E2" w:rsidRDefault="00C655E2" w:rsidP="00194532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Также целесообразно проведение таких игр, как </w:t>
      </w:r>
      <w:r w:rsidRPr="00133FBB">
        <w:rPr>
          <w:b/>
          <w:sz w:val="28"/>
          <w:szCs w:val="28"/>
        </w:rPr>
        <w:t>«Чудесный мешочек»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Я достал мячик, теперь в мешочке нет мячика</w:t>
      </w:r>
      <w:r w:rsidR="002D7F8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3723E1" w:rsidRDefault="00133FBB" w:rsidP="001945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 старшем дошкольном возрасте продолжается обучение образованию форм родительного падежа единственного и множественного числа имен существительных, но в более усложненном варианте.</w:t>
      </w:r>
      <w:r w:rsidR="006F6813">
        <w:rPr>
          <w:sz w:val="28"/>
          <w:szCs w:val="28"/>
        </w:rPr>
        <w:t xml:space="preserve"> </w:t>
      </w:r>
    </w:p>
    <w:p w:rsidR="003723E1" w:rsidRDefault="006F6813" w:rsidP="0019453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Упражняют детей в образовании  множественного числа и правильном употреблении слов</w:t>
      </w:r>
      <w:r w:rsidR="003C58CE">
        <w:rPr>
          <w:sz w:val="28"/>
          <w:szCs w:val="28"/>
        </w:rPr>
        <w:t xml:space="preserve"> </w:t>
      </w:r>
      <w:r w:rsidR="003723E1">
        <w:rPr>
          <w:sz w:val="28"/>
          <w:szCs w:val="28"/>
        </w:rPr>
        <w:t xml:space="preserve">в </w:t>
      </w:r>
      <w:r w:rsidR="003C58CE">
        <w:rPr>
          <w:sz w:val="28"/>
          <w:szCs w:val="28"/>
        </w:rPr>
        <w:t xml:space="preserve">родительном падеже, учат подбирать </w:t>
      </w:r>
      <w:r>
        <w:rPr>
          <w:sz w:val="28"/>
          <w:szCs w:val="28"/>
        </w:rPr>
        <w:t xml:space="preserve"> </w:t>
      </w:r>
      <w:r w:rsidR="003C58CE">
        <w:rPr>
          <w:sz w:val="28"/>
          <w:szCs w:val="28"/>
        </w:rPr>
        <w:t>к словам определения и де</w:t>
      </w:r>
      <w:r w:rsidR="003723E1">
        <w:rPr>
          <w:sz w:val="28"/>
          <w:szCs w:val="28"/>
        </w:rPr>
        <w:t>йствия,</w:t>
      </w:r>
      <w:r w:rsidR="003C58CE">
        <w:rPr>
          <w:sz w:val="28"/>
          <w:szCs w:val="28"/>
        </w:rPr>
        <w:t xml:space="preserve"> согласовывать их  в игре</w:t>
      </w:r>
      <w:r>
        <w:rPr>
          <w:sz w:val="28"/>
          <w:szCs w:val="28"/>
        </w:rPr>
        <w:t xml:space="preserve"> </w:t>
      </w:r>
      <w:r w:rsidRPr="003C58CE">
        <w:rPr>
          <w:b/>
          <w:sz w:val="28"/>
          <w:szCs w:val="28"/>
        </w:rPr>
        <w:t>«Один – много»</w:t>
      </w:r>
      <w:r w:rsidR="003C58CE" w:rsidRPr="003C58CE">
        <w:rPr>
          <w:b/>
          <w:sz w:val="28"/>
          <w:szCs w:val="28"/>
        </w:rPr>
        <w:t>.</w:t>
      </w:r>
      <w:r w:rsidR="003C58CE">
        <w:rPr>
          <w:sz w:val="28"/>
          <w:szCs w:val="28"/>
        </w:rPr>
        <w:t xml:space="preserve"> </w:t>
      </w:r>
      <w:r w:rsidR="003C58CE" w:rsidRPr="009A25C0">
        <w:rPr>
          <w:i/>
          <w:sz w:val="28"/>
          <w:szCs w:val="28"/>
        </w:rPr>
        <w:t>(-Это.. стол, а это… (столы).</w:t>
      </w:r>
      <w:proofErr w:type="gramEnd"/>
      <w:r w:rsidR="003C58CE" w:rsidRPr="009A25C0">
        <w:rPr>
          <w:i/>
          <w:sz w:val="28"/>
          <w:szCs w:val="28"/>
        </w:rPr>
        <w:t xml:space="preserve"> Здесь много… (столов). Каких столов? (Деревянных, письменных, обеденных).</w:t>
      </w:r>
      <w:r w:rsidR="003C58CE">
        <w:rPr>
          <w:sz w:val="28"/>
          <w:szCs w:val="28"/>
        </w:rPr>
        <w:t xml:space="preserve">  </w:t>
      </w:r>
    </w:p>
    <w:p w:rsidR="003723E1" w:rsidRDefault="003C58CE" w:rsidP="0019453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Игра  </w:t>
      </w:r>
      <w:r w:rsidR="006F6813" w:rsidRPr="003C58CE">
        <w:rPr>
          <w:b/>
          <w:sz w:val="28"/>
          <w:szCs w:val="28"/>
        </w:rPr>
        <w:t>«Один, два, три, четыре, пять»</w:t>
      </w:r>
      <w:r>
        <w:rPr>
          <w:sz w:val="28"/>
          <w:szCs w:val="28"/>
        </w:rPr>
        <w:t xml:space="preserve"> учит детей согласованию количественных числительных со словосочетаниями </w:t>
      </w:r>
      <w:r w:rsidRPr="009A25C0">
        <w:rPr>
          <w:i/>
          <w:sz w:val="28"/>
          <w:szCs w:val="28"/>
        </w:rPr>
        <w:t>(один красный шарик,</w:t>
      </w:r>
      <w:r>
        <w:rPr>
          <w:sz w:val="28"/>
          <w:szCs w:val="28"/>
        </w:rPr>
        <w:t xml:space="preserve"> </w:t>
      </w:r>
      <w:r w:rsidRPr="009A25C0">
        <w:rPr>
          <w:i/>
          <w:sz w:val="28"/>
          <w:szCs w:val="28"/>
        </w:rPr>
        <w:t>два красных шарика, три красных шарика и т.д.)</w:t>
      </w:r>
      <w:r w:rsidR="002D7F8B" w:rsidRPr="009A25C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C655E2" w:rsidRPr="009A25C0" w:rsidRDefault="003C58CE" w:rsidP="001945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игре </w:t>
      </w:r>
      <w:r w:rsidRPr="009A25C0">
        <w:rPr>
          <w:b/>
          <w:sz w:val="28"/>
          <w:szCs w:val="28"/>
        </w:rPr>
        <w:t>«У кого сколько?»</w:t>
      </w:r>
      <w:r>
        <w:rPr>
          <w:sz w:val="28"/>
          <w:szCs w:val="28"/>
        </w:rPr>
        <w:t xml:space="preserve"> дети упражняются в согласовании</w:t>
      </w:r>
      <w:r w:rsidR="009A25C0">
        <w:rPr>
          <w:sz w:val="28"/>
          <w:szCs w:val="28"/>
        </w:rPr>
        <w:t xml:space="preserve"> числительных с существительными. </w:t>
      </w:r>
      <w:proofErr w:type="gramStart"/>
      <w:r w:rsidR="009A25C0">
        <w:rPr>
          <w:sz w:val="28"/>
          <w:szCs w:val="28"/>
        </w:rPr>
        <w:t>(Почтальон принес посылку.</w:t>
      </w:r>
      <w:proofErr w:type="gramEnd"/>
      <w:r w:rsidR="009A25C0">
        <w:rPr>
          <w:sz w:val="28"/>
          <w:szCs w:val="28"/>
        </w:rPr>
        <w:t xml:space="preserve"> Дети отвечают на вопрос </w:t>
      </w:r>
      <w:r w:rsidR="009A25C0" w:rsidRPr="009A25C0">
        <w:rPr>
          <w:i/>
          <w:sz w:val="28"/>
          <w:szCs w:val="28"/>
        </w:rPr>
        <w:t xml:space="preserve">«Что тебе прислали в посылке?». </w:t>
      </w:r>
      <w:proofErr w:type="gramStart"/>
      <w:r w:rsidR="009A25C0" w:rsidRPr="009A25C0">
        <w:rPr>
          <w:i/>
          <w:sz w:val="28"/>
          <w:szCs w:val="28"/>
        </w:rPr>
        <w:t>«Мне прислали два ведра и три мячика»</w:t>
      </w:r>
      <w:r w:rsidR="009A25C0">
        <w:rPr>
          <w:i/>
          <w:sz w:val="28"/>
          <w:szCs w:val="28"/>
        </w:rPr>
        <w:t>).</w:t>
      </w:r>
      <w:proofErr w:type="gramEnd"/>
      <w:r w:rsidR="009A25C0">
        <w:rPr>
          <w:sz w:val="28"/>
          <w:szCs w:val="28"/>
        </w:rPr>
        <w:t xml:space="preserve">   </w:t>
      </w:r>
      <w:r w:rsidR="009A25C0">
        <w:rPr>
          <w:sz w:val="28"/>
          <w:szCs w:val="28"/>
        </w:rPr>
        <w:lastRenderedPageBreak/>
        <w:t xml:space="preserve">Игра </w:t>
      </w:r>
      <w:r w:rsidR="009A25C0" w:rsidRPr="003723E1">
        <w:rPr>
          <w:b/>
          <w:sz w:val="28"/>
          <w:szCs w:val="28"/>
        </w:rPr>
        <w:t>«Исправь ошибку»</w:t>
      </w:r>
      <w:proofErr w:type="gramStart"/>
      <w:r w:rsidR="009A25C0">
        <w:rPr>
          <w:sz w:val="28"/>
          <w:szCs w:val="28"/>
        </w:rPr>
        <w:t xml:space="preserve"> :</w:t>
      </w:r>
      <w:proofErr w:type="gramEnd"/>
      <w:r w:rsidR="009A25C0">
        <w:rPr>
          <w:sz w:val="28"/>
          <w:szCs w:val="28"/>
        </w:rPr>
        <w:t xml:space="preserve"> </w:t>
      </w:r>
      <w:proofErr w:type="gramStart"/>
      <w:r w:rsidR="009A25C0">
        <w:rPr>
          <w:sz w:val="28"/>
          <w:szCs w:val="28"/>
        </w:rPr>
        <w:t>Пришел Буратино и просит помочь составить телеграммы (</w:t>
      </w:r>
      <w:r w:rsidR="009A25C0" w:rsidRPr="003723E1">
        <w:rPr>
          <w:i/>
          <w:sz w:val="28"/>
          <w:szCs w:val="28"/>
        </w:rPr>
        <w:t xml:space="preserve">Прислать пять </w:t>
      </w:r>
      <w:r w:rsidR="009A25C0" w:rsidRPr="003723E1">
        <w:rPr>
          <w:i/>
          <w:sz w:val="28"/>
          <w:szCs w:val="28"/>
          <w:u w:val="single"/>
        </w:rPr>
        <w:t>книга</w:t>
      </w:r>
      <w:r w:rsidR="009A25C0" w:rsidRPr="003723E1">
        <w:rPr>
          <w:i/>
          <w:sz w:val="28"/>
          <w:szCs w:val="28"/>
        </w:rPr>
        <w:t>.</w:t>
      </w:r>
      <w:proofErr w:type="gramEnd"/>
      <w:r w:rsidR="009A25C0" w:rsidRPr="003723E1">
        <w:rPr>
          <w:i/>
          <w:sz w:val="28"/>
          <w:szCs w:val="28"/>
        </w:rPr>
        <w:t xml:space="preserve"> </w:t>
      </w:r>
      <w:proofErr w:type="gramStart"/>
      <w:r w:rsidR="009A25C0" w:rsidRPr="003723E1">
        <w:rPr>
          <w:i/>
          <w:sz w:val="28"/>
          <w:szCs w:val="28"/>
        </w:rPr>
        <w:t xml:space="preserve">Папа приедет  через шесть </w:t>
      </w:r>
      <w:r w:rsidR="009A25C0" w:rsidRPr="003723E1">
        <w:rPr>
          <w:i/>
          <w:sz w:val="28"/>
          <w:szCs w:val="28"/>
          <w:u w:val="single"/>
        </w:rPr>
        <w:t>день</w:t>
      </w:r>
      <w:r w:rsidR="009A25C0">
        <w:rPr>
          <w:sz w:val="28"/>
          <w:szCs w:val="28"/>
          <w:u w:val="single"/>
        </w:rPr>
        <w:t>)</w:t>
      </w:r>
      <w:r w:rsidR="009A25C0">
        <w:rPr>
          <w:sz w:val="28"/>
          <w:szCs w:val="28"/>
        </w:rPr>
        <w:t xml:space="preserve">.  </w:t>
      </w:r>
      <w:proofErr w:type="gramEnd"/>
    </w:p>
    <w:p w:rsidR="001D263E" w:rsidRDefault="003723E1" w:rsidP="00194532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В игре </w:t>
      </w:r>
      <w:r w:rsidRPr="003723E1">
        <w:rPr>
          <w:b/>
          <w:sz w:val="28"/>
          <w:szCs w:val="28"/>
        </w:rPr>
        <w:t>«Кого позвать на стройку?»</w:t>
      </w:r>
      <w:r>
        <w:rPr>
          <w:sz w:val="28"/>
          <w:szCs w:val="28"/>
        </w:rPr>
        <w:t xml:space="preserve"> ведущий называет строительные профессии. Например: </w:t>
      </w:r>
      <w:r w:rsidRPr="003723E1">
        <w:rPr>
          <w:i/>
          <w:sz w:val="28"/>
          <w:szCs w:val="28"/>
        </w:rPr>
        <w:t>«На стройке нужны крановщики». Дети отвечают: «Нужно позвать …(крановщиков)».</w:t>
      </w:r>
    </w:p>
    <w:p w:rsidR="003723E1" w:rsidRDefault="003723E1" w:rsidP="001945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игре </w:t>
      </w:r>
      <w:r w:rsidRPr="003723E1">
        <w:rPr>
          <w:b/>
          <w:sz w:val="28"/>
          <w:szCs w:val="28"/>
        </w:rPr>
        <w:t>« Угадай, кто это?»</w:t>
      </w:r>
      <w:r>
        <w:rPr>
          <w:sz w:val="28"/>
          <w:szCs w:val="28"/>
        </w:rPr>
        <w:t xml:space="preserve"> дети делятся на группы, чтобы договориться, какое животное будут изображать. Одна группа изображает животных, другая угадывает: «</w:t>
      </w:r>
      <w:r w:rsidRPr="003723E1">
        <w:rPr>
          <w:i/>
          <w:sz w:val="28"/>
          <w:szCs w:val="28"/>
        </w:rPr>
        <w:t>Мы угадали оленей, моржей, медведей».</w:t>
      </w:r>
    </w:p>
    <w:p w:rsidR="00855356" w:rsidRDefault="00855356" w:rsidP="00194532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7A5C57">
        <w:rPr>
          <w:b/>
          <w:sz w:val="28"/>
          <w:szCs w:val="28"/>
        </w:rPr>
        <w:t>Игра «Зоопарк»</w:t>
      </w:r>
      <w:r>
        <w:rPr>
          <w:sz w:val="28"/>
          <w:szCs w:val="28"/>
        </w:rPr>
        <w:t xml:space="preserve"> </w:t>
      </w:r>
      <w:r w:rsidRPr="007A5C57">
        <w:rPr>
          <w:i/>
          <w:sz w:val="28"/>
          <w:szCs w:val="28"/>
        </w:rPr>
        <w:t>(У слона есть хобот, а у ме</w:t>
      </w:r>
      <w:r w:rsidR="007A5C57" w:rsidRPr="007A5C57">
        <w:rPr>
          <w:i/>
          <w:sz w:val="28"/>
          <w:szCs w:val="28"/>
        </w:rPr>
        <w:t>дведя нет … (хобота).</w:t>
      </w:r>
      <w:proofErr w:type="gramEnd"/>
      <w:r w:rsidR="007A5C57" w:rsidRPr="007A5C57">
        <w:rPr>
          <w:i/>
          <w:sz w:val="28"/>
          <w:szCs w:val="28"/>
        </w:rPr>
        <w:t xml:space="preserve"> </w:t>
      </w:r>
      <w:proofErr w:type="gramStart"/>
      <w:r w:rsidR="007A5C57" w:rsidRPr="007A5C57">
        <w:rPr>
          <w:i/>
          <w:sz w:val="28"/>
          <w:szCs w:val="28"/>
        </w:rPr>
        <w:t>У страуса есть перья, а у крокодила нет… (перьев) и т.д.).</w:t>
      </w:r>
      <w:proofErr w:type="gramEnd"/>
    </w:p>
    <w:p w:rsidR="007A5C57" w:rsidRDefault="00FF79BE" w:rsidP="00194532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FF79BE">
        <w:rPr>
          <w:b/>
          <w:sz w:val="28"/>
          <w:szCs w:val="28"/>
        </w:rPr>
        <w:t xml:space="preserve">Игра «Небылицы» </w:t>
      </w:r>
      <w:r>
        <w:rPr>
          <w:sz w:val="28"/>
          <w:szCs w:val="28"/>
        </w:rPr>
        <w:t>(Взрослый говорит:</w:t>
      </w:r>
      <w:proofErr w:type="gramEnd"/>
      <w:r>
        <w:rPr>
          <w:sz w:val="28"/>
          <w:szCs w:val="28"/>
        </w:rPr>
        <w:t xml:space="preserve"> </w:t>
      </w:r>
      <w:r w:rsidRPr="00FF79BE">
        <w:rPr>
          <w:i/>
          <w:sz w:val="28"/>
          <w:szCs w:val="28"/>
        </w:rPr>
        <w:t>«Летом выпал снег».</w:t>
      </w:r>
      <w:r>
        <w:rPr>
          <w:sz w:val="28"/>
          <w:szCs w:val="28"/>
        </w:rPr>
        <w:t xml:space="preserve"> Ребенок отвечает </w:t>
      </w:r>
      <w:r w:rsidRPr="00FF79BE">
        <w:rPr>
          <w:i/>
          <w:sz w:val="28"/>
          <w:szCs w:val="28"/>
        </w:rPr>
        <w:t xml:space="preserve">«Нет, летом не может быть снега». Летом есть лед? – </w:t>
      </w:r>
      <w:proofErr w:type="gramStart"/>
      <w:r w:rsidRPr="00FF79BE">
        <w:rPr>
          <w:i/>
          <w:sz w:val="28"/>
          <w:szCs w:val="28"/>
        </w:rPr>
        <w:t>Нет, летом нет льда).</w:t>
      </w:r>
      <w:proofErr w:type="gramEnd"/>
    </w:p>
    <w:p w:rsidR="00FF79BE" w:rsidRPr="00FF79BE" w:rsidRDefault="00FF79BE" w:rsidP="0019453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F79BE">
        <w:rPr>
          <w:b/>
          <w:sz w:val="28"/>
          <w:szCs w:val="28"/>
        </w:rPr>
        <w:t>Игра «Садовник и цветы»</w:t>
      </w:r>
      <w:r>
        <w:rPr>
          <w:sz w:val="28"/>
          <w:szCs w:val="28"/>
        </w:rPr>
        <w:t xml:space="preserve">: Выбирается садовник (или взрослый). Остальные дети – цветы. Садовник подходит к ребенку и говорит: </w:t>
      </w:r>
      <w:r w:rsidRPr="00FF79BE">
        <w:rPr>
          <w:i/>
          <w:sz w:val="28"/>
          <w:szCs w:val="28"/>
        </w:rPr>
        <w:t>«Садовник</w:t>
      </w:r>
      <w:r>
        <w:rPr>
          <w:sz w:val="28"/>
          <w:szCs w:val="28"/>
        </w:rPr>
        <w:t xml:space="preserve"> </w:t>
      </w:r>
      <w:r w:rsidRPr="00FF79BE">
        <w:rPr>
          <w:i/>
          <w:sz w:val="28"/>
          <w:szCs w:val="28"/>
        </w:rPr>
        <w:t>сорвал ромашку».</w:t>
      </w:r>
      <w:r>
        <w:rPr>
          <w:sz w:val="28"/>
          <w:szCs w:val="28"/>
        </w:rPr>
        <w:t xml:space="preserve"> Ребенок отвечает: </w:t>
      </w:r>
      <w:r w:rsidRPr="00FF79BE">
        <w:rPr>
          <w:i/>
          <w:sz w:val="28"/>
          <w:szCs w:val="28"/>
        </w:rPr>
        <w:t>«В саду больше нет ромашки».</w:t>
      </w:r>
    </w:p>
    <w:p w:rsidR="00FD16EC" w:rsidRPr="00FF79BE" w:rsidRDefault="00FD16EC" w:rsidP="0019453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D16EC" w:rsidRDefault="00FD16EC" w:rsidP="00FD16EC"/>
    <w:p w:rsidR="000B4B0F" w:rsidRDefault="000B4B0F"/>
    <w:sectPr w:rsidR="000B4B0F" w:rsidSect="00D9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2DF1"/>
    <w:multiLevelType w:val="multilevel"/>
    <w:tmpl w:val="7732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6084C"/>
    <w:multiLevelType w:val="multilevel"/>
    <w:tmpl w:val="DA86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52D82"/>
    <w:multiLevelType w:val="multilevel"/>
    <w:tmpl w:val="28C2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6EC"/>
    <w:rsid w:val="00037DD2"/>
    <w:rsid w:val="000B4B0F"/>
    <w:rsid w:val="00101AD2"/>
    <w:rsid w:val="00110640"/>
    <w:rsid w:val="00117FC0"/>
    <w:rsid w:val="00133FBB"/>
    <w:rsid w:val="00194532"/>
    <w:rsid w:val="001D263E"/>
    <w:rsid w:val="001D53C9"/>
    <w:rsid w:val="002D7F8B"/>
    <w:rsid w:val="003013B2"/>
    <w:rsid w:val="003723E1"/>
    <w:rsid w:val="003C58CE"/>
    <w:rsid w:val="00431476"/>
    <w:rsid w:val="00437073"/>
    <w:rsid w:val="004C6B41"/>
    <w:rsid w:val="004E14C2"/>
    <w:rsid w:val="006C569E"/>
    <w:rsid w:val="006E5F03"/>
    <w:rsid w:val="006F6813"/>
    <w:rsid w:val="00716765"/>
    <w:rsid w:val="00730D4C"/>
    <w:rsid w:val="007A3CBC"/>
    <w:rsid w:val="007A5C57"/>
    <w:rsid w:val="00855356"/>
    <w:rsid w:val="00952B64"/>
    <w:rsid w:val="00992D09"/>
    <w:rsid w:val="009A25C0"/>
    <w:rsid w:val="00A31843"/>
    <w:rsid w:val="00A60713"/>
    <w:rsid w:val="00B10CC3"/>
    <w:rsid w:val="00C655E2"/>
    <w:rsid w:val="00D00B55"/>
    <w:rsid w:val="00D91E2E"/>
    <w:rsid w:val="00E63F3D"/>
    <w:rsid w:val="00FD16EC"/>
    <w:rsid w:val="00FD4231"/>
    <w:rsid w:val="00FD5CC0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E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"/>
    <w:link w:val="20"/>
    <w:qFormat/>
    <w:rsid w:val="00FD16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16EC"/>
    <w:rPr>
      <w:rFonts w:ascii="Times New Roman" w:eastAsia="Batang" w:hAnsi="Times New Roman" w:cs="Times New Roman"/>
      <w:b/>
      <w:bCs/>
      <w:sz w:val="36"/>
      <w:szCs w:val="36"/>
      <w:lang w:eastAsia="ko-KR"/>
    </w:rPr>
  </w:style>
  <w:style w:type="paragraph" w:styleId="a3">
    <w:name w:val="Normal (Web)"/>
    <w:basedOn w:val="a"/>
    <w:uiPriority w:val="99"/>
    <w:rsid w:val="00FD16E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D26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2012-12-12T12:14:00Z</dcterms:created>
  <dcterms:modified xsi:type="dcterms:W3CDTF">2012-12-17T07:26:00Z</dcterms:modified>
</cp:coreProperties>
</file>