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03" w:rsidRPr="00DA2B5F" w:rsidRDefault="00792703" w:rsidP="00792703">
      <w:pPr>
        <w:tabs>
          <w:tab w:val="left" w:pos="5580"/>
        </w:tabs>
        <w:jc w:val="both"/>
        <w:rPr>
          <w:rFonts w:eastAsia="Times New Roman"/>
          <w:sz w:val="28"/>
          <w:szCs w:val="28"/>
        </w:rPr>
      </w:pPr>
      <w:r>
        <w:rPr>
          <w:rFonts w:eastAsia="Times New Roman"/>
          <w:sz w:val="24"/>
          <w:szCs w:val="24"/>
        </w:rPr>
        <w:t xml:space="preserve">                                                                 </w:t>
      </w:r>
      <w:proofErr w:type="spellStart"/>
      <w:r w:rsidRPr="00DA2B5F">
        <w:rPr>
          <w:rFonts w:eastAsia="Times New Roman"/>
          <w:sz w:val="28"/>
          <w:szCs w:val="28"/>
        </w:rPr>
        <w:t>Чернинова</w:t>
      </w:r>
      <w:proofErr w:type="spellEnd"/>
      <w:r w:rsidRPr="00DA2B5F">
        <w:rPr>
          <w:rFonts w:eastAsia="Times New Roman"/>
          <w:sz w:val="28"/>
          <w:szCs w:val="28"/>
        </w:rPr>
        <w:t xml:space="preserve"> Э. И.</w:t>
      </w:r>
    </w:p>
    <w:p w:rsidR="00792703" w:rsidRPr="00DA2B5F" w:rsidRDefault="00792703" w:rsidP="00792703">
      <w:pPr>
        <w:widowControl/>
        <w:tabs>
          <w:tab w:val="left" w:pos="5580"/>
        </w:tabs>
        <w:autoSpaceDE/>
        <w:autoSpaceDN/>
        <w:adjustRightInd/>
        <w:spacing w:line="276" w:lineRule="auto"/>
        <w:jc w:val="both"/>
        <w:rPr>
          <w:rFonts w:eastAsia="Times New Roman"/>
          <w:sz w:val="28"/>
          <w:szCs w:val="28"/>
        </w:rPr>
      </w:pPr>
    </w:p>
    <w:p w:rsidR="00792703" w:rsidRPr="00DA2B5F" w:rsidRDefault="00792703" w:rsidP="00792703">
      <w:pPr>
        <w:widowControl/>
        <w:autoSpaceDE/>
        <w:autoSpaceDN/>
        <w:adjustRightInd/>
        <w:spacing w:line="276" w:lineRule="auto"/>
        <w:jc w:val="both"/>
        <w:rPr>
          <w:rFonts w:eastAsia="Times New Roman"/>
          <w:b/>
          <w:sz w:val="28"/>
          <w:szCs w:val="28"/>
        </w:rPr>
      </w:pPr>
      <w:r w:rsidRPr="00DA2B5F">
        <w:rPr>
          <w:rFonts w:eastAsia="Times New Roman"/>
          <w:sz w:val="28"/>
          <w:szCs w:val="28"/>
        </w:rPr>
        <w:t xml:space="preserve">      </w:t>
      </w:r>
      <w:proofErr w:type="spellStart"/>
      <w:r w:rsidRPr="00DA2B5F">
        <w:rPr>
          <w:rFonts w:eastAsia="Times New Roman"/>
          <w:b/>
          <w:sz w:val="28"/>
          <w:szCs w:val="28"/>
        </w:rPr>
        <w:t>Экоцентрические</w:t>
      </w:r>
      <w:proofErr w:type="spellEnd"/>
      <w:r w:rsidRPr="00DA2B5F">
        <w:rPr>
          <w:rFonts w:eastAsia="Times New Roman"/>
          <w:b/>
          <w:sz w:val="28"/>
          <w:szCs w:val="28"/>
        </w:rPr>
        <w:t xml:space="preserve"> основы этического взаимодействия с природой.</w:t>
      </w:r>
    </w:p>
    <w:p w:rsidR="00792703" w:rsidRPr="00DA2B5F" w:rsidRDefault="00792703" w:rsidP="00792703">
      <w:pPr>
        <w:widowControl/>
        <w:autoSpaceDE/>
        <w:autoSpaceDN/>
        <w:adjustRightInd/>
        <w:spacing w:line="276" w:lineRule="auto"/>
        <w:jc w:val="both"/>
        <w:rPr>
          <w:rFonts w:eastAsia="Times New Roman"/>
          <w:sz w:val="28"/>
          <w:szCs w:val="28"/>
        </w:rPr>
      </w:pP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Аннотация.    В статье дано теоретическое обоснование распространения этики на объекты природы и формирования нового типа личности, способной к любовно-творческому взаимодействию с природой. </w:t>
      </w:r>
    </w:p>
    <w:p w:rsidR="00792703" w:rsidRPr="00DA2B5F" w:rsidRDefault="00792703" w:rsidP="00792703">
      <w:pPr>
        <w:widowControl/>
        <w:autoSpaceDE/>
        <w:autoSpaceDN/>
        <w:adjustRightInd/>
        <w:spacing w:line="276" w:lineRule="auto"/>
        <w:jc w:val="both"/>
        <w:rPr>
          <w:rFonts w:eastAsia="Times New Roman"/>
          <w:sz w:val="28"/>
          <w:szCs w:val="28"/>
        </w:rPr>
      </w:pPr>
    </w:p>
    <w:p w:rsidR="00792703" w:rsidRPr="00DA2B5F" w:rsidRDefault="00792703" w:rsidP="00792703">
      <w:pPr>
        <w:widowControl/>
        <w:autoSpaceDE/>
        <w:autoSpaceDN/>
        <w:adjustRightInd/>
        <w:spacing w:line="276" w:lineRule="auto"/>
        <w:jc w:val="both"/>
        <w:rPr>
          <w:rFonts w:eastAsia="Times New Roman"/>
          <w:sz w:val="28"/>
          <w:szCs w:val="28"/>
        </w:rPr>
      </w:pPr>
      <w:r>
        <w:rPr>
          <w:rFonts w:eastAsia="Times New Roman"/>
          <w:sz w:val="28"/>
          <w:szCs w:val="28"/>
        </w:rPr>
        <w:t>Ключевые слова:</w:t>
      </w:r>
      <w:r w:rsidRPr="00DA2B5F">
        <w:rPr>
          <w:rFonts w:eastAsia="Times New Roman"/>
          <w:sz w:val="28"/>
          <w:szCs w:val="28"/>
        </w:rPr>
        <w:t xml:space="preserve"> экологическая этика, ноосфера, антропоцентрическое и </w:t>
      </w:r>
      <w:proofErr w:type="spellStart"/>
      <w:r w:rsidRPr="00DA2B5F">
        <w:rPr>
          <w:rFonts w:eastAsia="Times New Roman"/>
          <w:sz w:val="28"/>
          <w:szCs w:val="28"/>
        </w:rPr>
        <w:t>экоцентрические</w:t>
      </w:r>
      <w:proofErr w:type="spellEnd"/>
      <w:r w:rsidRPr="00DA2B5F">
        <w:rPr>
          <w:rFonts w:eastAsia="Times New Roman"/>
          <w:sz w:val="28"/>
          <w:szCs w:val="28"/>
        </w:rPr>
        <w:t xml:space="preserve"> сознание, социально-природный прогресс.</w:t>
      </w:r>
    </w:p>
    <w:p w:rsidR="00792703" w:rsidRPr="00DA2B5F" w:rsidRDefault="00792703" w:rsidP="00792703">
      <w:pPr>
        <w:widowControl/>
        <w:autoSpaceDE/>
        <w:autoSpaceDN/>
        <w:adjustRightInd/>
        <w:spacing w:line="276" w:lineRule="auto"/>
        <w:ind w:firstLine="708"/>
        <w:jc w:val="both"/>
        <w:rPr>
          <w:rFonts w:eastAsia="Times New Roman"/>
          <w:sz w:val="22"/>
          <w:szCs w:val="22"/>
        </w:rPr>
      </w:pP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1.1. Философские и социальные корни экологической этики</w:t>
      </w:r>
    </w:p>
    <w:p w:rsidR="00792703" w:rsidRPr="00DA2B5F" w:rsidRDefault="00792703" w:rsidP="00792703">
      <w:pPr>
        <w:widowControl/>
        <w:autoSpaceDE/>
        <w:autoSpaceDN/>
        <w:adjustRightInd/>
        <w:spacing w:line="276" w:lineRule="auto"/>
        <w:ind w:left="720"/>
        <w:contextualSpacing/>
        <w:jc w:val="both"/>
        <w:rPr>
          <w:rFonts w:eastAsia="Times New Roman"/>
          <w:sz w:val="28"/>
          <w:szCs w:val="28"/>
        </w:rPr>
      </w:pP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Индустриальное общество с его промышленными, научными и техническими достижениями не только не принесло людям перспективы благополучного существования на Земле, а, напротив, лишило их этой перспективы, приведя природу в неустойчивое состояние. Спасение состоит в воспитании нового поколения людей с высокой нравственностью, экологической этикой, являющейся необходимым условием гармонизации взаимодействия с природой.</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На смену агрессии по отношению к природе должна </w:t>
      </w:r>
      <w:proofErr w:type="spellStart"/>
      <w:r w:rsidRPr="00DA2B5F">
        <w:rPr>
          <w:rFonts w:eastAsia="Times New Roman"/>
          <w:sz w:val="28"/>
          <w:szCs w:val="28"/>
        </w:rPr>
        <w:t>придти</w:t>
      </w:r>
      <w:proofErr w:type="spellEnd"/>
      <w:r w:rsidRPr="00DA2B5F">
        <w:rPr>
          <w:rFonts w:eastAsia="Times New Roman"/>
          <w:sz w:val="28"/>
          <w:szCs w:val="28"/>
        </w:rPr>
        <w:t xml:space="preserve"> любовь к природе, на смену потребительскому отношению к природе – творческое отношение к природе. Благодаря становлению экологической этики у людей, агрессивно-потребительское отношение к природе будет заменено любовно-творческим отношением. Этика всегда была связана с природой. О. Леопольд говорил: «Развитие этики можно выразить не только через философские, но и через экологические понятия. Этика в экологическом смысле – это ограничение свободы действий в борьбе за существование» [1,</w:t>
      </w:r>
      <w:r>
        <w:rPr>
          <w:rFonts w:eastAsia="Times New Roman"/>
          <w:sz w:val="28"/>
          <w:szCs w:val="28"/>
        </w:rPr>
        <w:t xml:space="preserve"> </w:t>
      </w:r>
      <w:r w:rsidRPr="00DA2B5F">
        <w:rPr>
          <w:rFonts w:eastAsia="Times New Roman"/>
          <w:sz w:val="28"/>
          <w:szCs w:val="28"/>
        </w:rPr>
        <w:t>с. 200]. Свобода действий человека в борьбе за существование означает вседозволенность в удовлетворении своих потребностей за счет природы. Понимание того, что существует пределы роста общества за счет природы, что природные ресурсы не бесконечны, что возможна глобальная экологическая катастрофа, что необходимо ограничить свободу действий в борьбе за существование – это понимание пришло к ученым в середине двадцатого века. Математические модели мирового развития, созданные и реализованные членами Римского клуба, объединившего ученых и общественных деятелей из разных стран, показали, что необходимо ограничить хозяйственную емкость воздействия на биосферу, иначе она может привести к изменению состояния окружающей среды, в котором существование человека уже будет невозмож</w:t>
      </w:r>
      <w:r>
        <w:rPr>
          <w:rFonts w:eastAsia="Times New Roman"/>
          <w:sz w:val="28"/>
          <w:szCs w:val="28"/>
        </w:rPr>
        <w:t xml:space="preserve">но. Создатель </w:t>
      </w:r>
      <w:r>
        <w:rPr>
          <w:rFonts w:eastAsia="Times New Roman"/>
          <w:sz w:val="28"/>
          <w:szCs w:val="28"/>
        </w:rPr>
        <w:lastRenderedPageBreak/>
        <w:t xml:space="preserve">Римского клуба А. </w:t>
      </w:r>
      <w:proofErr w:type="spellStart"/>
      <w:r w:rsidRPr="00DA2B5F">
        <w:rPr>
          <w:rFonts w:eastAsia="Times New Roman"/>
          <w:sz w:val="28"/>
          <w:szCs w:val="28"/>
        </w:rPr>
        <w:t>Печчеи</w:t>
      </w:r>
      <w:proofErr w:type="spellEnd"/>
      <w:r w:rsidRPr="00DA2B5F">
        <w:rPr>
          <w:rFonts w:eastAsia="Times New Roman"/>
          <w:sz w:val="28"/>
          <w:szCs w:val="28"/>
        </w:rPr>
        <w:t xml:space="preserve"> предупреждал об этой опасности и призывал к изменению в самой человеческой структуре, как необходимому условию выживания человечества на Земле. По его словам, «…человек стоит перед дилеммой: либо он должен измениться как отдельная личность, как профессионал и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как часть общества, либо ему суждено исчезнуть с лица Земли» [</w:t>
      </w:r>
      <w:proofErr w:type="gramStart"/>
      <w:r w:rsidRPr="00DA2B5F">
        <w:rPr>
          <w:rFonts w:eastAsia="Times New Roman"/>
          <w:sz w:val="28"/>
          <w:szCs w:val="28"/>
        </w:rPr>
        <w:t>2,с.</w:t>
      </w:r>
      <w:proofErr w:type="gramEnd"/>
      <w:r w:rsidRPr="00DA2B5F">
        <w:rPr>
          <w:rFonts w:eastAsia="Times New Roman"/>
          <w:sz w:val="28"/>
          <w:szCs w:val="28"/>
        </w:rPr>
        <w:t xml:space="preserve"> 3].</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К числу человеческих качеств, характеризующих отношение человека к природе и подлежащих изменению в соответствии с новыми требованиями к человеческой   личности, относится экологическая этика, выступающая в качестве меры экологической культуры.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Мы склонны относиться к экологической этике как к прикладной этике и применить этическую теорию к природным объектам и к природе в целом,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в частности, перенести «золотое правило этики» (относись к другим так, как хочешь, чтобы относились к тебе) на всю природу: относись ко всей природе так, как хочешь, чтобы относились к тебе («золотое правило экологии»).</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Для того чтобы спасти мир от экологической катастрофы необходимо новое экологическое сознание, необходим новый тип личности с новым видением мира, которое диктовало бы совершено новый тип взаимодействия с природой. В этом новом образе мира человек уже не должен видеть себя его центром, он должен осознать себя лишь частью природы и руководствоваться принципом экологической целесообразности. Новое видение мира, альтернативное антропоцентрическому, называют </w:t>
      </w:r>
      <w:proofErr w:type="spellStart"/>
      <w:r w:rsidRPr="00DA2B5F">
        <w:rPr>
          <w:rFonts w:eastAsia="Times New Roman"/>
          <w:sz w:val="28"/>
          <w:szCs w:val="28"/>
        </w:rPr>
        <w:t>экоцентрические</w:t>
      </w:r>
      <w:proofErr w:type="spellEnd"/>
      <w:r w:rsidRPr="00DA2B5F">
        <w:rPr>
          <w:rFonts w:eastAsia="Times New Roman"/>
          <w:sz w:val="28"/>
          <w:szCs w:val="28"/>
        </w:rPr>
        <w:t xml:space="preserve">. В отличие от антропоцентрического взгляда на мир, который складывался на протяжении веков как массовое экологическое сознание, </w:t>
      </w:r>
      <w:proofErr w:type="spellStart"/>
      <w:r w:rsidRPr="00DA2B5F">
        <w:rPr>
          <w:rFonts w:eastAsia="Times New Roman"/>
          <w:sz w:val="28"/>
          <w:szCs w:val="28"/>
        </w:rPr>
        <w:t>экоцентрический</w:t>
      </w:r>
      <w:proofErr w:type="spellEnd"/>
      <w:r w:rsidRPr="00DA2B5F">
        <w:rPr>
          <w:rFonts w:eastAsia="Times New Roman"/>
          <w:sz w:val="28"/>
          <w:szCs w:val="28"/>
        </w:rPr>
        <w:t xml:space="preserve"> взгляд на мир явился как результат развития философских и конкретно-научных концепций отдельных мыслителей.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В начале сложился американский </w:t>
      </w:r>
      <w:proofErr w:type="spellStart"/>
      <w:r w:rsidRPr="00DA2B5F">
        <w:rPr>
          <w:rFonts w:eastAsia="Times New Roman"/>
          <w:sz w:val="28"/>
          <w:szCs w:val="28"/>
        </w:rPr>
        <w:t>инвайронментализм</w:t>
      </w:r>
      <w:proofErr w:type="spellEnd"/>
      <w:r w:rsidRPr="00DA2B5F">
        <w:rPr>
          <w:rFonts w:eastAsia="Times New Roman"/>
          <w:sz w:val="28"/>
          <w:szCs w:val="28"/>
        </w:rPr>
        <w:t xml:space="preserve"> (от англ. </w:t>
      </w:r>
      <w:r w:rsidRPr="00DA2B5F">
        <w:rPr>
          <w:rFonts w:eastAsia="Times New Roman"/>
          <w:sz w:val="28"/>
          <w:szCs w:val="28"/>
          <w:lang w:val="en-US"/>
        </w:rPr>
        <w:t>Environment</w:t>
      </w:r>
      <w:r w:rsidRPr="00DA2B5F">
        <w:rPr>
          <w:rFonts w:eastAsia="Times New Roman"/>
          <w:sz w:val="28"/>
          <w:szCs w:val="28"/>
        </w:rPr>
        <w:t xml:space="preserve">: - окружающая среда) как мировоззренческая ориентация на взаимодействие общества со средой обитания, на улучшение ее качества. Затем внутри </w:t>
      </w:r>
      <w:proofErr w:type="spellStart"/>
      <w:r w:rsidRPr="00DA2B5F">
        <w:rPr>
          <w:rFonts w:eastAsia="Times New Roman"/>
          <w:sz w:val="28"/>
          <w:szCs w:val="28"/>
        </w:rPr>
        <w:t>инвайронментализма</w:t>
      </w:r>
      <w:proofErr w:type="spellEnd"/>
      <w:r w:rsidRPr="00DA2B5F">
        <w:rPr>
          <w:rFonts w:eastAsia="Times New Roman"/>
          <w:sz w:val="28"/>
          <w:szCs w:val="28"/>
        </w:rPr>
        <w:t xml:space="preserve"> появился </w:t>
      </w:r>
      <w:proofErr w:type="spellStart"/>
      <w:r w:rsidRPr="00DA2B5F">
        <w:rPr>
          <w:rFonts w:eastAsia="Times New Roman"/>
          <w:sz w:val="28"/>
          <w:szCs w:val="28"/>
        </w:rPr>
        <w:t>консервационизм</w:t>
      </w:r>
      <w:proofErr w:type="spellEnd"/>
      <w:r w:rsidRPr="00DA2B5F">
        <w:rPr>
          <w:rFonts w:eastAsia="Times New Roman"/>
          <w:sz w:val="28"/>
          <w:szCs w:val="28"/>
        </w:rPr>
        <w:t xml:space="preserve">,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сущность которого выражена в лозунге: «Максимум природных благ для большого числа людей на более продолжительный период». Несомненно, это шаг навстречу </w:t>
      </w:r>
      <w:proofErr w:type="spellStart"/>
      <w:r w:rsidRPr="00DA2B5F">
        <w:rPr>
          <w:rFonts w:eastAsia="Times New Roman"/>
          <w:sz w:val="28"/>
          <w:szCs w:val="28"/>
        </w:rPr>
        <w:t>экоцентризму</w:t>
      </w:r>
      <w:proofErr w:type="spellEnd"/>
      <w:r w:rsidRPr="00DA2B5F">
        <w:rPr>
          <w:rFonts w:eastAsia="Times New Roman"/>
          <w:sz w:val="28"/>
          <w:szCs w:val="28"/>
        </w:rPr>
        <w:t>, но небольшой, поскольку человек все еще противопоставлен природе и его взаимодействие с природой имеет потребительскую направленность.</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Прорыв был совершен в русской религиозной философии во второй половине </w:t>
      </w:r>
      <w:r w:rsidRPr="00DA2B5F">
        <w:rPr>
          <w:rFonts w:eastAsia="Times New Roman"/>
          <w:sz w:val="28"/>
          <w:szCs w:val="28"/>
          <w:lang w:val="en-US"/>
        </w:rPr>
        <w:t>XIX</w:t>
      </w:r>
      <w:r w:rsidRPr="00DA2B5F">
        <w:rPr>
          <w:rFonts w:eastAsia="Times New Roman"/>
          <w:sz w:val="28"/>
          <w:szCs w:val="28"/>
        </w:rPr>
        <w:t xml:space="preserve"> в. В ней человек рассматривался как составная часть природы, была обоснована необходимость новой моральной основы взаимодействия человека с природой, новых принципов развития цивилизации. Н.Ф. Федоров </w:t>
      </w:r>
      <w:r w:rsidRPr="00DA2B5F">
        <w:rPr>
          <w:rFonts w:eastAsia="Times New Roman"/>
          <w:sz w:val="28"/>
          <w:szCs w:val="28"/>
        </w:rPr>
        <w:lastRenderedPageBreak/>
        <w:t>писал о восстанавливающей цивилизации, утверждал, что эксплуатирующая цивилизация ведет к неизбежному концу [3,</w:t>
      </w:r>
      <w:r>
        <w:rPr>
          <w:rFonts w:eastAsia="Times New Roman"/>
          <w:sz w:val="28"/>
          <w:szCs w:val="28"/>
        </w:rPr>
        <w:t xml:space="preserve"> </w:t>
      </w:r>
      <w:r w:rsidRPr="00DA2B5F">
        <w:rPr>
          <w:rFonts w:eastAsia="Times New Roman"/>
          <w:sz w:val="28"/>
          <w:szCs w:val="28"/>
        </w:rPr>
        <w:t>с. 301].</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О любви к природе и к человечеству, об изменении отношения к природе говорил В. С. Соловьев: «…необходимо изменить отношение человека к природе. И с нею он должен установить то </w:t>
      </w:r>
      <w:proofErr w:type="spellStart"/>
      <w:r w:rsidRPr="00DA2B5F">
        <w:rPr>
          <w:rFonts w:eastAsia="Times New Roman"/>
          <w:sz w:val="28"/>
          <w:szCs w:val="28"/>
        </w:rPr>
        <w:t>сизигическое</w:t>
      </w:r>
      <w:proofErr w:type="spellEnd"/>
      <w:r w:rsidRPr="00DA2B5F">
        <w:rPr>
          <w:rFonts w:eastAsia="Times New Roman"/>
          <w:sz w:val="28"/>
          <w:szCs w:val="28"/>
        </w:rPr>
        <w:t xml:space="preserve"> (от греч. Сизигия – сочетание) единство, которым определяется его истинная жизнь в личной и общественной сферах» [4]. И далее: «…всякая сознательная деятельность</w:t>
      </w:r>
      <w:r>
        <w:rPr>
          <w:rFonts w:eastAsia="Times New Roman"/>
          <w:sz w:val="28"/>
          <w:szCs w:val="28"/>
        </w:rPr>
        <w:t xml:space="preserve"> человеческая, определяемая иде</w:t>
      </w:r>
      <w:r w:rsidRPr="00DA2B5F">
        <w:rPr>
          <w:rFonts w:eastAsia="Times New Roman"/>
          <w:sz w:val="28"/>
          <w:szCs w:val="28"/>
        </w:rPr>
        <w:t>ю всемирной сизигии и имеющая целью воплотить всеединый идеал в той или другой сфере, тем самым действительно производит или освобождает реальные духовно-телесные токи, которые постепенно овладевают материальною средою, одухотворяют ее и воплощают в ней те или другие образы всеединства – живые и вечные подобия абсолютной человечности».</w:t>
      </w:r>
    </w:p>
    <w:p w:rsidR="00792703" w:rsidRPr="00DA2B5F" w:rsidRDefault="00792703" w:rsidP="00792703">
      <w:pPr>
        <w:widowControl/>
        <w:autoSpaceDE/>
        <w:autoSpaceDN/>
        <w:adjustRightInd/>
        <w:spacing w:line="276" w:lineRule="auto"/>
        <w:ind w:right="-143"/>
        <w:jc w:val="both"/>
        <w:rPr>
          <w:rFonts w:eastAsia="Times New Roman"/>
          <w:sz w:val="28"/>
          <w:szCs w:val="28"/>
        </w:rPr>
      </w:pPr>
      <w:r w:rsidRPr="00DA2B5F">
        <w:rPr>
          <w:rFonts w:eastAsia="Times New Roman"/>
          <w:sz w:val="28"/>
          <w:szCs w:val="28"/>
        </w:rPr>
        <w:t xml:space="preserve">     Приняв установленную В.И. Вернадским биогеохимическую основу биосферы за исходную, французский математик и философ Э. </w:t>
      </w:r>
      <w:proofErr w:type="spellStart"/>
      <w:r w:rsidRPr="00DA2B5F">
        <w:rPr>
          <w:rFonts w:eastAsia="Times New Roman"/>
          <w:sz w:val="28"/>
          <w:szCs w:val="28"/>
        </w:rPr>
        <w:t>Леруа</w:t>
      </w:r>
      <w:proofErr w:type="spellEnd"/>
      <w:r w:rsidRPr="00DA2B5F">
        <w:rPr>
          <w:rFonts w:eastAsia="Times New Roman"/>
          <w:sz w:val="28"/>
          <w:szCs w:val="28"/>
        </w:rPr>
        <w:t xml:space="preserve"> в 1927 г. ввел понятие ноосферы (</w:t>
      </w:r>
      <w:proofErr w:type="spellStart"/>
      <w:r w:rsidRPr="00DA2B5F">
        <w:rPr>
          <w:rFonts w:eastAsia="Times New Roman"/>
          <w:sz w:val="28"/>
          <w:szCs w:val="28"/>
        </w:rPr>
        <w:t>ноос</w:t>
      </w:r>
      <w:proofErr w:type="spellEnd"/>
      <w:r w:rsidRPr="00DA2B5F">
        <w:rPr>
          <w:rFonts w:eastAsia="Times New Roman"/>
          <w:sz w:val="28"/>
          <w:szCs w:val="28"/>
        </w:rPr>
        <w:t xml:space="preserve"> – разум, сфера – оболочка Земли) как современной стадии, </w:t>
      </w:r>
      <w:proofErr w:type="spellStart"/>
      <w:r w:rsidRPr="00DA2B5F">
        <w:rPr>
          <w:rFonts w:eastAsia="Times New Roman"/>
          <w:sz w:val="28"/>
          <w:szCs w:val="28"/>
        </w:rPr>
        <w:t>геологич</w:t>
      </w:r>
      <w:r>
        <w:rPr>
          <w:rFonts w:eastAsia="Times New Roman"/>
          <w:sz w:val="28"/>
          <w:szCs w:val="28"/>
        </w:rPr>
        <w:t>ески</w:t>
      </w:r>
      <w:proofErr w:type="spellEnd"/>
      <w:r>
        <w:rPr>
          <w:rFonts w:eastAsia="Times New Roman"/>
          <w:sz w:val="28"/>
          <w:szCs w:val="28"/>
        </w:rPr>
        <w:t xml:space="preserve"> переживаемой биосферой. Он</w:t>
      </w:r>
      <w:r w:rsidRPr="00DA2B5F">
        <w:rPr>
          <w:rFonts w:eastAsia="Times New Roman"/>
          <w:sz w:val="28"/>
          <w:szCs w:val="28"/>
        </w:rPr>
        <w:t xml:space="preserve"> пришел к такому представлению вместе с Тейяром </w:t>
      </w:r>
      <w:r>
        <w:rPr>
          <w:rFonts w:eastAsia="Times New Roman"/>
          <w:sz w:val="28"/>
          <w:szCs w:val="28"/>
        </w:rPr>
        <w:t>де Шарденом, крупным геологом и</w:t>
      </w:r>
      <w:r w:rsidRPr="00DA2B5F">
        <w:rPr>
          <w:rFonts w:eastAsia="Times New Roman"/>
          <w:sz w:val="28"/>
          <w:szCs w:val="28"/>
        </w:rPr>
        <w:t xml:space="preserve"> палеонтологом. Позднее этим термином стал пользоваться и В.И. Вернадский. Он развил учение о ноосфере. «Ноосфера, -  пишет В.И. Вернадский, -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 перестраивать коренным образом по сравнению с тем, что было раньше [8]. В ноосфере развитие общества и природы будет гармоничным. Это, по Вернадскому, такое состояние биосферы, в котором должны проявиться разум и направляемая им работа человека, как геологическая сила. В середине двадцатого века, В.И</w:t>
      </w:r>
      <w:r>
        <w:rPr>
          <w:rFonts w:eastAsia="Times New Roman"/>
          <w:sz w:val="28"/>
          <w:szCs w:val="28"/>
        </w:rPr>
        <w:t xml:space="preserve">. Вернадский создавал учение о </w:t>
      </w:r>
      <w:r w:rsidRPr="00DA2B5F">
        <w:rPr>
          <w:rFonts w:eastAsia="Times New Roman"/>
          <w:sz w:val="28"/>
          <w:szCs w:val="28"/>
        </w:rPr>
        <w:t>ноосфере, еще не были распространены сведения о пределах человеческого роста, экологический кризис еще не проявлялся с такой силой, как сегодня. Казалось, видимо, что наступление ноосферы произойдет естественным образом. «</w:t>
      </w:r>
      <w:proofErr w:type="spellStart"/>
      <w:r w:rsidRPr="00DA2B5F">
        <w:rPr>
          <w:rFonts w:eastAsia="Times New Roman"/>
          <w:sz w:val="28"/>
          <w:szCs w:val="28"/>
        </w:rPr>
        <w:t>Геогенез</w:t>
      </w:r>
      <w:proofErr w:type="spellEnd"/>
      <w:r w:rsidRPr="00DA2B5F">
        <w:rPr>
          <w:rFonts w:eastAsia="Times New Roman"/>
          <w:sz w:val="28"/>
          <w:szCs w:val="28"/>
        </w:rPr>
        <w:t xml:space="preserve">, - говорил Тейяр де Шарден, - переходит в биогенез, который в конечном счете ничто иное, как психогенез… Психогенез привел нас к человеку. Теперь психогенез стушевывается, он сменяется и поглощается более высокой функцией – вначале зарождается, затем последующим развитием духа – </w:t>
      </w:r>
      <w:proofErr w:type="spellStart"/>
      <w:r w:rsidRPr="00DA2B5F">
        <w:rPr>
          <w:rFonts w:eastAsia="Times New Roman"/>
          <w:sz w:val="28"/>
          <w:szCs w:val="28"/>
        </w:rPr>
        <w:t>ноогенезом</w:t>
      </w:r>
      <w:proofErr w:type="spellEnd"/>
      <w:r w:rsidRPr="00DA2B5F">
        <w:rPr>
          <w:rFonts w:eastAsia="Times New Roman"/>
          <w:sz w:val="28"/>
          <w:szCs w:val="28"/>
        </w:rPr>
        <w:t>» [5]. В настоящее время нужны активные инициативы по всему миру, направленные на развитие нового типа взаимодействия с природой, по воспитанию экологической этики.</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lastRenderedPageBreak/>
        <w:t xml:space="preserve">     В таком направлении американского </w:t>
      </w:r>
      <w:proofErr w:type="spellStart"/>
      <w:r w:rsidRPr="00DA2B5F">
        <w:rPr>
          <w:rFonts w:eastAsia="Times New Roman"/>
          <w:sz w:val="28"/>
          <w:szCs w:val="28"/>
        </w:rPr>
        <w:t>инвайронментализма</w:t>
      </w:r>
      <w:proofErr w:type="spellEnd"/>
      <w:r w:rsidRPr="00DA2B5F">
        <w:rPr>
          <w:rFonts w:eastAsia="Times New Roman"/>
          <w:sz w:val="28"/>
          <w:szCs w:val="28"/>
        </w:rPr>
        <w:t xml:space="preserve"> как </w:t>
      </w:r>
      <w:proofErr w:type="spellStart"/>
      <w:r w:rsidRPr="00DA2B5F">
        <w:rPr>
          <w:rFonts w:eastAsia="Times New Roman"/>
          <w:sz w:val="28"/>
          <w:szCs w:val="28"/>
        </w:rPr>
        <w:t>эгологизмбыли</w:t>
      </w:r>
      <w:proofErr w:type="spellEnd"/>
      <w:r w:rsidRPr="00DA2B5F">
        <w:rPr>
          <w:rFonts w:eastAsia="Times New Roman"/>
          <w:sz w:val="28"/>
          <w:szCs w:val="28"/>
        </w:rPr>
        <w:t xml:space="preserve"> выдвинуты идеи </w:t>
      </w:r>
      <w:proofErr w:type="spellStart"/>
      <w:r w:rsidRPr="00DA2B5F">
        <w:rPr>
          <w:rFonts w:eastAsia="Times New Roman"/>
          <w:sz w:val="28"/>
          <w:szCs w:val="28"/>
        </w:rPr>
        <w:t>экосистемного</w:t>
      </w:r>
      <w:proofErr w:type="spellEnd"/>
      <w:r w:rsidRPr="00DA2B5F">
        <w:rPr>
          <w:rFonts w:eastAsia="Times New Roman"/>
          <w:sz w:val="28"/>
          <w:szCs w:val="28"/>
        </w:rPr>
        <w:t xml:space="preserve"> холизма, морального сообщества и экологической этики (</w:t>
      </w:r>
      <w:proofErr w:type="spellStart"/>
      <w:r w:rsidRPr="00DA2B5F">
        <w:rPr>
          <w:rFonts w:eastAsia="Times New Roman"/>
          <w:sz w:val="28"/>
          <w:szCs w:val="28"/>
        </w:rPr>
        <w:t>Клеменс</w:t>
      </w:r>
      <w:proofErr w:type="spellEnd"/>
      <w:r w:rsidRPr="00DA2B5F">
        <w:rPr>
          <w:rFonts w:eastAsia="Times New Roman"/>
          <w:sz w:val="28"/>
          <w:szCs w:val="28"/>
        </w:rPr>
        <w:t>, Леопольд и др.).</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Идея </w:t>
      </w:r>
      <w:proofErr w:type="spellStart"/>
      <w:r w:rsidRPr="00DA2B5F">
        <w:rPr>
          <w:rFonts w:eastAsia="Times New Roman"/>
          <w:sz w:val="28"/>
          <w:szCs w:val="28"/>
        </w:rPr>
        <w:t>экосистемного</w:t>
      </w:r>
      <w:proofErr w:type="spellEnd"/>
      <w:r w:rsidRPr="00DA2B5F">
        <w:rPr>
          <w:rFonts w:eastAsia="Times New Roman"/>
          <w:sz w:val="28"/>
          <w:szCs w:val="28"/>
        </w:rPr>
        <w:t xml:space="preserve"> холизма (О. Леопольд) означала: разумно только то, что стремиться к сохранению целостности биологического сообщества.</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Идея «морального сообщества» состояла в переносе действия норм морали и на «нечеловеческие» элементы экосистемы, однако лишь на уровне популяций, видов, а не отдельных особей.</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Идея </w:t>
      </w:r>
      <w:proofErr w:type="spellStart"/>
      <w:r w:rsidRPr="00DA2B5F">
        <w:rPr>
          <w:rFonts w:eastAsia="Times New Roman"/>
          <w:sz w:val="28"/>
          <w:szCs w:val="28"/>
        </w:rPr>
        <w:t>экологичной</w:t>
      </w:r>
      <w:proofErr w:type="spellEnd"/>
      <w:r w:rsidRPr="00DA2B5F">
        <w:rPr>
          <w:rFonts w:eastAsia="Times New Roman"/>
          <w:sz w:val="28"/>
          <w:szCs w:val="28"/>
        </w:rPr>
        <w:t xml:space="preserve"> этики в отличие от идеи «морального сообщества» состояла в создании такой этики, которая соответствовала бы и природе человека, и законам окружающей среды.</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Несомненно, русская религиозная философия, учение о ноосфере (Тейяр де Шарден, Э. </w:t>
      </w:r>
      <w:proofErr w:type="spellStart"/>
      <w:r w:rsidRPr="00DA2B5F">
        <w:rPr>
          <w:rFonts w:eastAsia="Times New Roman"/>
          <w:sz w:val="28"/>
          <w:szCs w:val="28"/>
        </w:rPr>
        <w:t>Леруа</w:t>
      </w:r>
      <w:proofErr w:type="spellEnd"/>
      <w:r w:rsidRPr="00DA2B5F">
        <w:rPr>
          <w:rFonts w:eastAsia="Times New Roman"/>
          <w:sz w:val="28"/>
          <w:szCs w:val="28"/>
        </w:rPr>
        <w:t xml:space="preserve">, В.И. Вернадский), </w:t>
      </w:r>
      <w:proofErr w:type="spellStart"/>
      <w:r w:rsidRPr="00DA2B5F">
        <w:rPr>
          <w:rFonts w:eastAsia="Times New Roman"/>
          <w:sz w:val="28"/>
          <w:szCs w:val="28"/>
        </w:rPr>
        <w:t>экологизм</w:t>
      </w:r>
      <w:proofErr w:type="spellEnd"/>
      <w:r w:rsidRPr="00DA2B5F">
        <w:rPr>
          <w:rFonts w:eastAsia="Times New Roman"/>
          <w:sz w:val="28"/>
          <w:szCs w:val="28"/>
        </w:rPr>
        <w:t xml:space="preserve"> означали отрицание антропоцентрического подхода к миру, но природные объекты и природа в целом еще не рассматривались в качестве полноправных субъектов по взаимодействию с человеком. В них имело место все еще объективное восприятие природы, поэтому о полном единстве человека и природы в этих теориях нельзя говорить.</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В результате осознания необходимости новой системы взаимоотношений человека с окружающей средой был сделан шаг к «новой </w:t>
      </w:r>
      <w:proofErr w:type="spellStart"/>
      <w:r w:rsidRPr="00DA2B5F">
        <w:rPr>
          <w:rFonts w:eastAsia="Times New Roman"/>
          <w:sz w:val="28"/>
          <w:szCs w:val="28"/>
        </w:rPr>
        <w:t>инвайронментальной</w:t>
      </w:r>
      <w:proofErr w:type="spellEnd"/>
      <w:r w:rsidRPr="00DA2B5F">
        <w:rPr>
          <w:rFonts w:eastAsia="Times New Roman"/>
          <w:sz w:val="28"/>
          <w:szCs w:val="28"/>
        </w:rPr>
        <w:t xml:space="preserve"> парадигме», сущность которой состояла, во-первых, в положении о том, что человек включен в единую экосистему вместе со всеми другими видами; во-вторых, в признании того, что человеческая деятельность обусловлена наряду с социокультурными факторами еще и экологическими факторами; в-третьих, в утверждении об обязанности соблюдения эколо</w:t>
      </w:r>
      <w:r>
        <w:rPr>
          <w:rFonts w:eastAsia="Times New Roman"/>
          <w:sz w:val="28"/>
          <w:szCs w:val="28"/>
        </w:rPr>
        <w:t>гических законов. Экологическое</w:t>
      </w:r>
      <w:r w:rsidRPr="00DA2B5F">
        <w:rPr>
          <w:rFonts w:eastAsia="Times New Roman"/>
          <w:sz w:val="28"/>
          <w:szCs w:val="28"/>
        </w:rPr>
        <w:t xml:space="preserve"> сознание, основанное на «новой </w:t>
      </w:r>
      <w:proofErr w:type="spellStart"/>
      <w:r w:rsidRPr="00DA2B5F">
        <w:rPr>
          <w:rFonts w:eastAsia="Times New Roman"/>
          <w:sz w:val="28"/>
          <w:szCs w:val="28"/>
        </w:rPr>
        <w:t>инвайронментальной</w:t>
      </w:r>
      <w:proofErr w:type="spellEnd"/>
      <w:r w:rsidRPr="00DA2B5F">
        <w:rPr>
          <w:rFonts w:eastAsia="Times New Roman"/>
          <w:sz w:val="28"/>
          <w:szCs w:val="28"/>
        </w:rPr>
        <w:t xml:space="preserve"> парадигме», является </w:t>
      </w:r>
      <w:proofErr w:type="spellStart"/>
      <w:r w:rsidRPr="00DA2B5F">
        <w:rPr>
          <w:rFonts w:eastAsia="Times New Roman"/>
          <w:sz w:val="28"/>
          <w:szCs w:val="28"/>
        </w:rPr>
        <w:t>экоцентрическим</w:t>
      </w:r>
      <w:proofErr w:type="spellEnd"/>
      <w:r w:rsidRPr="00DA2B5F">
        <w:rPr>
          <w:rFonts w:eastAsia="Times New Roman"/>
          <w:sz w:val="28"/>
          <w:szCs w:val="28"/>
        </w:rPr>
        <w:t xml:space="preserve"> [8,</w:t>
      </w:r>
      <w:r>
        <w:rPr>
          <w:rFonts w:eastAsia="Times New Roman"/>
          <w:sz w:val="28"/>
          <w:szCs w:val="28"/>
        </w:rPr>
        <w:t xml:space="preserve"> </w:t>
      </w:r>
      <w:r w:rsidRPr="00DA2B5F">
        <w:rPr>
          <w:rFonts w:eastAsia="Times New Roman"/>
          <w:sz w:val="28"/>
          <w:szCs w:val="28"/>
        </w:rPr>
        <w:t>с. 149</w:t>
      </w:r>
      <w:proofErr w:type="gramStart"/>
      <w:r w:rsidRPr="00DA2B5F">
        <w:rPr>
          <w:rFonts w:eastAsia="Times New Roman"/>
          <w:sz w:val="28"/>
          <w:szCs w:val="28"/>
        </w:rPr>
        <w:t>] ,</w:t>
      </w:r>
      <w:proofErr w:type="gramEnd"/>
      <w:r w:rsidRPr="00DA2B5F">
        <w:rPr>
          <w:rFonts w:eastAsia="Times New Roman"/>
          <w:sz w:val="28"/>
          <w:szCs w:val="28"/>
        </w:rPr>
        <w:t xml:space="preserve"> поскольку для него характерны особенности:</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1.высшую ценность представляет гармоничное развитие человека и природ</w:t>
      </w:r>
      <w:r>
        <w:rPr>
          <w:rFonts w:eastAsia="Times New Roman"/>
          <w:sz w:val="28"/>
          <w:szCs w:val="28"/>
        </w:rPr>
        <w:t>ы. Природное самоценно. Человек</w:t>
      </w:r>
      <w:r w:rsidRPr="00DA2B5F">
        <w:rPr>
          <w:rFonts w:eastAsia="Times New Roman"/>
          <w:sz w:val="28"/>
          <w:szCs w:val="28"/>
        </w:rPr>
        <w:t xml:space="preserve"> - один из членов природного сообщества.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2. отказ от иерархической картины мира. Разумность человека не должна возвышать человека над природой, напротив она налагает на него дополнительные обязанности по отношению к природе. Человек не противопоставлен природе, они – элементы единой системы.</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3. целью взаимодействия с природой является максимальное удовлетворение, как потребностей человека, так и потребностей      всего природного соо</w:t>
      </w:r>
      <w:r>
        <w:rPr>
          <w:rFonts w:eastAsia="Times New Roman"/>
          <w:sz w:val="28"/>
          <w:szCs w:val="28"/>
        </w:rPr>
        <w:t xml:space="preserve">бщества. Воздействие на природу сменяется </w:t>
      </w:r>
      <w:r w:rsidRPr="00DA2B5F">
        <w:rPr>
          <w:rFonts w:eastAsia="Times New Roman"/>
          <w:sz w:val="28"/>
          <w:szCs w:val="28"/>
        </w:rPr>
        <w:t>взаимодействием.</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lastRenderedPageBreak/>
        <w:t xml:space="preserve">     4. характер взаимодействия с природой определяется «экологическим императивом»: правильно и разрешено только то, что не нарушает существующее в природе экологическое равновесие.</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5. природа и все природное воспринимается как полноправный субъект по взаимодействию с человеком.</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6. этические нормы и правила равным образом распространяются как на взаимодействие между людьми, так и на взаимодействие с миром природы.</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7.</w:t>
      </w:r>
      <w:r>
        <w:rPr>
          <w:rFonts w:eastAsia="Times New Roman"/>
          <w:sz w:val="28"/>
          <w:szCs w:val="28"/>
        </w:rPr>
        <w:t xml:space="preserve"> </w:t>
      </w:r>
      <w:r w:rsidRPr="00DA2B5F">
        <w:rPr>
          <w:rFonts w:eastAsia="Times New Roman"/>
          <w:sz w:val="28"/>
          <w:szCs w:val="28"/>
        </w:rPr>
        <w:t xml:space="preserve">развитие природы и человека мыслится как процесс </w:t>
      </w:r>
      <w:proofErr w:type="spellStart"/>
      <w:r w:rsidRPr="00DA2B5F">
        <w:rPr>
          <w:rFonts w:eastAsia="Times New Roman"/>
          <w:sz w:val="28"/>
          <w:szCs w:val="28"/>
        </w:rPr>
        <w:t>коэволюции</w:t>
      </w:r>
      <w:proofErr w:type="spellEnd"/>
      <w:r w:rsidRPr="00DA2B5F">
        <w:rPr>
          <w:rFonts w:eastAsia="Times New Roman"/>
          <w:sz w:val="28"/>
          <w:szCs w:val="28"/>
        </w:rPr>
        <w:t>, взаимовыгодного единства.</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8. деятельность по охране природы продиктована необходимостью сохранить природу ради нее самой.</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Развитие экологической этики является фактором становления экологического общества, построенного на экологических принципах, на </w:t>
      </w:r>
      <w:proofErr w:type="spellStart"/>
      <w:r w:rsidRPr="00DA2B5F">
        <w:rPr>
          <w:rFonts w:eastAsia="Times New Roman"/>
          <w:sz w:val="28"/>
          <w:szCs w:val="28"/>
        </w:rPr>
        <w:t>экоцентрическом</w:t>
      </w:r>
      <w:proofErr w:type="spellEnd"/>
      <w:r w:rsidRPr="00DA2B5F">
        <w:rPr>
          <w:rFonts w:eastAsia="Times New Roman"/>
          <w:sz w:val="28"/>
          <w:szCs w:val="28"/>
        </w:rPr>
        <w:t xml:space="preserve"> взаимодействии с природой. Такое взаимодействие ориентировано на одновременный пр</w:t>
      </w:r>
      <w:r>
        <w:rPr>
          <w:rFonts w:eastAsia="Times New Roman"/>
          <w:sz w:val="28"/>
          <w:szCs w:val="28"/>
        </w:rPr>
        <w:t xml:space="preserve">огресс общества и природы, т.е. на </w:t>
      </w:r>
      <w:r w:rsidRPr="00DA2B5F">
        <w:rPr>
          <w:rFonts w:eastAsia="Times New Roman"/>
          <w:sz w:val="28"/>
          <w:szCs w:val="28"/>
        </w:rPr>
        <w:t>социально- природный прогресс. Экологическое общество – общество встречи людей с экологической этикой, способных жить в гармонии с природой, способных к самоограничению своих потребностей.</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Самоограничение своих потребностей на основе добровольного волеизъявления кажется невыполнимым требованием к личности с точки зрения современного потребительского общества. Но поскольку именно потребительское отношение к природе стало причиной деградации природы и привело ее к неустойчивому состоянию, то только всеобщее самоограничение потребностей может спасти и природу, и само человечество. Трудным является именно понимание этого обстоятельства. Это понимание могло бы прийти после катастрофы, но катастрофа может уничтожить все человечество. В новом, устойчивом состоянии природы после катастрофы будут совсем другие параметры, исключающие возможность жизни человека. Есть только один способ развития экологической этики – образование с детства, непрерывное и активное. Человек стал причиной неустойчивого состояния природы, человек должен спасти   природу, научившись жить в гармонии с природой.</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А. </w:t>
      </w:r>
      <w:proofErr w:type="spellStart"/>
      <w:r w:rsidRPr="00DA2B5F">
        <w:rPr>
          <w:rFonts w:eastAsia="Times New Roman"/>
          <w:sz w:val="28"/>
          <w:szCs w:val="28"/>
        </w:rPr>
        <w:t>Швейцер</w:t>
      </w:r>
      <w:proofErr w:type="spellEnd"/>
      <w:r w:rsidRPr="00DA2B5F">
        <w:rPr>
          <w:rFonts w:eastAsia="Times New Roman"/>
          <w:sz w:val="28"/>
          <w:szCs w:val="28"/>
        </w:rPr>
        <w:t xml:space="preserve"> считает, что «этика есть безграничная отв</w:t>
      </w:r>
      <w:r>
        <w:rPr>
          <w:rFonts w:eastAsia="Times New Roman"/>
          <w:sz w:val="28"/>
          <w:szCs w:val="28"/>
        </w:rPr>
        <w:t>етственность за все, что живет»</w:t>
      </w:r>
      <w:r w:rsidRPr="00DA2B5F">
        <w:rPr>
          <w:rFonts w:eastAsia="Times New Roman"/>
          <w:sz w:val="28"/>
          <w:szCs w:val="28"/>
        </w:rPr>
        <w:t xml:space="preserve"> [6]. Мышление, считает А. </w:t>
      </w:r>
      <w:proofErr w:type="spellStart"/>
      <w:r w:rsidRPr="00DA2B5F">
        <w:rPr>
          <w:rFonts w:eastAsia="Times New Roman"/>
          <w:sz w:val="28"/>
          <w:szCs w:val="28"/>
        </w:rPr>
        <w:t>Швейцер</w:t>
      </w:r>
      <w:proofErr w:type="spellEnd"/>
      <w:r w:rsidRPr="00DA2B5F">
        <w:rPr>
          <w:rFonts w:eastAsia="Times New Roman"/>
          <w:sz w:val="28"/>
          <w:szCs w:val="28"/>
        </w:rPr>
        <w:t xml:space="preserve">, должно стремиться сформулировать сущность этического как такового. В этом случае оно должно определить этику как самоотречение ради жизни, мотивированное чувством благоговения перед жизнью. Этика благоговения перед жизнью признает добрым только то, что служит сохранению и развитию жизни. Всякое уничтожение или нанесение ей вреда она считает злом. Мы считаем, что </w:t>
      </w:r>
      <w:r w:rsidRPr="00DA2B5F">
        <w:rPr>
          <w:rFonts w:eastAsia="Times New Roman"/>
          <w:sz w:val="28"/>
          <w:szCs w:val="28"/>
        </w:rPr>
        <w:lastRenderedPageBreak/>
        <w:t>по</w:t>
      </w:r>
      <w:r>
        <w:rPr>
          <w:rFonts w:eastAsia="Times New Roman"/>
          <w:sz w:val="28"/>
          <w:szCs w:val="28"/>
        </w:rPr>
        <w:t>добную этику благоговения перед</w:t>
      </w:r>
      <w:r w:rsidRPr="00DA2B5F">
        <w:rPr>
          <w:rFonts w:eastAsia="Times New Roman"/>
          <w:sz w:val="28"/>
          <w:szCs w:val="28"/>
        </w:rPr>
        <w:t xml:space="preserve"> жизнью разумнее и возможно легче воспитать с детства.</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Воздействие человека на окружающую среду носит глобальный характер. Идет процесс глобализации экономики, идеологии, культуры. Этот процесс объективен, поскольку у природы нет границ, биосфера едина, экономический кризис глобален, катастрофа угрожает всей планете, под угрозой находится существование всего человечества. Глобализация неизбежна, но при этом следует видеть и ее отрицательные стороны.</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Необходимо, чтобы глобализация не уменьшала разнообразие видов жизни на Земле, разнообразие языков и культур.</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Если в развитии экологического кризиса на Земле повинна западная цивилизация, становление которой происходит в процессе становления потребительской структуры личности, то ключ к спасению мира надо искать в восточных культурах. Восточные культуры сохранили характеристики непрагматического взаимодействия с природой, восприятия природы как духовной ценности. Единство с природой в восточных культурах выглядит как полное слияние, между человеком и окружающей средой нет психологических границ. Сохранение каждой культуры, каждого языка следует рассматривать как вклад в реализацию идей устойчивого развития. Вызывает недовольство как сама система </w:t>
      </w:r>
      <w:r>
        <w:rPr>
          <w:rFonts w:eastAsia="Times New Roman"/>
          <w:sz w:val="28"/>
          <w:szCs w:val="28"/>
        </w:rPr>
        <w:t xml:space="preserve">образования, которая остается в </w:t>
      </w:r>
      <w:r w:rsidRPr="00DA2B5F">
        <w:rPr>
          <w:rFonts w:eastAsia="Times New Roman"/>
          <w:sz w:val="28"/>
          <w:szCs w:val="28"/>
        </w:rPr>
        <w:t>сущности глухой к экологическим проблемам в том виде, в каком они должны представить, так и госуда</w:t>
      </w:r>
      <w:r>
        <w:rPr>
          <w:rFonts w:eastAsia="Times New Roman"/>
          <w:sz w:val="28"/>
          <w:szCs w:val="28"/>
        </w:rPr>
        <w:t>рство, которое не предъявляет к</w:t>
      </w:r>
      <w:r w:rsidRPr="00DA2B5F">
        <w:rPr>
          <w:rFonts w:eastAsia="Times New Roman"/>
          <w:sz w:val="28"/>
          <w:szCs w:val="28"/>
        </w:rPr>
        <w:t xml:space="preserve"> модернизации образования </w:t>
      </w:r>
      <w:proofErr w:type="spellStart"/>
      <w:r w:rsidRPr="00DA2B5F">
        <w:rPr>
          <w:rFonts w:eastAsia="Times New Roman"/>
          <w:sz w:val="28"/>
          <w:szCs w:val="28"/>
        </w:rPr>
        <w:t>экоцентрические</w:t>
      </w:r>
      <w:proofErr w:type="spellEnd"/>
      <w:r w:rsidRPr="00DA2B5F">
        <w:rPr>
          <w:rFonts w:eastAsia="Times New Roman"/>
          <w:sz w:val="28"/>
          <w:szCs w:val="28"/>
        </w:rPr>
        <w:t xml:space="preserve"> задачи.</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А.Д. Урсул видит основное противоречие образовательного процесса в его несоответствии не только потребностям современности, но и потребностям будущих поколений: «Не обеспечивая социальные потребности в настоящем, образовательная система фактически игнорирует будущее, находя </w:t>
      </w:r>
      <w:r>
        <w:rPr>
          <w:rFonts w:eastAsia="Times New Roman"/>
          <w:sz w:val="28"/>
          <w:szCs w:val="28"/>
        </w:rPr>
        <w:t>«комфортабельное существование»</w:t>
      </w:r>
      <w:r w:rsidRPr="00DA2B5F">
        <w:rPr>
          <w:rFonts w:eastAsia="Times New Roman"/>
          <w:sz w:val="28"/>
          <w:szCs w:val="28"/>
        </w:rPr>
        <w:t xml:space="preserve"> в воспоминаниях о прошлом и обрекая себя на исчезновение вместе со всем сообществом. Практически все образовательные учреждения и системы не имеют четкой ориентации на будущее, на сознание того его образца, который обеспечит как выживание человеческого рода, так и сохранение биосферы» [7,</w:t>
      </w:r>
      <w:r>
        <w:rPr>
          <w:rFonts w:eastAsia="Times New Roman"/>
          <w:sz w:val="28"/>
          <w:szCs w:val="28"/>
        </w:rPr>
        <w:t xml:space="preserve"> </w:t>
      </w:r>
      <w:r w:rsidRPr="00DA2B5F">
        <w:rPr>
          <w:rFonts w:eastAsia="Times New Roman"/>
          <w:sz w:val="28"/>
          <w:szCs w:val="28"/>
        </w:rPr>
        <w:t>с. 117].</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Между тем, как правильно отмечает А.Д. Урсул, образовательная система представляет собой приоритетный «механизм», с помощ</w:t>
      </w:r>
      <w:r>
        <w:rPr>
          <w:rFonts w:eastAsia="Times New Roman"/>
          <w:sz w:val="28"/>
          <w:szCs w:val="28"/>
        </w:rPr>
        <w:t xml:space="preserve">ью которого необходимо за </w:t>
      </w:r>
      <w:proofErr w:type="gramStart"/>
      <w:r>
        <w:rPr>
          <w:rFonts w:eastAsia="Times New Roman"/>
          <w:sz w:val="28"/>
          <w:szCs w:val="28"/>
        </w:rPr>
        <w:t xml:space="preserve">два,  </w:t>
      </w:r>
      <w:r w:rsidRPr="00DA2B5F">
        <w:rPr>
          <w:rFonts w:eastAsia="Times New Roman"/>
          <w:sz w:val="28"/>
          <w:szCs w:val="28"/>
        </w:rPr>
        <w:t>максимум</w:t>
      </w:r>
      <w:proofErr w:type="gramEnd"/>
      <w:r w:rsidRPr="00DA2B5F">
        <w:rPr>
          <w:rFonts w:eastAsia="Times New Roman"/>
          <w:sz w:val="28"/>
          <w:szCs w:val="28"/>
        </w:rPr>
        <w:t xml:space="preserve"> три, поколения кардинально изменить сознание и культуру действий большинства населения планеты, переориентировав их на цели устойчивого развития. </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lastRenderedPageBreak/>
        <w:t xml:space="preserve">      Развитие экологической этики личности является необходимое условием </w:t>
      </w:r>
      <w:proofErr w:type="spellStart"/>
      <w:r w:rsidRPr="00DA2B5F">
        <w:rPr>
          <w:rFonts w:eastAsia="Times New Roman"/>
          <w:sz w:val="28"/>
          <w:szCs w:val="28"/>
        </w:rPr>
        <w:t>экоцентрического</w:t>
      </w:r>
      <w:proofErr w:type="spellEnd"/>
      <w:r w:rsidRPr="00DA2B5F">
        <w:rPr>
          <w:rFonts w:eastAsia="Times New Roman"/>
          <w:sz w:val="28"/>
          <w:szCs w:val="28"/>
        </w:rPr>
        <w:t xml:space="preserve"> отношения к природе, становление которого должно привести к устойчивому развитию общества и природы, их </w:t>
      </w:r>
      <w:proofErr w:type="spellStart"/>
      <w:r w:rsidRPr="00DA2B5F">
        <w:rPr>
          <w:rFonts w:eastAsia="Times New Roman"/>
          <w:sz w:val="28"/>
          <w:szCs w:val="28"/>
        </w:rPr>
        <w:t>коэволюции</w:t>
      </w:r>
      <w:proofErr w:type="spellEnd"/>
      <w:r w:rsidRPr="00DA2B5F">
        <w:rPr>
          <w:rFonts w:eastAsia="Times New Roman"/>
          <w:sz w:val="28"/>
          <w:szCs w:val="28"/>
        </w:rPr>
        <w:t>.</w:t>
      </w:r>
    </w:p>
    <w:p w:rsidR="00792703" w:rsidRPr="00DA2B5F" w:rsidRDefault="00792703" w:rsidP="00792703">
      <w:pPr>
        <w:widowControl/>
        <w:autoSpaceDE/>
        <w:autoSpaceDN/>
        <w:adjustRightInd/>
        <w:spacing w:line="276" w:lineRule="auto"/>
        <w:jc w:val="both"/>
        <w:rPr>
          <w:rFonts w:eastAsia="Times New Roman"/>
          <w:sz w:val="28"/>
          <w:szCs w:val="28"/>
        </w:rPr>
      </w:pPr>
      <w:r w:rsidRPr="00DA2B5F">
        <w:rPr>
          <w:rFonts w:eastAsia="Times New Roman"/>
          <w:sz w:val="28"/>
          <w:szCs w:val="28"/>
        </w:rPr>
        <w:t xml:space="preserve">     Развитие экологической этики личности – это непрерывный прогресс, это результат непрерывного экологического образования, которое должно начинаться как можно раньше. Это, на наш взгляд, реальная педагогическая задача. Нами разработана и внедряется, модель формирования экологической этики у школьников. Основными элементами модели выступают содержание обучения, его представление в форме </w:t>
      </w:r>
      <w:proofErr w:type="spellStart"/>
      <w:r w:rsidRPr="00DA2B5F">
        <w:rPr>
          <w:rFonts w:eastAsia="Times New Roman"/>
          <w:sz w:val="28"/>
          <w:szCs w:val="28"/>
        </w:rPr>
        <w:t>субъ</w:t>
      </w:r>
      <w:bookmarkStart w:id="0" w:name="_GoBack"/>
      <w:bookmarkEnd w:id="0"/>
      <w:r w:rsidRPr="00DA2B5F">
        <w:rPr>
          <w:rFonts w:eastAsia="Times New Roman"/>
          <w:sz w:val="28"/>
          <w:szCs w:val="28"/>
        </w:rPr>
        <w:t>ективизации</w:t>
      </w:r>
      <w:proofErr w:type="spellEnd"/>
      <w:r w:rsidRPr="00DA2B5F">
        <w:rPr>
          <w:rFonts w:eastAsia="Times New Roman"/>
          <w:sz w:val="28"/>
          <w:szCs w:val="28"/>
        </w:rPr>
        <w:t xml:space="preserve"> обобщенного объекта природы, взаимоотношение всех субъектов образования на принципах диалогического общения и педагогической поддержки ученика в деятельности этического освоения мира природы.</w:t>
      </w:r>
    </w:p>
    <w:p w:rsidR="00792703" w:rsidRPr="00DA2B5F" w:rsidRDefault="00792703" w:rsidP="00792703">
      <w:pPr>
        <w:widowControl/>
        <w:autoSpaceDE/>
        <w:autoSpaceDN/>
        <w:adjustRightInd/>
        <w:spacing w:line="276" w:lineRule="auto"/>
        <w:jc w:val="center"/>
        <w:rPr>
          <w:rFonts w:eastAsia="Times New Roman"/>
          <w:sz w:val="28"/>
          <w:szCs w:val="28"/>
        </w:rPr>
      </w:pPr>
      <w:r w:rsidRPr="00DA2B5F">
        <w:rPr>
          <w:rFonts w:eastAsia="Times New Roman"/>
          <w:sz w:val="28"/>
          <w:szCs w:val="28"/>
        </w:rPr>
        <w:t>Литература</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r w:rsidRPr="00DA2B5F">
        <w:rPr>
          <w:rFonts w:eastAsia="Times New Roman"/>
          <w:sz w:val="28"/>
          <w:szCs w:val="28"/>
        </w:rPr>
        <w:t xml:space="preserve">Горелов А.А. Социальная экология: Учебное пособие / А.А. </w:t>
      </w:r>
    </w:p>
    <w:p w:rsidR="00792703" w:rsidRPr="00DA2B5F" w:rsidRDefault="00792703" w:rsidP="00792703">
      <w:pPr>
        <w:widowControl/>
        <w:autoSpaceDE/>
        <w:autoSpaceDN/>
        <w:adjustRightInd/>
        <w:spacing w:after="200" w:line="276" w:lineRule="auto"/>
        <w:ind w:left="720"/>
        <w:contextualSpacing/>
        <w:rPr>
          <w:rFonts w:eastAsia="Times New Roman"/>
          <w:sz w:val="28"/>
          <w:szCs w:val="28"/>
        </w:rPr>
      </w:pPr>
      <w:r w:rsidRPr="00DA2B5F">
        <w:rPr>
          <w:rFonts w:eastAsia="Times New Roman"/>
          <w:sz w:val="28"/>
          <w:szCs w:val="28"/>
        </w:rPr>
        <w:t>Горелов. – М.: МПСИ: Флинта, 2004. – 608с.</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proofErr w:type="spellStart"/>
      <w:r w:rsidRPr="00DA2B5F">
        <w:rPr>
          <w:rFonts w:eastAsia="Times New Roman"/>
          <w:sz w:val="28"/>
          <w:szCs w:val="28"/>
        </w:rPr>
        <w:t>Печчеи</w:t>
      </w:r>
      <w:proofErr w:type="spellEnd"/>
      <w:r w:rsidRPr="00DA2B5F">
        <w:rPr>
          <w:rFonts w:eastAsia="Times New Roman"/>
          <w:sz w:val="28"/>
          <w:szCs w:val="28"/>
        </w:rPr>
        <w:t xml:space="preserve"> А. Человеческие качества / Пер. с англ. – М.: Прогресс, 1985</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r w:rsidRPr="00DA2B5F">
        <w:rPr>
          <w:rFonts w:eastAsia="Times New Roman"/>
          <w:sz w:val="28"/>
          <w:szCs w:val="28"/>
        </w:rPr>
        <w:t>Федоров Н.Ф. Философия общего дела. М., 1982</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r w:rsidRPr="00DA2B5F">
        <w:rPr>
          <w:rFonts w:eastAsia="Times New Roman"/>
          <w:sz w:val="28"/>
          <w:szCs w:val="28"/>
        </w:rPr>
        <w:t>Соловьев В.С. Соч. В 2т. Т. 2. М.: Мысль,1988</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r w:rsidRPr="00DA2B5F">
        <w:rPr>
          <w:rFonts w:eastAsia="Times New Roman"/>
          <w:sz w:val="28"/>
          <w:szCs w:val="28"/>
        </w:rPr>
        <w:t>Тейяр де Шарден П. Феномен человечества. М., 1973. С.180</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proofErr w:type="spellStart"/>
      <w:r w:rsidRPr="00DA2B5F">
        <w:rPr>
          <w:rFonts w:eastAsia="Times New Roman"/>
          <w:sz w:val="28"/>
          <w:szCs w:val="28"/>
        </w:rPr>
        <w:t>Швейцер</w:t>
      </w:r>
      <w:proofErr w:type="spellEnd"/>
      <w:r w:rsidRPr="00DA2B5F">
        <w:rPr>
          <w:rFonts w:eastAsia="Times New Roman"/>
          <w:sz w:val="28"/>
          <w:szCs w:val="28"/>
        </w:rPr>
        <w:t xml:space="preserve"> А. Благоговение перед жизнью. Пер. с нем. - М.: Прогресс,1992</w:t>
      </w:r>
    </w:p>
    <w:p w:rsidR="00792703" w:rsidRPr="00DA2B5F" w:rsidRDefault="00792703" w:rsidP="00792703">
      <w:pPr>
        <w:widowControl/>
        <w:numPr>
          <w:ilvl w:val="0"/>
          <w:numId w:val="1"/>
        </w:numPr>
        <w:autoSpaceDE/>
        <w:autoSpaceDN/>
        <w:adjustRightInd/>
        <w:spacing w:after="200" w:line="276" w:lineRule="auto"/>
        <w:contextualSpacing/>
        <w:rPr>
          <w:rFonts w:eastAsia="Times New Roman"/>
          <w:sz w:val="28"/>
          <w:szCs w:val="28"/>
        </w:rPr>
      </w:pPr>
      <w:r w:rsidRPr="00DA2B5F">
        <w:rPr>
          <w:rFonts w:eastAsia="Times New Roman"/>
          <w:sz w:val="28"/>
          <w:szCs w:val="28"/>
        </w:rPr>
        <w:t>Введение в теорию устойчивого развития: Курс лекций. – М.: СТУПЕНИ, 2002. -240с.</w:t>
      </w:r>
    </w:p>
    <w:p w:rsidR="00792703" w:rsidRPr="00792703" w:rsidRDefault="00792703" w:rsidP="00792703">
      <w:pPr>
        <w:pStyle w:val="a3"/>
        <w:widowControl/>
        <w:numPr>
          <w:ilvl w:val="0"/>
          <w:numId w:val="1"/>
        </w:numPr>
        <w:autoSpaceDE/>
        <w:autoSpaceDN/>
        <w:adjustRightInd/>
        <w:spacing w:line="276" w:lineRule="auto"/>
        <w:rPr>
          <w:rFonts w:eastAsiaTheme="minorHAnsi"/>
          <w:b/>
          <w:sz w:val="28"/>
          <w:szCs w:val="28"/>
          <w:lang w:eastAsia="en-US"/>
        </w:rPr>
      </w:pPr>
      <w:proofErr w:type="spellStart"/>
      <w:r w:rsidRPr="00792703">
        <w:rPr>
          <w:rFonts w:eastAsia="Times New Roman"/>
          <w:sz w:val="28"/>
          <w:szCs w:val="28"/>
        </w:rPr>
        <w:t>Дерябо</w:t>
      </w:r>
      <w:proofErr w:type="spellEnd"/>
      <w:r w:rsidRPr="00792703">
        <w:rPr>
          <w:rFonts w:eastAsia="Times New Roman"/>
          <w:sz w:val="28"/>
          <w:szCs w:val="28"/>
        </w:rPr>
        <w:t xml:space="preserve"> С.Д. Экологическая психология: Диагностика экологического</w:t>
      </w:r>
      <w:r>
        <w:rPr>
          <w:rFonts w:eastAsia="Times New Roman"/>
          <w:sz w:val="28"/>
          <w:szCs w:val="28"/>
        </w:rPr>
        <w:t xml:space="preserve"> сознания. –М. Московский психолого-социальный институт,1999.</w:t>
      </w:r>
    </w:p>
    <w:p w:rsidR="00CE70DC" w:rsidRDefault="00792703"/>
    <w:sectPr w:rsidR="00CE7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766D8"/>
    <w:multiLevelType w:val="hybridMultilevel"/>
    <w:tmpl w:val="D7A0C636"/>
    <w:lvl w:ilvl="0" w:tplc="7A0ECEA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40"/>
    <w:rsid w:val="00792703"/>
    <w:rsid w:val="008232CD"/>
    <w:rsid w:val="00CF5740"/>
    <w:rsid w:val="00FD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13F2-2E57-4997-807F-14D64EA8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7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2397</Words>
  <Characters>13663</Characters>
  <Application>Microsoft Office Word</Application>
  <DocSecurity>0</DocSecurity>
  <Lines>113</Lines>
  <Paragraphs>32</Paragraphs>
  <ScaleCrop>false</ScaleCrop>
  <Company>diakov.net</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2015-12-25T15:07:00Z</dcterms:created>
  <dcterms:modified xsi:type="dcterms:W3CDTF">2015-12-25T15:13:00Z</dcterms:modified>
</cp:coreProperties>
</file>