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62" w:rsidRPr="001E7FD0" w:rsidRDefault="00844762" w:rsidP="0084476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D42A8C"/>
          <w:sz w:val="52"/>
          <w:szCs w:val="52"/>
        </w:rPr>
      </w:pPr>
      <w:r w:rsidRPr="001E7FD0">
        <w:rPr>
          <w:rFonts w:ascii="Times New Roman" w:hAnsi="Times New Roman" w:cs="Times New Roman"/>
          <w:color w:val="D42A8C"/>
          <w:sz w:val="52"/>
          <w:szCs w:val="52"/>
        </w:rPr>
        <w:t>Нетрадиционное рисовани</w:t>
      </w:r>
      <w:r>
        <w:rPr>
          <w:rFonts w:ascii="Times New Roman" w:hAnsi="Times New Roman" w:cs="Times New Roman"/>
          <w:color w:val="D42A8C"/>
          <w:sz w:val="52"/>
          <w:szCs w:val="52"/>
        </w:rPr>
        <w:t>е с помощью поролоновой губки</w:t>
      </w:r>
    </w:p>
    <w:p w:rsidR="00311F91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noProof/>
        </w:rPr>
      </w:pPr>
      <w:r w:rsidRPr="001E7FD0">
        <w:rPr>
          <w:sz w:val="32"/>
          <w:szCs w:val="32"/>
        </w:rPr>
        <w:t>Для развития воображения и художественного творчества важно, чтобы ребёнок был знаком с разнообразными изобразительными материалами и средствами. Поролоновая губка - прекрасное средство для детского рисования. Губка найдётся у любой хозяйки.</w:t>
      </w:r>
      <w:r w:rsidR="00311F91" w:rsidRPr="00311F91">
        <w:t xml:space="preserve"> </w:t>
      </w:r>
    </w:p>
    <w:p w:rsidR="00311F91" w:rsidRDefault="00311F91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743980" cy="1765004"/>
            <wp:effectExtent l="0" t="0" r="0" b="0"/>
            <wp:docPr id="1" name="Рисунок 1" descr="http://magicaldecor.ru/wp-content/uploads/2013/06/wpid-mVSjqSBMD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gicaldecor.ru/wp-content/uploads/2013/06/wpid-mVSjqSBMD1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99" cy="17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5E9">
        <w:rPr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>
            <wp:extent cx="2658140" cy="1781186"/>
            <wp:effectExtent l="0" t="0" r="0" b="0"/>
            <wp:docPr id="3" name="Рисунок 3" descr="http://www.domashnie-posidelki.ru/09/03.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mashnie-posidelki.ru/09/03.03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196" cy="178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F91" w:rsidRDefault="00311F91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773290" cy="1860697"/>
            <wp:effectExtent l="0" t="0" r="0" b="0"/>
            <wp:docPr id="2" name="Рисунок 2" descr="http://s020.radikal.ru/i718/1302/44/dd6a3bf23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20.radikal.ru/i718/1302/44/dd6a3bf2328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7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5E9">
        <w:rPr>
          <w:sz w:val="32"/>
          <w:szCs w:val="32"/>
        </w:rPr>
        <w:t xml:space="preserve">    </w:t>
      </w:r>
      <w:r w:rsidR="004B75E9">
        <w:rPr>
          <w:noProof/>
        </w:rPr>
        <w:drawing>
          <wp:inline distT="0" distB="0" distL="0" distR="0">
            <wp:extent cx="2806572" cy="1860697"/>
            <wp:effectExtent l="0" t="0" r="0" b="0"/>
            <wp:docPr id="4" name="Рисунок 4" descr="http://luntiki.ru/uploads/images/f/8/c/1/25/d4f679a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untiki.ru/uploads/images/f/8/c/1/25/d4f679a0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40" cy="186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A5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>Рисование поролоновой губкой доступно даже малышам, так как позволяет быстро получить изображение, широкими мазками. Желание маленького ребенка рисовать ярко легко реализуется при использовании поролона. Дети раннего и младшего дошкольного возраста могут рисовать с использованием трафарета. Взрослый изготавливает трафарет из картона, полиэтилена или пластика, а дети просто макают губкой внутри трафарета или вокруг силуэтного изображения из плотного материала печатают фон.</w:t>
      </w:r>
      <w:r w:rsidR="00C761B1">
        <w:rPr>
          <w:sz w:val="32"/>
          <w:szCs w:val="32"/>
        </w:rPr>
        <w:t xml:space="preserve"> </w:t>
      </w:r>
      <w:r w:rsidRPr="001E7FD0">
        <w:rPr>
          <w:sz w:val="32"/>
          <w:szCs w:val="32"/>
        </w:rPr>
        <w:t>Использование при рисовании губки позволяет передать шероховатость изображаемого, пушистость шкурки зверя, объёмность.</w:t>
      </w:r>
      <w:r w:rsidR="00577CA5">
        <w:rPr>
          <w:sz w:val="32"/>
          <w:szCs w:val="32"/>
        </w:rPr>
        <w:t xml:space="preserve">  </w:t>
      </w:r>
    </w:p>
    <w:p w:rsidR="00C761B1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 xml:space="preserve">Для рисования поролоном особенно хороши гуашевые краски. Если гуашь густая, то контур будет резкий, чёткий. </w:t>
      </w:r>
    </w:p>
    <w:p w:rsidR="00C761B1" w:rsidRDefault="00C761B1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428781" cy="1616149"/>
            <wp:effectExtent l="0" t="0" r="0" b="0"/>
            <wp:docPr id="10" name="Рисунок 10" descr="http://magicaldecor.ru/wp-content/uploads/2013/02/wpid-OTsE5vjbA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gicaldecor.ru/wp-content/uploads/2013/02/wpid-OTsE5vjbAy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87" cy="161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D45">
        <w:rPr>
          <w:sz w:val="32"/>
          <w:szCs w:val="32"/>
        </w:rPr>
        <w:t xml:space="preserve">                  </w:t>
      </w:r>
      <w:r w:rsidR="00295D45">
        <w:rPr>
          <w:noProof/>
        </w:rPr>
        <w:drawing>
          <wp:inline distT="0" distB="0" distL="0" distR="0" wp14:anchorId="2EFF513F" wp14:editId="13DCA5BF">
            <wp:extent cx="2477895" cy="1860653"/>
            <wp:effectExtent l="0" t="0" r="0" b="0"/>
            <wp:docPr id="6" name="Рисунок 6" descr="http://www.maaam.ru/images/users/photos/medium/ebfe416fa6ecbe25754b8cb06cb6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am.ru/images/users/photos/medium/ebfe416fa6ecbe25754b8cb06cb631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37" cy="186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B1" w:rsidRDefault="00C761B1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844762" w:rsidRPr="001E7FD0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>Если гуашь более водянистая, то получатся предметы с мягкими контурами, расплывчатые.</w:t>
      </w:r>
    </w:p>
    <w:p w:rsidR="00844762" w:rsidRPr="001E7FD0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>Гуашь выкладывают в специальные палитры или невысокие блюдца, подносы. Поролон макают в краску и наносят на лист.</w:t>
      </w:r>
    </w:p>
    <w:p w:rsidR="00844762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noProof/>
        </w:rPr>
      </w:pPr>
      <w:r w:rsidRPr="001E7FD0">
        <w:rPr>
          <w:sz w:val="32"/>
          <w:szCs w:val="32"/>
        </w:rPr>
        <w:t>Для удобства, чтобы руки оставались чистыми, поролон можно вставить в колпачок или трубочку от фломастера или обвернуть губкой конец карандаша и крепко примотать ниткой. Когда используем поролон, прикреплённый к ручке, то ручку необходимо держать перпендикулярно к поверхности бумаги, чтобы отпечаток получился чётким.</w:t>
      </w:r>
      <w:r w:rsidR="00FB1C2E" w:rsidRPr="00FB1C2E">
        <w:t xml:space="preserve"> </w:t>
      </w:r>
    </w:p>
    <w:p w:rsidR="00FB1C2E" w:rsidRPr="001E7FD0" w:rsidRDefault="00295D45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4EA45170" wp14:editId="10D5160C">
            <wp:extent cx="2064501" cy="1967023"/>
            <wp:effectExtent l="0" t="0" r="0" b="0"/>
            <wp:docPr id="11" name="Рисунок 11" descr="http://1.bp.blogspot.com/-zTM2uoEV8M8/TdBGWKc1RwI/AAAAAAAADVM/Z5UM1ORLpWE/s400/paper+plate+snake+craft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.bp.blogspot.com/-zTM2uoEV8M8/TdBGWKc1RwI/AAAAAAAADVM/Z5UM1ORLpWE/s400/paper+plate+snake+craft+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400" cy="196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C2E">
        <w:rPr>
          <w:sz w:val="32"/>
          <w:szCs w:val="32"/>
        </w:rPr>
        <w:t xml:space="preserve"> </w:t>
      </w:r>
      <w:r w:rsidR="004723EB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</w:t>
      </w:r>
      <w:r w:rsidR="004723EB">
        <w:rPr>
          <w:sz w:val="32"/>
          <w:szCs w:val="32"/>
        </w:rPr>
        <w:t xml:space="preserve">  </w:t>
      </w:r>
      <w:r w:rsidR="00FB1C2E">
        <w:rPr>
          <w:sz w:val="32"/>
          <w:szCs w:val="32"/>
        </w:rPr>
        <w:t xml:space="preserve">  </w:t>
      </w:r>
      <w:r w:rsidR="004723EB">
        <w:rPr>
          <w:noProof/>
        </w:rPr>
        <w:drawing>
          <wp:inline distT="0" distB="0" distL="0" distR="0" wp14:anchorId="59BB9476" wp14:editId="0C3B655C">
            <wp:extent cx="1977001" cy="2796162"/>
            <wp:effectExtent l="0" t="0" r="0" b="0"/>
            <wp:docPr id="8" name="Рисунок 8" descr="http://www.o-detstve.ru/assets/images/userfiles/39068/images/%D0%A0%D0%B8%D1%81%D1%83%D0%BD%D0%BE%D0%BA%20%D0%A2%D1%80%D0%BE%D0%BF%D0%B8%D0%BD%D0%BA%D0%B0%20%D0%BA%20%D1%81%D0%BE%D0%BB%D0%BD%D1%86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-detstve.ru/assets/images/userfiles/39068/images/%D0%A0%D0%B8%D1%81%D1%83%D0%BD%D0%BE%D0%BA%20%D0%A2%D1%80%D0%BE%D0%BF%D0%B8%D0%BD%D0%BA%D0%B0%20%D0%BA%20%D1%81%D0%BE%D0%BB%D0%BD%D1%86%D1%8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28" cy="279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762" w:rsidRPr="001E7FD0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>Из поролона можно вырезать фигуры (круги, квадраты, ромбики, звёздочки, лепестки и т. п.)</w:t>
      </w:r>
      <w:proofErr w:type="gramStart"/>
      <w:r w:rsidRPr="001E7FD0">
        <w:rPr>
          <w:sz w:val="32"/>
          <w:szCs w:val="32"/>
        </w:rPr>
        <w:t xml:space="preserve"> .</w:t>
      </w:r>
      <w:proofErr w:type="gramEnd"/>
      <w:r w:rsidRPr="001E7FD0">
        <w:rPr>
          <w:sz w:val="32"/>
          <w:szCs w:val="32"/>
        </w:rPr>
        <w:t xml:space="preserve"> Чередуя 2-3 фигуры младшие дошкольники могут печатать симпатичные узоры на одежде (сарафане, платке, скатерти, полотенцах для кукол, на открытках и </w:t>
      </w:r>
      <w:r w:rsidRPr="001E7FD0">
        <w:rPr>
          <w:sz w:val="32"/>
          <w:szCs w:val="32"/>
        </w:rPr>
        <w:lastRenderedPageBreak/>
        <w:t>приглашениях на детские праздники или составлять композицию (ромбик - лист или рыбка, круг - лепесток) .</w:t>
      </w:r>
    </w:p>
    <w:p w:rsidR="00844762" w:rsidRPr="001E7FD0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 xml:space="preserve">Легко использовать поролоновую губку для быстрого нанесения фона. Фон можно изображать по-разному: </w:t>
      </w:r>
      <w:proofErr w:type="spellStart"/>
      <w:r w:rsidRPr="001E7FD0">
        <w:rPr>
          <w:sz w:val="32"/>
          <w:szCs w:val="32"/>
        </w:rPr>
        <w:t>примакиванием</w:t>
      </w:r>
      <w:proofErr w:type="spellEnd"/>
      <w:r w:rsidRPr="001E7FD0">
        <w:rPr>
          <w:sz w:val="32"/>
          <w:szCs w:val="32"/>
        </w:rPr>
        <w:t xml:space="preserve"> (песок, снег, волнистой линией (море, снизу-вверх (трава, колосья, лес вдалеке)</w:t>
      </w:r>
      <w:proofErr w:type="gramStart"/>
      <w:r w:rsidRPr="001E7FD0">
        <w:rPr>
          <w:sz w:val="32"/>
          <w:szCs w:val="32"/>
        </w:rPr>
        <w:t xml:space="preserve"> .</w:t>
      </w:r>
      <w:proofErr w:type="gramEnd"/>
    </w:p>
    <w:p w:rsidR="00844762" w:rsidRPr="001E7FD0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>Получаются интересные работы, если на губку сразу нанести 2 - 3 цвета.</w:t>
      </w:r>
    </w:p>
    <w:p w:rsidR="00844762" w:rsidRDefault="00844762" w:rsidP="009312C0">
      <w:pPr>
        <w:shd w:val="clear" w:color="auto" w:fill="FFFFFF"/>
        <w:spacing w:line="315" w:lineRule="atLeast"/>
        <w:rPr>
          <w:rFonts w:ascii="Times New Roman" w:hAnsi="Times New Roman" w:cs="Times New Roman"/>
          <w:color w:val="555555"/>
          <w:sz w:val="32"/>
          <w:szCs w:val="32"/>
        </w:rPr>
      </w:pPr>
      <w:r w:rsidRPr="001E7FD0">
        <w:rPr>
          <w:rFonts w:ascii="Times New Roman" w:hAnsi="Times New Roman" w:cs="Times New Roman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2594344" cy="1945758"/>
            <wp:effectExtent l="0" t="0" r="0" b="0"/>
            <wp:docPr id="16" name="Рисунок 16" descr="Нетрадиционное рисование с помощью поролоновой губ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етрадиционное рисование с помощью поролоновой губ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20" cy="194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2C0">
        <w:rPr>
          <w:rFonts w:ascii="Times New Roman" w:hAnsi="Times New Roman" w:cs="Times New Roman"/>
          <w:color w:val="555555"/>
          <w:sz w:val="32"/>
          <w:szCs w:val="32"/>
        </w:rPr>
        <w:t xml:space="preserve">      </w:t>
      </w:r>
      <w:r w:rsidR="009312C0" w:rsidRPr="00844762">
        <w:rPr>
          <w:noProof/>
          <w:lang w:eastAsia="ru-RU"/>
        </w:rPr>
        <w:drawing>
          <wp:inline distT="0" distB="0" distL="0" distR="0" wp14:anchorId="18543766" wp14:editId="71DE08E9">
            <wp:extent cx="2806995" cy="2105246"/>
            <wp:effectExtent l="0" t="0" r="0" b="0"/>
            <wp:docPr id="17" name="Рисунок 17" descr="http://www.maaam.ru/upload/blogs/f1d1c662f47a55aba76a0a9292e904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aam.ru/upload/blogs/f1d1c662f47a55aba76a0a9292e9045e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41" cy="211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84" w:rsidRDefault="008E5984" w:rsidP="009312C0">
      <w:pPr>
        <w:shd w:val="clear" w:color="auto" w:fill="FFFFFF"/>
        <w:spacing w:line="315" w:lineRule="atLeast"/>
        <w:rPr>
          <w:rFonts w:ascii="Times New Roman" w:hAnsi="Times New Roman" w:cs="Times New Roman"/>
          <w:color w:val="555555"/>
          <w:sz w:val="32"/>
          <w:szCs w:val="32"/>
        </w:rPr>
      </w:pPr>
    </w:p>
    <w:p w:rsidR="008E5984" w:rsidRDefault="008E5984" w:rsidP="009312C0">
      <w:pPr>
        <w:shd w:val="clear" w:color="auto" w:fill="FFFFFF"/>
        <w:spacing w:line="315" w:lineRule="atLeast"/>
        <w:rPr>
          <w:rFonts w:ascii="Times New Roman" w:hAnsi="Times New Roman" w:cs="Times New Roman"/>
          <w:color w:val="555555"/>
          <w:sz w:val="32"/>
          <w:szCs w:val="32"/>
        </w:rPr>
      </w:pPr>
    </w:p>
    <w:p w:rsidR="00844762" w:rsidRDefault="00031D83">
      <w:r>
        <w:rPr>
          <w:rFonts w:ascii="Times New Roman" w:hAnsi="Times New Roman" w:cs="Times New Roman"/>
          <w:color w:val="555555"/>
          <w:sz w:val="32"/>
          <w:szCs w:val="32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color w:val="555555"/>
          <w:sz w:val="32"/>
          <w:szCs w:val="32"/>
        </w:rPr>
        <w:t xml:space="preserve">    </w:t>
      </w:r>
      <w:r w:rsidR="008E5984">
        <w:rPr>
          <w:noProof/>
          <w:lang w:eastAsia="ru-RU"/>
        </w:rPr>
        <w:drawing>
          <wp:inline distT="0" distB="0" distL="0" distR="0">
            <wp:extent cx="4912242" cy="3686217"/>
            <wp:effectExtent l="0" t="0" r="0" b="0"/>
            <wp:docPr id="12" name="Рисунок 12" descr="http://cs303512.vk.me/u2849459/-12/x_8362a3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s303512.vk.me/u2849459/-12/x_8362a33f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283" cy="369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762" w:rsidRDefault="00844762"/>
    <w:p w:rsidR="00844762" w:rsidRDefault="00844762"/>
    <w:p w:rsidR="00844762" w:rsidRDefault="00844762"/>
    <w:p w:rsidR="00844762" w:rsidRDefault="00844762"/>
    <w:p w:rsidR="00844762" w:rsidRDefault="00844762"/>
    <w:p w:rsidR="00844762" w:rsidRDefault="00844762"/>
    <w:p w:rsidR="00844762" w:rsidRDefault="00844762"/>
    <w:p w:rsidR="00844762" w:rsidRDefault="00844762"/>
    <w:sectPr w:rsidR="00844762" w:rsidSect="007C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762"/>
    <w:rsid w:val="00031D83"/>
    <w:rsid w:val="00184B5D"/>
    <w:rsid w:val="00295D45"/>
    <w:rsid w:val="00311F91"/>
    <w:rsid w:val="004723EB"/>
    <w:rsid w:val="004B75E9"/>
    <w:rsid w:val="00577CA5"/>
    <w:rsid w:val="007C5574"/>
    <w:rsid w:val="00844762"/>
    <w:rsid w:val="008E5984"/>
    <w:rsid w:val="009312C0"/>
    <w:rsid w:val="00C761B1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6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7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47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84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ED9A-D60B-4DAD-A432-98E0CBD6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</cp:lastModifiedBy>
  <cp:revision>3</cp:revision>
  <dcterms:created xsi:type="dcterms:W3CDTF">2013-08-09T03:27:00Z</dcterms:created>
  <dcterms:modified xsi:type="dcterms:W3CDTF">2013-09-13T10:22:00Z</dcterms:modified>
</cp:coreProperties>
</file>